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2880" w14:textId="1C3D0315" w:rsidR="00A70480" w:rsidRDefault="008E3020" w:rsidP="008E3020">
      <w:pPr>
        <w:pStyle w:val="Heading1"/>
      </w:pPr>
      <w:r w:rsidRPr="00AE6E6B">
        <w:t>Measurement Uncertainty</w:t>
      </w:r>
    </w:p>
    <w:p w14:paraId="336F4687" w14:textId="4EF17312" w:rsidR="008E3020" w:rsidRDefault="008E3020" w:rsidP="008E302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BBC1AB" w14:textId="61FFF538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  <w:b/>
          <w:bCs/>
        </w:rPr>
        <w:t>Measurement Uncertainty</w:t>
      </w:r>
      <w:r w:rsidRPr="008E3020">
        <w:rPr>
          <w:rFonts w:ascii="Roboto Mono" w:hAnsi="Roboto Mono"/>
        </w:rPr>
        <w:t xml:space="preserve"> is the </w:t>
      </w:r>
      <w:r w:rsidRPr="008E3020">
        <w:rPr>
          <w:rFonts w:ascii="Roboto Mono" w:hAnsi="Roboto Mono"/>
          <w:b/>
          <w:bCs/>
        </w:rPr>
        <w:t>estimated range of values within which the true value of a measured quantity is expected to lie</w:t>
      </w:r>
      <w:r w:rsidRPr="008E3020">
        <w:rPr>
          <w:rFonts w:ascii="Roboto Mono" w:hAnsi="Roboto Mono"/>
        </w:rPr>
        <w:t>. Because no measurement can determine the exact true value with complete certainty, every measurement includes some degree of uncertainty.</w:t>
      </w:r>
    </w:p>
    <w:p w14:paraId="5601BD2C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Measurement uncertainty is a fundamental concept in </w:t>
      </w:r>
      <w:r w:rsidRPr="008E3020">
        <w:rPr>
          <w:rFonts w:ascii="Roboto Mono" w:hAnsi="Roboto Mono"/>
          <w:b/>
          <w:bCs/>
        </w:rPr>
        <w:t>science, engineering, metrology, manufacturing, medicine, laboratory testing, and quality control</w:t>
      </w:r>
      <w:r w:rsidRPr="008E3020">
        <w:rPr>
          <w:rFonts w:ascii="Roboto Mono" w:hAnsi="Roboto Mono"/>
        </w:rPr>
        <w:t xml:space="preserve">. It provides a quantitative indication of the </w:t>
      </w:r>
      <w:r w:rsidRPr="008E3020">
        <w:rPr>
          <w:rFonts w:ascii="Roboto Mono" w:hAnsi="Roboto Mono"/>
          <w:b/>
          <w:bCs/>
        </w:rPr>
        <w:t>confidence</w:t>
      </w:r>
      <w:r w:rsidRPr="008E3020">
        <w:rPr>
          <w:rFonts w:ascii="Roboto Mono" w:hAnsi="Roboto Mono"/>
        </w:rPr>
        <w:t xml:space="preserve"> in a measurement result.</w:t>
      </w:r>
    </w:p>
    <w:p w14:paraId="1BC32B29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585EA83D">
          <v:rect id="_x0000_i1181" style="width:0;height:1.5pt" o:hralign="center" o:hrstd="t" o:hr="t" fillcolor="#a0a0a0" stroked="f"/>
        </w:pict>
      </w:r>
    </w:p>
    <w:p w14:paraId="295B8622" w14:textId="77777777" w:rsidR="008E3020" w:rsidRDefault="008E3020" w:rsidP="008E3020">
      <w:pPr>
        <w:pStyle w:val="Heading2"/>
      </w:pPr>
      <w:r w:rsidRPr="008E3020">
        <w:t>Definition</w:t>
      </w:r>
    </w:p>
    <w:p w14:paraId="1BA0AD90" w14:textId="7E2F3790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358FB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  <w:b/>
          <w:bCs/>
        </w:rPr>
        <w:t>Measurement Uncertainty</w:t>
      </w:r>
      <w:r w:rsidRPr="008E3020">
        <w:rPr>
          <w:rFonts w:ascii="Roboto Mono" w:hAnsi="Roboto Mono"/>
        </w:rPr>
        <w:t xml:space="preserve"> is the </w:t>
      </w:r>
      <w:r w:rsidRPr="008E3020">
        <w:rPr>
          <w:rFonts w:ascii="Roboto Mono" w:hAnsi="Roboto Mono"/>
          <w:b/>
          <w:bCs/>
        </w:rPr>
        <w:t>parameter associated with a measurement result that characterizes the dispersion of values that could reasonably be attributed to the quantity being measured.</w:t>
      </w:r>
    </w:p>
    <w:p w14:paraId="1CD6E5ED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In simpler terms:</w:t>
      </w:r>
    </w:p>
    <w:p w14:paraId="7B3F8066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Measurement uncertainty is the </w:t>
      </w:r>
      <w:r w:rsidRPr="008E3020">
        <w:rPr>
          <w:rFonts w:ascii="Roboto Mono" w:hAnsi="Roboto Mono"/>
          <w:b/>
          <w:bCs/>
        </w:rPr>
        <w:t>estimated interval around a measured value within which the true value is expected to lie with a specified level of confidence.</w:t>
      </w:r>
    </w:p>
    <w:p w14:paraId="4E2DB7F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4269228C">
          <v:rect id="_x0000_i1182" style="width:0;height:1.5pt" o:hralign="center" o:hrstd="t" o:hr="t" fillcolor="#a0a0a0" stroked="f"/>
        </w:pict>
      </w:r>
    </w:p>
    <w:p w14:paraId="4AF6B886" w14:textId="77777777" w:rsidR="008E3020" w:rsidRDefault="008E3020" w:rsidP="008E3020">
      <w:pPr>
        <w:pStyle w:val="Heading2"/>
      </w:pPr>
      <w:r w:rsidRPr="008E3020">
        <w:t>Purpose</w:t>
      </w:r>
    </w:p>
    <w:p w14:paraId="19E0D415" w14:textId="6134F3A8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11BEF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 is used to:</w:t>
      </w:r>
    </w:p>
    <w:p w14:paraId="21D75B0D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Express confidence in measurement results. </w:t>
      </w:r>
    </w:p>
    <w:p w14:paraId="5DCCD56B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t xml:space="preserve">Quantify the reliability of measurements. </w:t>
      </w:r>
    </w:p>
    <w:p w14:paraId="16243F98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Compare measurement results. </w:t>
      </w:r>
    </w:p>
    <w:p w14:paraId="07A855E8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Support scientific research. </w:t>
      </w:r>
    </w:p>
    <w:p w14:paraId="5FF454C9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Verify compliance with specifications. </w:t>
      </w:r>
    </w:p>
    <w:p w14:paraId="3B658301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Improve quality control. </w:t>
      </w:r>
    </w:p>
    <w:p w14:paraId="405F8AFD" w14:textId="77777777" w:rsidR="008E3020" w:rsidRPr="008E3020" w:rsidRDefault="008E3020" w:rsidP="008E3020">
      <w:pPr>
        <w:numPr>
          <w:ilvl w:val="0"/>
          <w:numId w:val="1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Assist in decision-making. </w:t>
      </w:r>
    </w:p>
    <w:p w14:paraId="2C63ECA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565F2E66">
          <v:rect id="_x0000_i1183" style="width:0;height:1.5pt" o:hralign="center" o:hrstd="t" o:hr="t" fillcolor="#a0a0a0" stroked="f"/>
        </w:pict>
      </w:r>
    </w:p>
    <w:p w14:paraId="107A3C87" w14:textId="77777777" w:rsidR="008E3020" w:rsidRDefault="008E3020" w:rsidP="008E3020">
      <w:pPr>
        <w:pStyle w:val="Heading2"/>
      </w:pPr>
      <w:r w:rsidRPr="008E3020">
        <w:t>Why Measurement Uncertainty Exists</w:t>
      </w:r>
    </w:p>
    <w:p w14:paraId="27A4E053" w14:textId="7B3E899E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70BE91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Every measurement is affected by factors such as:</w:t>
      </w:r>
    </w:p>
    <w:p w14:paraId="4C4B8B01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Instrument limitations. </w:t>
      </w:r>
    </w:p>
    <w:p w14:paraId="09208666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Instrument calibration. </w:t>
      </w:r>
    </w:p>
    <w:p w14:paraId="3FD0B326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Environmental conditions. </w:t>
      </w:r>
    </w:p>
    <w:p w14:paraId="44758635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Measurement method. </w:t>
      </w:r>
    </w:p>
    <w:p w14:paraId="6BAA6B14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Operator technique. </w:t>
      </w:r>
    </w:p>
    <w:p w14:paraId="03DAD794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Random variations. </w:t>
      </w:r>
    </w:p>
    <w:p w14:paraId="7D8CFF3C" w14:textId="77777777" w:rsidR="008E3020" w:rsidRPr="008E3020" w:rsidRDefault="008E3020" w:rsidP="008E3020">
      <w:pPr>
        <w:numPr>
          <w:ilvl w:val="0"/>
          <w:numId w:val="2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Resolution of the measuring instrument. </w:t>
      </w:r>
    </w:p>
    <w:p w14:paraId="2528A306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Therefore, </w:t>
      </w:r>
      <w:r w:rsidRPr="008E3020">
        <w:rPr>
          <w:rFonts w:ascii="Roboto Mono" w:hAnsi="Roboto Mono"/>
          <w:b/>
          <w:bCs/>
        </w:rPr>
        <w:t>no measurement is perfectly exact</w:t>
      </w:r>
      <w:r w:rsidRPr="008E3020">
        <w:rPr>
          <w:rFonts w:ascii="Roboto Mono" w:hAnsi="Roboto Mono"/>
        </w:rPr>
        <w:t>.</w:t>
      </w:r>
    </w:p>
    <w:p w14:paraId="2302EB5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1C83DB38">
          <v:rect id="_x0000_i1184" style="width:0;height:1.5pt" o:hralign="center" o:hrstd="t" o:hr="t" fillcolor="#a0a0a0" stroked="f"/>
        </w:pict>
      </w:r>
    </w:p>
    <w:p w14:paraId="420AE0AA" w14:textId="77777777" w:rsidR="008E3020" w:rsidRDefault="008E3020" w:rsidP="008E3020">
      <w:pPr>
        <w:pStyle w:val="Heading2"/>
      </w:pPr>
      <w:r w:rsidRPr="008E3020">
        <w:t>Expression of Measurement Results</w:t>
      </w:r>
    </w:p>
    <w:p w14:paraId="0055212A" w14:textId="05BCA2E9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59A9DB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results are commonly reported as:</w:t>
      </w:r>
    </w:p>
    <w:p w14:paraId="28D61711" w14:textId="0F518CA6" w:rsidR="008E3020" w:rsidRPr="008E3020" w:rsidRDefault="008E3020" w:rsidP="008E30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Measured Value</m:t>
              </m:r>
              <m:r>
                <w:rPr>
                  <w:rFonts w:ascii="Cambria Math" w:hAnsi="Cambria Math"/>
                </w:rPr>
                <m:t>±</m:t>
              </m:r>
              <m:r>
                <m:rPr>
                  <m:nor/>
                </m:rPr>
                <w:rPr>
                  <w:rFonts w:ascii="Roboto Mono" w:hAnsi="Roboto Mono"/>
                </w:rPr>
                <m:t>Measurement Uncertainty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83FBF38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t>Example:</w:t>
      </w:r>
    </w:p>
    <w:p w14:paraId="00978B3C" w14:textId="391D7350" w:rsidR="008E3020" w:rsidRPr="008E3020" w:rsidRDefault="008E3020" w:rsidP="008E3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25.00±0.05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50C51FA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This means the true value is expected to lie between:</w:t>
      </w:r>
    </w:p>
    <w:p w14:paraId="355B9BD0" w14:textId="77777777" w:rsidR="008E3020" w:rsidRPr="008E3020" w:rsidRDefault="008E3020" w:rsidP="008E3020">
      <w:pPr>
        <w:numPr>
          <w:ilvl w:val="0"/>
          <w:numId w:val="3"/>
        </w:numPr>
        <w:rPr>
          <w:rFonts w:ascii="Roboto Mono" w:hAnsi="Roboto Mono"/>
        </w:rPr>
      </w:pPr>
      <w:r w:rsidRPr="008E3020">
        <w:rPr>
          <w:rFonts w:ascii="Roboto Mono" w:hAnsi="Roboto Mono"/>
          <w:b/>
          <w:bCs/>
        </w:rPr>
        <w:t>24.95 cm</w:t>
      </w:r>
      <w:r w:rsidRPr="008E3020">
        <w:rPr>
          <w:rFonts w:ascii="Roboto Mono" w:hAnsi="Roboto Mono"/>
        </w:rPr>
        <w:t xml:space="preserve"> </w:t>
      </w:r>
    </w:p>
    <w:p w14:paraId="16755993" w14:textId="77777777" w:rsidR="008E3020" w:rsidRPr="008E3020" w:rsidRDefault="008E3020" w:rsidP="008E3020">
      <w:pPr>
        <w:numPr>
          <w:ilvl w:val="0"/>
          <w:numId w:val="3"/>
        </w:numPr>
        <w:rPr>
          <w:rFonts w:ascii="Roboto Mono" w:hAnsi="Roboto Mono"/>
        </w:rPr>
      </w:pPr>
      <w:r w:rsidRPr="008E3020">
        <w:rPr>
          <w:rFonts w:ascii="Roboto Mono" w:hAnsi="Roboto Mono"/>
          <w:b/>
          <w:bCs/>
        </w:rPr>
        <w:t>25.05 cm</w:t>
      </w:r>
      <w:r w:rsidRPr="008E3020">
        <w:rPr>
          <w:rFonts w:ascii="Roboto Mono" w:hAnsi="Roboto Mono"/>
        </w:rPr>
        <w:t xml:space="preserve"> </w:t>
      </w:r>
    </w:p>
    <w:p w14:paraId="2EFA1C2B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for the stated level of confidence.</w:t>
      </w:r>
    </w:p>
    <w:p w14:paraId="4C17673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097DB6DC">
          <v:rect id="_x0000_i1185" style="width:0;height:1.5pt" o:hralign="center" o:hrstd="t" o:hr="t" fillcolor="#a0a0a0" stroked="f"/>
        </w:pict>
      </w:r>
    </w:p>
    <w:p w14:paraId="38DEF79A" w14:textId="77777777" w:rsidR="008E3020" w:rsidRDefault="008E3020" w:rsidP="008E3020">
      <w:pPr>
        <w:pStyle w:val="Heading2"/>
      </w:pPr>
      <w:r w:rsidRPr="008E3020">
        <w:t>Example</w:t>
      </w:r>
    </w:p>
    <w:p w14:paraId="4AE75714" w14:textId="280483FE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CDB43F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Measured length:</w:t>
      </w:r>
    </w:p>
    <w:p w14:paraId="5A88C4E7" w14:textId="076F680A" w:rsidR="008E3020" w:rsidRPr="008E3020" w:rsidRDefault="008E3020" w:rsidP="008E3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100.20±0.10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BF6C0F6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Possible true value:</w:t>
      </w:r>
    </w:p>
    <w:p w14:paraId="54557E8C" w14:textId="772EE082" w:rsidR="008E3020" w:rsidRPr="008E3020" w:rsidRDefault="008E3020" w:rsidP="008E3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100.10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w:rPr>
              <w:rFonts w:ascii="Roboto Mono" w:hAnsi="Roboto Mono"/>
            </w:rPr>
            <m:t>True Value</m:t>
          </m:r>
          <m:r>
            <w:rPr>
              <w:rFonts w:ascii="Cambria Math" w:hAnsi="Cambria Math"/>
            </w:rPr>
            <m:t>≤100.30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EE4B140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36DCBC49">
          <v:rect id="_x0000_i1186" style="width:0;height:1.5pt" o:hralign="center" o:hrstd="t" o:hr="t" fillcolor="#a0a0a0" stroked="f"/>
        </w:pict>
      </w:r>
    </w:p>
    <w:p w14:paraId="5670CFC5" w14:textId="77777777" w:rsidR="008E3020" w:rsidRDefault="008E3020" w:rsidP="008E3020">
      <w:pPr>
        <w:pStyle w:val="Heading2"/>
      </w:pPr>
      <w:r w:rsidRPr="008E3020">
        <w:t>Sources of Measurement Uncertainty</w:t>
      </w:r>
    </w:p>
    <w:p w14:paraId="1926518C" w14:textId="6E131D5B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DFAB9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 may arise from:</w:t>
      </w:r>
    </w:p>
    <w:p w14:paraId="5FC645FF" w14:textId="77777777" w:rsidR="008E3020" w:rsidRPr="008E3020" w:rsidRDefault="008E3020" w:rsidP="008E3020">
      <w:pPr>
        <w:rPr>
          <w:rFonts w:ascii="Roboto Mono" w:hAnsi="Roboto Mono"/>
          <w:b/>
          <w:bCs/>
        </w:rPr>
      </w:pPr>
      <w:r w:rsidRPr="008E3020">
        <w:rPr>
          <w:rFonts w:ascii="Roboto Mono" w:hAnsi="Roboto Mono"/>
          <w:b/>
          <w:bCs/>
        </w:rPr>
        <w:t>Instrument Uncertainty</w:t>
      </w:r>
    </w:p>
    <w:p w14:paraId="547843CB" w14:textId="77777777" w:rsidR="008E3020" w:rsidRPr="008E3020" w:rsidRDefault="008E3020" w:rsidP="008E3020">
      <w:pPr>
        <w:numPr>
          <w:ilvl w:val="0"/>
          <w:numId w:val="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Limited resolution. </w:t>
      </w:r>
    </w:p>
    <w:p w14:paraId="24CD9BC3" w14:textId="77777777" w:rsidR="008E3020" w:rsidRPr="008E3020" w:rsidRDefault="008E3020" w:rsidP="008E3020">
      <w:pPr>
        <w:numPr>
          <w:ilvl w:val="0"/>
          <w:numId w:val="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Calibration uncertainty. </w:t>
      </w:r>
    </w:p>
    <w:p w14:paraId="7EDD5995" w14:textId="77777777" w:rsidR="008E3020" w:rsidRPr="008E3020" w:rsidRDefault="008E3020" w:rsidP="008E3020">
      <w:pPr>
        <w:numPr>
          <w:ilvl w:val="0"/>
          <w:numId w:val="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Instrument drift. </w:t>
      </w:r>
    </w:p>
    <w:p w14:paraId="0CC2AFDA" w14:textId="77777777" w:rsidR="008E3020" w:rsidRPr="008E3020" w:rsidRDefault="008E3020" w:rsidP="008E3020">
      <w:pPr>
        <w:numPr>
          <w:ilvl w:val="0"/>
          <w:numId w:val="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Mechanical wear. </w:t>
      </w:r>
    </w:p>
    <w:p w14:paraId="23E10874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pict w14:anchorId="4D30165C">
          <v:rect id="_x0000_i1187" style="width:0;height:1.5pt" o:hralign="center" o:hrstd="t" o:hr="t" fillcolor="#a0a0a0" stroked="f"/>
        </w:pict>
      </w:r>
    </w:p>
    <w:p w14:paraId="0B0DFDD8" w14:textId="77777777" w:rsidR="008E3020" w:rsidRPr="008E3020" w:rsidRDefault="008E3020" w:rsidP="008E3020">
      <w:pPr>
        <w:rPr>
          <w:rFonts w:ascii="Roboto Mono" w:hAnsi="Roboto Mono"/>
          <w:b/>
          <w:bCs/>
        </w:rPr>
      </w:pPr>
      <w:r w:rsidRPr="008E3020">
        <w:rPr>
          <w:rFonts w:ascii="Roboto Mono" w:hAnsi="Roboto Mono"/>
          <w:b/>
          <w:bCs/>
        </w:rPr>
        <w:t>Environmental Uncertainty</w:t>
      </w:r>
    </w:p>
    <w:p w14:paraId="32D007AF" w14:textId="77777777" w:rsidR="008E3020" w:rsidRPr="008E3020" w:rsidRDefault="008E3020" w:rsidP="008E3020">
      <w:pPr>
        <w:numPr>
          <w:ilvl w:val="0"/>
          <w:numId w:val="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Temperature. </w:t>
      </w:r>
    </w:p>
    <w:p w14:paraId="71C39199" w14:textId="77777777" w:rsidR="008E3020" w:rsidRPr="008E3020" w:rsidRDefault="008E3020" w:rsidP="008E3020">
      <w:pPr>
        <w:numPr>
          <w:ilvl w:val="0"/>
          <w:numId w:val="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Humidity. </w:t>
      </w:r>
    </w:p>
    <w:p w14:paraId="76B5904B" w14:textId="77777777" w:rsidR="008E3020" w:rsidRPr="008E3020" w:rsidRDefault="008E3020" w:rsidP="008E3020">
      <w:pPr>
        <w:numPr>
          <w:ilvl w:val="0"/>
          <w:numId w:val="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Air pressure. </w:t>
      </w:r>
    </w:p>
    <w:p w14:paraId="2E6D74E0" w14:textId="77777777" w:rsidR="008E3020" w:rsidRPr="008E3020" w:rsidRDefault="008E3020" w:rsidP="008E3020">
      <w:pPr>
        <w:numPr>
          <w:ilvl w:val="0"/>
          <w:numId w:val="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Vibration. </w:t>
      </w:r>
    </w:p>
    <w:p w14:paraId="382970F2" w14:textId="77777777" w:rsidR="008E3020" w:rsidRPr="008E3020" w:rsidRDefault="008E3020" w:rsidP="008E3020">
      <w:pPr>
        <w:numPr>
          <w:ilvl w:val="0"/>
          <w:numId w:val="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Electromagnetic interference. </w:t>
      </w:r>
    </w:p>
    <w:p w14:paraId="28DEB6E7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48D69918">
          <v:rect id="_x0000_i1188" style="width:0;height:1.5pt" o:hralign="center" o:hrstd="t" o:hr="t" fillcolor="#a0a0a0" stroked="f"/>
        </w:pict>
      </w:r>
    </w:p>
    <w:p w14:paraId="031B7E3C" w14:textId="77777777" w:rsidR="008E3020" w:rsidRPr="008E3020" w:rsidRDefault="008E3020" w:rsidP="008E3020">
      <w:pPr>
        <w:rPr>
          <w:rFonts w:ascii="Roboto Mono" w:hAnsi="Roboto Mono"/>
          <w:b/>
          <w:bCs/>
        </w:rPr>
      </w:pPr>
      <w:r w:rsidRPr="008E3020">
        <w:rPr>
          <w:rFonts w:ascii="Roboto Mono" w:hAnsi="Roboto Mono"/>
          <w:b/>
          <w:bCs/>
        </w:rPr>
        <w:t>Observation Uncertainty</w:t>
      </w:r>
    </w:p>
    <w:p w14:paraId="50C66DC2" w14:textId="77777777" w:rsidR="008E3020" w:rsidRPr="008E3020" w:rsidRDefault="008E3020" w:rsidP="008E3020">
      <w:pPr>
        <w:numPr>
          <w:ilvl w:val="0"/>
          <w:numId w:val="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Reading scales. </w:t>
      </w:r>
    </w:p>
    <w:p w14:paraId="676D7A87" w14:textId="77777777" w:rsidR="008E3020" w:rsidRPr="008E3020" w:rsidRDefault="008E3020" w:rsidP="008E3020">
      <w:pPr>
        <w:numPr>
          <w:ilvl w:val="0"/>
          <w:numId w:val="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Human reaction time. </w:t>
      </w:r>
    </w:p>
    <w:p w14:paraId="6E026FB9" w14:textId="77777777" w:rsidR="008E3020" w:rsidRPr="008E3020" w:rsidRDefault="008E3020" w:rsidP="008E3020">
      <w:pPr>
        <w:numPr>
          <w:ilvl w:val="0"/>
          <w:numId w:val="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Parallax effects. </w:t>
      </w:r>
    </w:p>
    <w:p w14:paraId="6E84EE8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6BBC071B">
          <v:rect id="_x0000_i1189" style="width:0;height:1.5pt" o:hralign="center" o:hrstd="t" o:hr="t" fillcolor="#a0a0a0" stroked="f"/>
        </w:pict>
      </w:r>
    </w:p>
    <w:p w14:paraId="7CBEFD6A" w14:textId="77777777" w:rsidR="008E3020" w:rsidRPr="008E3020" w:rsidRDefault="008E3020" w:rsidP="008E3020">
      <w:pPr>
        <w:rPr>
          <w:rFonts w:ascii="Roboto Mono" w:hAnsi="Roboto Mono"/>
          <w:b/>
          <w:bCs/>
        </w:rPr>
      </w:pPr>
      <w:r w:rsidRPr="008E3020">
        <w:rPr>
          <w:rFonts w:ascii="Roboto Mono" w:hAnsi="Roboto Mono"/>
          <w:b/>
          <w:bCs/>
        </w:rPr>
        <w:t>Method Uncertainty</w:t>
      </w:r>
    </w:p>
    <w:p w14:paraId="460CC604" w14:textId="77777777" w:rsidR="008E3020" w:rsidRPr="008E3020" w:rsidRDefault="008E3020" w:rsidP="008E3020">
      <w:pPr>
        <w:numPr>
          <w:ilvl w:val="0"/>
          <w:numId w:val="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Experimental procedure. </w:t>
      </w:r>
    </w:p>
    <w:p w14:paraId="731560B1" w14:textId="77777777" w:rsidR="008E3020" w:rsidRPr="008E3020" w:rsidRDefault="008E3020" w:rsidP="008E3020">
      <w:pPr>
        <w:numPr>
          <w:ilvl w:val="0"/>
          <w:numId w:val="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Mathematical models. </w:t>
      </w:r>
    </w:p>
    <w:p w14:paraId="162B4CF5" w14:textId="77777777" w:rsidR="008E3020" w:rsidRPr="008E3020" w:rsidRDefault="008E3020" w:rsidP="008E3020">
      <w:pPr>
        <w:numPr>
          <w:ilvl w:val="0"/>
          <w:numId w:val="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Sampling methods. </w:t>
      </w:r>
    </w:p>
    <w:p w14:paraId="163400CA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27698B66">
          <v:rect id="_x0000_i1190" style="width:0;height:1.5pt" o:hralign="center" o:hrstd="t" o:hr="t" fillcolor="#a0a0a0" stroked="f"/>
        </w:pict>
      </w:r>
    </w:p>
    <w:p w14:paraId="640EF82F" w14:textId="77777777" w:rsidR="008E3020" w:rsidRPr="008E3020" w:rsidRDefault="008E3020" w:rsidP="008E3020">
      <w:pPr>
        <w:rPr>
          <w:rFonts w:ascii="Roboto Mono" w:hAnsi="Roboto Mono"/>
          <w:b/>
          <w:bCs/>
        </w:rPr>
      </w:pPr>
      <w:r w:rsidRPr="008E3020">
        <w:rPr>
          <w:rFonts w:ascii="Roboto Mono" w:hAnsi="Roboto Mono"/>
          <w:b/>
          <w:bCs/>
        </w:rPr>
        <w:t>Material Uncertainty</w:t>
      </w:r>
    </w:p>
    <w:p w14:paraId="2D5402C2" w14:textId="77777777" w:rsidR="008E3020" w:rsidRPr="008E3020" w:rsidRDefault="008E3020" w:rsidP="008E3020">
      <w:pPr>
        <w:numPr>
          <w:ilvl w:val="0"/>
          <w:numId w:val="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Variability in the measured object. </w:t>
      </w:r>
    </w:p>
    <w:p w14:paraId="0AFAA499" w14:textId="77777777" w:rsidR="008E3020" w:rsidRPr="008E3020" w:rsidRDefault="008E3020" w:rsidP="008E3020">
      <w:pPr>
        <w:numPr>
          <w:ilvl w:val="0"/>
          <w:numId w:val="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Surface irregularities. </w:t>
      </w:r>
    </w:p>
    <w:p w14:paraId="4C892612" w14:textId="77777777" w:rsidR="008E3020" w:rsidRPr="008E3020" w:rsidRDefault="008E3020" w:rsidP="008E3020">
      <w:pPr>
        <w:numPr>
          <w:ilvl w:val="0"/>
          <w:numId w:val="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Material properties. </w:t>
      </w:r>
    </w:p>
    <w:p w14:paraId="44866BFC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171593CF">
          <v:rect id="_x0000_i1191" style="width:0;height:1.5pt" o:hralign="center" o:hrstd="t" o:hr="t" fillcolor="#a0a0a0" stroked="f"/>
        </w:pict>
      </w:r>
    </w:p>
    <w:p w14:paraId="73E98E84" w14:textId="77777777" w:rsidR="008E3020" w:rsidRPr="008E3020" w:rsidRDefault="008E3020" w:rsidP="008E3020">
      <w:pPr>
        <w:pStyle w:val="Heading2"/>
      </w:pPr>
      <w:r w:rsidRPr="008E3020">
        <w:lastRenderedPageBreak/>
        <w:t>Types of Measurement Uncertainty</w:t>
      </w:r>
    </w:p>
    <w:p w14:paraId="620D5457" w14:textId="77777777" w:rsidR="008E3020" w:rsidRDefault="008E3020" w:rsidP="008E3020">
      <w:pPr>
        <w:pStyle w:val="Heading3"/>
      </w:pPr>
      <w:r w:rsidRPr="008E3020">
        <w:t>Type A Uncertainty</w:t>
      </w:r>
    </w:p>
    <w:p w14:paraId="5DBE380B" w14:textId="6578F894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69672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Estimated using </w:t>
      </w:r>
      <w:r w:rsidRPr="008E3020">
        <w:rPr>
          <w:rFonts w:ascii="Roboto Mono" w:hAnsi="Roboto Mono"/>
          <w:b/>
          <w:bCs/>
        </w:rPr>
        <w:t>statistical analysis of repeated measurements</w:t>
      </w:r>
      <w:r w:rsidRPr="008E3020">
        <w:rPr>
          <w:rFonts w:ascii="Roboto Mono" w:hAnsi="Roboto Mono"/>
        </w:rPr>
        <w:t>.</w:t>
      </w:r>
    </w:p>
    <w:p w14:paraId="4AA6D29A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Examples:</w:t>
      </w:r>
    </w:p>
    <w:p w14:paraId="7CEA47D1" w14:textId="77777777" w:rsidR="008E3020" w:rsidRPr="008E3020" w:rsidRDefault="008E3020" w:rsidP="008E3020">
      <w:pPr>
        <w:numPr>
          <w:ilvl w:val="0"/>
          <w:numId w:val="9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Mean </w:t>
      </w:r>
    </w:p>
    <w:p w14:paraId="42D21004" w14:textId="77777777" w:rsidR="008E3020" w:rsidRPr="008E3020" w:rsidRDefault="008E3020" w:rsidP="008E3020">
      <w:pPr>
        <w:numPr>
          <w:ilvl w:val="0"/>
          <w:numId w:val="9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Standard deviation </w:t>
      </w:r>
    </w:p>
    <w:p w14:paraId="0FBD434C" w14:textId="77777777" w:rsidR="008E3020" w:rsidRPr="008E3020" w:rsidRDefault="008E3020" w:rsidP="008E3020">
      <w:pPr>
        <w:numPr>
          <w:ilvl w:val="0"/>
          <w:numId w:val="9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Variance </w:t>
      </w:r>
    </w:p>
    <w:p w14:paraId="6ACB65EA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31D4382D">
          <v:rect id="_x0000_i1192" style="width:0;height:1.5pt" o:hralign="center" o:hrstd="t" o:hr="t" fillcolor="#a0a0a0" stroked="f"/>
        </w:pict>
      </w:r>
    </w:p>
    <w:p w14:paraId="1811C1C3" w14:textId="77777777" w:rsidR="008E3020" w:rsidRDefault="008E3020" w:rsidP="008E3020">
      <w:pPr>
        <w:pStyle w:val="Heading3"/>
      </w:pPr>
      <w:r w:rsidRPr="008E3020">
        <w:t>Type B Uncertainty</w:t>
      </w:r>
    </w:p>
    <w:p w14:paraId="059D2493" w14:textId="7890BE17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43242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Estimated using information other than repeated measurements.</w:t>
      </w:r>
    </w:p>
    <w:p w14:paraId="36CE4BCD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Examples:</w:t>
      </w:r>
    </w:p>
    <w:p w14:paraId="233EBF55" w14:textId="77777777" w:rsidR="008E3020" w:rsidRPr="008E3020" w:rsidRDefault="008E3020" w:rsidP="008E3020">
      <w:pPr>
        <w:numPr>
          <w:ilvl w:val="0"/>
          <w:numId w:val="10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Calibration certificates. </w:t>
      </w:r>
    </w:p>
    <w:p w14:paraId="393EDAC6" w14:textId="77777777" w:rsidR="008E3020" w:rsidRPr="008E3020" w:rsidRDefault="008E3020" w:rsidP="008E3020">
      <w:pPr>
        <w:numPr>
          <w:ilvl w:val="0"/>
          <w:numId w:val="10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Manufacturer specifications. </w:t>
      </w:r>
    </w:p>
    <w:p w14:paraId="3B5BAEEE" w14:textId="77777777" w:rsidR="008E3020" w:rsidRPr="008E3020" w:rsidRDefault="008E3020" w:rsidP="008E3020">
      <w:pPr>
        <w:numPr>
          <w:ilvl w:val="0"/>
          <w:numId w:val="10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Previous measurement data. </w:t>
      </w:r>
    </w:p>
    <w:p w14:paraId="4752A180" w14:textId="77777777" w:rsidR="008E3020" w:rsidRPr="008E3020" w:rsidRDefault="008E3020" w:rsidP="008E3020">
      <w:pPr>
        <w:numPr>
          <w:ilvl w:val="0"/>
          <w:numId w:val="10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Engineering experience. </w:t>
      </w:r>
    </w:p>
    <w:p w14:paraId="480A7874" w14:textId="77777777" w:rsidR="008E3020" w:rsidRPr="008E3020" w:rsidRDefault="008E3020" w:rsidP="008E3020">
      <w:pPr>
        <w:numPr>
          <w:ilvl w:val="0"/>
          <w:numId w:val="10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Reference handbooks. </w:t>
      </w:r>
    </w:p>
    <w:p w14:paraId="54BBC28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357BF73B">
          <v:rect id="_x0000_i1193" style="width:0;height:1.5pt" o:hralign="center" o:hrstd="t" o:hr="t" fillcolor="#a0a0a0" stroked="f"/>
        </w:pict>
      </w:r>
    </w:p>
    <w:p w14:paraId="422253FD" w14:textId="77777777" w:rsidR="008E3020" w:rsidRDefault="008E3020" w:rsidP="008E3020">
      <w:pPr>
        <w:pStyle w:val="Heading2"/>
      </w:pPr>
      <w:r w:rsidRPr="008E3020">
        <w:t>Standard Uncertainty</w:t>
      </w:r>
    </w:p>
    <w:p w14:paraId="77305672" w14:textId="1471533F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FCEB6D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Standard uncertainty is the uncertainty expressed as a </w:t>
      </w:r>
      <w:r w:rsidRPr="008E3020">
        <w:rPr>
          <w:rFonts w:ascii="Roboto Mono" w:hAnsi="Roboto Mono"/>
          <w:b/>
          <w:bCs/>
        </w:rPr>
        <w:t>standard deviation</w:t>
      </w:r>
      <w:r w:rsidRPr="008E3020">
        <w:rPr>
          <w:rFonts w:ascii="Roboto Mono" w:hAnsi="Roboto Mono"/>
        </w:rPr>
        <w:t>.</w:t>
      </w:r>
    </w:p>
    <w:p w14:paraId="36E07842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It is usually denoted by:</w:t>
      </w:r>
    </w:p>
    <w:p w14:paraId="5C7256A3" w14:textId="1828D366" w:rsidR="008E3020" w:rsidRPr="008E3020" w:rsidRDefault="008E3020" w:rsidP="008E3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u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72A32D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6FC866F3">
          <v:rect id="_x0000_i1194" style="width:0;height:1.5pt" o:hralign="center" o:hrstd="t" o:hr="t" fillcolor="#a0a0a0" stroked="f"/>
        </w:pict>
      </w:r>
    </w:p>
    <w:p w14:paraId="2DEAC7C5" w14:textId="77777777" w:rsidR="008E3020" w:rsidRDefault="008E3020" w:rsidP="008E3020">
      <w:pPr>
        <w:pStyle w:val="Heading2"/>
      </w:pPr>
      <w:r w:rsidRPr="008E3020">
        <w:t>Combined Standard Uncertainty</w:t>
      </w:r>
    </w:p>
    <w:p w14:paraId="48BFE8C7" w14:textId="0551FDBA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FEA2EA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When multiple uncertainty sources exist, they are combined to produce the </w:t>
      </w:r>
      <w:r w:rsidRPr="008E3020">
        <w:rPr>
          <w:rFonts w:ascii="Roboto Mono" w:hAnsi="Roboto Mono"/>
          <w:b/>
          <w:bCs/>
        </w:rPr>
        <w:t>combined standard uncertainty</w:t>
      </w:r>
      <w:r w:rsidRPr="008E3020">
        <w:rPr>
          <w:rFonts w:ascii="Roboto Mono" w:hAnsi="Roboto Mono"/>
        </w:rPr>
        <w:t>.</w:t>
      </w:r>
    </w:p>
    <w:p w14:paraId="1DBCB66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Symbol:</w:t>
      </w:r>
    </w:p>
    <w:p w14:paraId="6BADC376" w14:textId="24D16A59" w:rsidR="008E3020" w:rsidRPr="008E3020" w:rsidRDefault="008E3020" w:rsidP="008E302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04307B5C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76227448">
          <v:rect id="_x0000_i1195" style="width:0;height:1.5pt" o:hralign="center" o:hrstd="t" o:hr="t" fillcolor="#a0a0a0" stroked="f"/>
        </w:pict>
      </w:r>
    </w:p>
    <w:p w14:paraId="52F924B4" w14:textId="77777777" w:rsidR="008E3020" w:rsidRDefault="008E3020" w:rsidP="008E3020">
      <w:pPr>
        <w:pStyle w:val="Heading2"/>
      </w:pPr>
      <w:r w:rsidRPr="008E3020">
        <w:t>Expanded Uncertainty</w:t>
      </w:r>
    </w:p>
    <w:p w14:paraId="0ED012A9" w14:textId="5F68A673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01F4A4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Expanded uncertainty provides an interval with a specified confidence level.</w:t>
      </w:r>
    </w:p>
    <w:p w14:paraId="55131CF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It is calculated as:</w:t>
      </w:r>
    </w:p>
    <w:p w14:paraId="594AB3A0" w14:textId="4575B87E" w:rsidR="008E3020" w:rsidRPr="008E3020" w:rsidRDefault="008E3020" w:rsidP="008E302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U=k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21D9EC0D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where:</w:t>
      </w:r>
    </w:p>
    <w:p w14:paraId="404169EB" w14:textId="648AAD07" w:rsidR="008E3020" w:rsidRPr="008E3020" w:rsidRDefault="008E3020" w:rsidP="008E3020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8E3020">
        <w:rPr>
          <w:rFonts w:ascii="Roboto Mono" w:hAnsi="Roboto Mono"/>
        </w:rPr>
        <w:t xml:space="preserve">= expanded uncertainty </w:t>
      </w:r>
    </w:p>
    <w:p w14:paraId="288922E1" w14:textId="0E13FDFE" w:rsidR="008E3020" w:rsidRPr="008E3020" w:rsidRDefault="008E3020" w:rsidP="008E3020">
      <w:pPr>
        <w:numPr>
          <w:ilvl w:val="0"/>
          <w:numId w:val="1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E3020">
        <w:rPr>
          <w:rFonts w:ascii="Roboto Mono" w:hAnsi="Roboto Mono"/>
        </w:rPr>
        <w:t xml:space="preserve">= combined standard uncertainty </w:t>
      </w:r>
    </w:p>
    <w:p w14:paraId="300BE8A8" w14:textId="18EA2935" w:rsidR="008E3020" w:rsidRPr="008E3020" w:rsidRDefault="008E3020" w:rsidP="008E3020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8E3020">
        <w:rPr>
          <w:rFonts w:ascii="Roboto Mono" w:hAnsi="Roboto Mono"/>
        </w:rPr>
        <w:t xml:space="preserve">= coverage factor </w:t>
      </w:r>
    </w:p>
    <w:p w14:paraId="53E9437B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A common choice is:</w:t>
      </w:r>
    </w:p>
    <w:p w14:paraId="36CEA658" w14:textId="05AE885E" w:rsidR="008E3020" w:rsidRPr="008E3020" w:rsidRDefault="008E3020" w:rsidP="008E3020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k=2</m:t>
        </m:r>
      </m:oMath>
      <w:r w:rsidRPr="008E3020">
        <w:rPr>
          <w:rFonts w:ascii="Roboto Mono" w:hAnsi="Roboto Mono"/>
        </w:rPr>
        <w:t xml:space="preserve">, which corresponds to approximately </w:t>
      </w:r>
      <w:r w:rsidRPr="008E3020">
        <w:rPr>
          <w:rFonts w:ascii="Roboto Mono" w:hAnsi="Roboto Mono"/>
          <w:b/>
          <w:bCs/>
        </w:rPr>
        <w:t>95% confidence</w:t>
      </w:r>
      <w:r w:rsidRPr="008E3020">
        <w:rPr>
          <w:rFonts w:ascii="Roboto Mono" w:hAnsi="Roboto Mono"/>
        </w:rPr>
        <w:t xml:space="preserve"> for many measurement situations. </w:t>
      </w:r>
    </w:p>
    <w:p w14:paraId="30D03D96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22D3DFAD">
          <v:rect id="_x0000_i1196" style="width:0;height:1.5pt" o:hralign="center" o:hrstd="t" o:hr="t" fillcolor="#a0a0a0" stroked="f"/>
        </w:pict>
      </w:r>
    </w:p>
    <w:p w14:paraId="3FD75F23" w14:textId="77777777" w:rsidR="008E3020" w:rsidRDefault="008E3020" w:rsidP="008E3020">
      <w:pPr>
        <w:pStyle w:val="Heading2"/>
      </w:pPr>
      <w:r w:rsidRPr="008E3020">
        <w:lastRenderedPageBreak/>
        <w:t>Confidence Level</w:t>
      </w:r>
    </w:p>
    <w:p w14:paraId="29ECA02D" w14:textId="75C9A35B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698BAB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 is often associated with a confidence level.</w:t>
      </w:r>
    </w:p>
    <w:p w14:paraId="202003AD" w14:textId="77777777" w:rsid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Examples:</w:t>
      </w:r>
    </w:p>
    <w:p w14:paraId="0349030A" w14:textId="2398B503" w:rsidR="00E11FE2" w:rsidRPr="008E3020" w:rsidRDefault="00E11FE2" w:rsidP="008E30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71BD2" wp14:editId="445C7FBD">
            <wp:extent cx="5943600" cy="1238250"/>
            <wp:effectExtent l="0" t="0" r="0" b="0"/>
            <wp:docPr id="11058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8E3020" w:rsidRPr="008E3020" w14:paraId="03B01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9D48D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509BCA63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Typical Coverage Factor</w:t>
            </w:r>
          </w:p>
        </w:tc>
      </w:tr>
      <w:tr w:rsidR="008E3020" w:rsidRPr="008E3020" w14:paraId="699F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D74E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Approximately 68%</w:t>
            </w:r>
          </w:p>
        </w:tc>
        <w:tc>
          <w:tcPr>
            <w:tcW w:w="0" w:type="auto"/>
            <w:vAlign w:val="center"/>
            <w:hideMark/>
          </w:tcPr>
          <w:p w14:paraId="341D785E" w14:textId="1B8FC7FC" w:rsidR="008E3020" w:rsidRPr="008E3020" w:rsidRDefault="008E3020" w:rsidP="008E302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k=1</m:t>
                </m:r>
              </m:oMath>
            </m:oMathPara>
          </w:p>
        </w:tc>
      </w:tr>
      <w:tr w:rsidR="008E3020" w:rsidRPr="008E3020" w14:paraId="1266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1B97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Approximately 95%</w:t>
            </w:r>
          </w:p>
        </w:tc>
        <w:tc>
          <w:tcPr>
            <w:tcW w:w="0" w:type="auto"/>
            <w:vAlign w:val="center"/>
            <w:hideMark/>
          </w:tcPr>
          <w:p w14:paraId="0FA0443A" w14:textId="0D2AAECA" w:rsidR="008E3020" w:rsidRPr="008E3020" w:rsidRDefault="008E3020" w:rsidP="008E302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k=2</m:t>
                </m:r>
              </m:oMath>
            </m:oMathPara>
          </w:p>
        </w:tc>
      </w:tr>
      <w:tr w:rsidR="008E3020" w:rsidRPr="008E3020" w14:paraId="3B39A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A19C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Approximately 99.7%</w:t>
            </w:r>
          </w:p>
        </w:tc>
        <w:tc>
          <w:tcPr>
            <w:tcW w:w="0" w:type="auto"/>
            <w:vAlign w:val="center"/>
            <w:hideMark/>
          </w:tcPr>
          <w:p w14:paraId="02D4DD47" w14:textId="16A40E0C" w:rsidR="008E3020" w:rsidRPr="008E3020" w:rsidRDefault="008E3020" w:rsidP="008E302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k=3</m:t>
                </m:r>
              </m:oMath>
            </m:oMathPara>
          </w:p>
        </w:tc>
      </w:tr>
    </w:tbl>
    <w:p w14:paraId="2EB4B27F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3538AA84">
          <v:rect id="_x0000_i1197" style="width:0;height:1.5pt" o:hralign="center" o:hrstd="t" o:hr="t" fillcolor="#a0a0a0" stroked="f"/>
        </w:pict>
      </w:r>
    </w:p>
    <w:p w14:paraId="6530903F" w14:textId="77777777" w:rsidR="008E3020" w:rsidRDefault="008E3020" w:rsidP="008E3020">
      <w:pPr>
        <w:pStyle w:val="Heading2"/>
      </w:pPr>
      <w:r w:rsidRPr="008E3020">
        <w:t>Reducing Measurement Uncertainty</w:t>
      </w:r>
    </w:p>
    <w:p w14:paraId="503C5BC1" w14:textId="3698E523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1AA020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 can be reduced by:</w:t>
      </w:r>
    </w:p>
    <w:p w14:paraId="7F7D99ED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Using higher-quality instruments. </w:t>
      </w:r>
    </w:p>
    <w:p w14:paraId="1087230B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Regular calibration. </w:t>
      </w:r>
    </w:p>
    <w:p w14:paraId="2B581FE9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Increasing instrument resolution. </w:t>
      </w:r>
    </w:p>
    <w:p w14:paraId="6ECCE8FC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Taking repeated measurements. </w:t>
      </w:r>
    </w:p>
    <w:p w14:paraId="4613065B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Improving measurement procedures. </w:t>
      </w:r>
    </w:p>
    <w:p w14:paraId="62E79FCE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Controlling environmental conditions. </w:t>
      </w:r>
    </w:p>
    <w:p w14:paraId="6AEA9E5D" w14:textId="77777777" w:rsidR="008E3020" w:rsidRPr="008E3020" w:rsidRDefault="008E3020" w:rsidP="008E3020">
      <w:pPr>
        <w:numPr>
          <w:ilvl w:val="0"/>
          <w:numId w:val="13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Training operators. </w:t>
      </w:r>
    </w:p>
    <w:p w14:paraId="45CA51A4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t xml:space="preserve">Although it can be reduced, </w:t>
      </w:r>
      <w:r w:rsidRPr="008E3020">
        <w:rPr>
          <w:rFonts w:ascii="Roboto Mono" w:hAnsi="Roboto Mono"/>
          <w:b/>
          <w:bCs/>
        </w:rPr>
        <w:t>measurement uncertainty can never be completely eliminated</w:t>
      </w:r>
      <w:r w:rsidRPr="008E3020">
        <w:rPr>
          <w:rFonts w:ascii="Roboto Mono" w:hAnsi="Roboto Mono"/>
        </w:rPr>
        <w:t>.</w:t>
      </w:r>
    </w:p>
    <w:p w14:paraId="7DAAE428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59F26C68">
          <v:rect id="_x0000_i1198" style="width:0;height:1.5pt" o:hralign="center" o:hrstd="t" o:hr="t" fillcolor="#a0a0a0" stroked="f"/>
        </w:pict>
      </w:r>
    </w:p>
    <w:p w14:paraId="1FFFBBBC" w14:textId="77777777" w:rsidR="008E3020" w:rsidRDefault="008E3020" w:rsidP="008E3020">
      <w:pPr>
        <w:pStyle w:val="Heading2"/>
      </w:pPr>
      <w:r w:rsidRPr="008E3020">
        <w:t>Applications</w:t>
      </w:r>
    </w:p>
    <w:p w14:paraId="1CA3376E" w14:textId="3C922C4F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D1CFAC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 is essential in:</w:t>
      </w:r>
    </w:p>
    <w:p w14:paraId="7C18D20C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Physics </w:t>
      </w:r>
    </w:p>
    <w:p w14:paraId="5F3F0B05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Chemistry </w:t>
      </w:r>
    </w:p>
    <w:p w14:paraId="1096B7FB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Engineering </w:t>
      </w:r>
    </w:p>
    <w:p w14:paraId="011CC0A6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Manufacturing </w:t>
      </w:r>
    </w:p>
    <w:p w14:paraId="47175714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Medicine </w:t>
      </w:r>
    </w:p>
    <w:p w14:paraId="65746BA3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Metrology </w:t>
      </w:r>
    </w:p>
    <w:p w14:paraId="3E523B8F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Calibration laboratories </w:t>
      </w:r>
    </w:p>
    <w:p w14:paraId="73C3B3A3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Surveying </w:t>
      </w:r>
    </w:p>
    <w:p w14:paraId="35CF7A7D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Scientific research </w:t>
      </w:r>
    </w:p>
    <w:p w14:paraId="739AD411" w14:textId="77777777" w:rsidR="008E3020" w:rsidRPr="008E3020" w:rsidRDefault="008E3020" w:rsidP="008E3020">
      <w:pPr>
        <w:numPr>
          <w:ilvl w:val="0"/>
          <w:numId w:val="14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Quality assurance </w:t>
      </w:r>
    </w:p>
    <w:p w14:paraId="15C67508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4435C58C">
          <v:rect id="_x0000_i1199" style="width:0;height:1.5pt" o:hralign="center" o:hrstd="t" o:hr="t" fillcolor="#a0a0a0" stroked="f"/>
        </w:pict>
      </w:r>
    </w:p>
    <w:p w14:paraId="79847A43" w14:textId="77777777" w:rsidR="008E3020" w:rsidRDefault="008E3020" w:rsidP="008E3020">
      <w:pPr>
        <w:pStyle w:val="Heading2"/>
      </w:pPr>
      <w:r w:rsidRPr="008E3020">
        <w:t>Everyday Examples</w:t>
      </w:r>
    </w:p>
    <w:p w14:paraId="11AECBE3" w14:textId="79D0773D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534BAE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Examples include:</w:t>
      </w:r>
    </w:p>
    <w:p w14:paraId="188B4F6B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Measuring body temperature. </w:t>
      </w:r>
    </w:p>
    <w:p w14:paraId="3372835B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Weighing food. </w:t>
      </w:r>
    </w:p>
    <w:p w14:paraId="4B25F879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Fuel quantity measurement. </w:t>
      </w:r>
    </w:p>
    <w:p w14:paraId="0ABA1F90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Laboratory chemical analysis. </w:t>
      </w:r>
    </w:p>
    <w:p w14:paraId="2159967B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t xml:space="preserve">Blood pressure measurement. </w:t>
      </w:r>
    </w:p>
    <w:p w14:paraId="04EEA4E2" w14:textId="77777777" w:rsidR="008E3020" w:rsidRPr="008E3020" w:rsidRDefault="008E3020" w:rsidP="008E3020">
      <w:pPr>
        <w:numPr>
          <w:ilvl w:val="0"/>
          <w:numId w:val="15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GPS positioning. </w:t>
      </w:r>
    </w:p>
    <w:p w14:paraId="52382E6B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5DE857AF">
          <v:rect id="_x0000_i1200" style="width:0;height:1.5pt" o:hralign="center" o:hrstd="t" o:hr="t" fillcolor="#a0a0a0" stroked="f"/>
        </w:pict>
      </w:r>
    </w:p>
    <w:p w14:paraId="5059A12D" w14:textId="77777777" w:rsidR="008E3020" w:rsidRDefault="008E3020" w:rsidP="008E3020">
      <w:pPr>
        <w:pStyle w:val="Heading2"/>
      </w:pPr>
      <w:r w:rsidRPr="008E3020">
        <w:t>Common Mistakes</w:t>
      </w:r>
    </w:p>
    <w:p w14:paraId="04E3A088" w14:textId="2B92449E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89212E" w14:textId="77777777" w:rsidR="008E3020" w:rsidRPr="008E3020" w:rsidRDefault="008E3020" w:rsidP="008E3020">
      <w:pPr>
        <w:numPr>
          <w:ilvl w:val="0"/>
          <w:numId w:val="1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Confusing uncertainty with measurement error. </w:t>
      </w:r>
    </w:p>
    <w:p w14:paraId="3CCA8F6B" w14:textId="77777777" w:rsidR="008E3020" w:rsidRPr="008E3020" w:rsidRDefault="008E3020" w:rsidP="008E3020">
      <w:pPr>
        <w:numPr>
          <w:ilvl w:val="0"/>
          <w:numId w:val="1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Assuming uncertainty means a measurement is incorrect. </w:t>
      </w:r>
    </w:p>
    <w:p w14:paraId="41ECCE11" w14:textId="77777777" w:rsidR="008E3020" w:rsidRPr="008E3020" w:rsidRDefault="008E3020" w:rsidP="008E3020">
      <w:pPr>
        <w:numPr>
          <w:ilvl w:val="0"/>
          <w:numId w:val="1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Ignoring uncertainty when comparing measurements. </w:t>
      </w:r>
    </w:p>
    <w:p w14:paraId="34AA45FB" w14:textId="77777777" w:rsidR="008E3020" w:rsidRPr="008E3020" w:rsidRDefault="008E3020" w:rsidP="008E3020">
      <w:pPr>
        <w:numPr>
          <w:ilvl w:val="0"/>
          <w:numId w:val="1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Reporting measurements without uncertainty. </w:t>
      </w:r>
    </w:p>
    <w:p w14:paraId="034B85EE" w14:textId="77777777" w:rsidR="008E3020" w:rsidRPr="008E3020" w:rsidRDefault="008E3020" w:rsidP="008E3020">
      <w:pPr>
        <w:numPr>
          <w:ilvl w:val="0"/>
          <w:numId w:val="16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Assuming repeated measurements eliminate uncertainty. </w:t>
      </w:r>
    </w:p>
    <w:p w14:paraId="035DA37A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3578CDE2">
          <v:rect id="_x0000_i1201" style="width:0;height:1.5pt" o:hralign="center" o:hrstd="t" o:hr="t" fillcolor="#a0a0a0" stroked="f"/>
        </w:pict>
      </w:r>
    </w:p>
    <w:p w14:paraId="3A5532A6" w14:textId="77777777" w:rsidR="008E3020" w:rsidRDefault="008E3020" w:rsidP="008E3020">
      <w:pPr>
        <w:pStyle w:val="Heading2"/>
      </w:pPr>
      <w:r w:rsidRPr="008E3020">
        <w:t>Measurement Uncertainty vs. Measurement Error</w:t>
      </w:r>
    </w:p>
    <w:p w14:paraId="635DC826" w14:textId="1FD436F1" w:rsidR="008E3020" w:rsidRDefault="008E3020" w:rsidP="008E3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D94EAC" w14:textId="25E3BF82" w:rsidR="004248BC" w:rsidRPr="008E3020" w:rsidRDefault="004248BC" w:rsidP="008E3020">
      <w:r>
        <w:rPr>
          <w:noProof/>
        </w:rPr>
        <w:drawing>
          <wp:inline distT="0" distB="0" distL="0" distR="0" wp14:anchorId="78C97DD1" wp14:editId="309638FC">
            <wp:extent cx="5943600" cy="1556385"/>
            <wp:effectExtent l="0" t="0" r="0" b="5715"/>
            <wp:docPr id="16597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5047"/>
      </w:tblGrid>
      <w:tr w:rsidR="008E3020" w:rsidRPr="008E3020" w14:paraId="21B91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4E508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Measurement Uncertainty</w:t>
            </w:r>
          </w:p>
        </w:tc>
        <w:tc>
          <w:tcPr>
            <w:tcW w:w="0" w:type="auto"/>
            <w:vAlign w:val="center"/>
            <w:hideMark/>
          </w:tcPr>
          <w:p w14:paraId="1253538D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Measurement Error</w:t>
            </w:r>
          </w:p>
        </w:tc>
      </w:tr>
      <w:tr w:rsidR="008E3020" w:rsidRPr="008E3020" w14:paraId="22EF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28C3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Estimated range in which the true value is expected to lie</w:t>
            </w:r>
          </w:p>
        </w:tc>
        <w:tc>
          <w:tcPr>
            <w:tcW w:w="0" w:type="auto"/>
            <w:vAlign w:val="center"/>
            <w:hideMark/>
          </w:tcPr>
          <w:p w14:paraId="2EC3A71E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Difference between the measured value and the true (or reference) value</w:t>
            </w:r>
          </w:p>
        </w:tc>
      </w:tr>
      <w:tr w:rsidR="008E3020" w:rsidRPr="008E3020" w14:paraId="4A4D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1F57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Reported even when the true value is unknown</w:t>
            </w:r>
          </w:p>
        </w:tc>
        <w:tc>
          <w:tcPr>
            <w:tcW w:w="0" w:type="auto"/>
            <w:vAlign w:val="center"/>
            <w:hideMark/>
          </w:tcPr>
          <w:p w14:paraId="59BD32A8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Can only be determined if the true or reference value is known</w:t>
            </w:r>
          </w:p>
        </w:tc>
      </w:tr>
      <w:tr w:rsidR="008E3020" w:rsidRPr="008E3020" w14:paraId="6DE1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5290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lastRenderedPageBreak/>
              <w:t>Describes confidence in the measurement</w:t>
            </w:r>
          </w:p>
        </w:tc>
        <w:tc>
          <w:tcPr>
            <w:tcW w:w="0" w:type="auto"/>
            <w:vAlign w:val="center"/>
            <w:hideMark/>
          </w:tcPr>
          <w:p w14:paraId="7E751CE0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Describes the deviation from the true value</w:t>
            </w:r>
          </w:p>
        </w:tc>
      </w:tr>
    </w:tbl>
    <w:p w14:paraId="064CDE72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767F33DC">
          <v:rect id="_x0000_i1202" style="width:0;height:1.5pt" o:hralign="center" o:hrstd="t" o:hr="t" fillcolor="#a0a0a0" stroked="f"/>
        </w:pict>
      </w:r>
    </w:p>
    <w:p w14:paraId="4DFE825F" w14:textId="77777777" w:rsidR="008E3020" w:rsidRDefault="008E3020" w:rsidP="008E3020">
      <w:pPr>
        <w:pStyle w:val="Heading2"/>
      </w:pPr>
      <w:r w:rsidRPr="008E3020">
        <w:t>Measurement Uncertainty vs. Accuracy</w:t>
      </w:r>
    </w:p>
    <w:p w14:paraId="08EFF2CC" w14:textId="784239FF" w:rsidR="008E3020" w:rsidRDefault="008E3020" w:rsidP="008E3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0CD6AA" w14:textId="647B052B" w:rsidR="007D0CFA" w:rsidRPr="008E3020" w:rsidRDefault="007D0CFA" w:rsidP="008E3020">
      <w:r>
        <w:rPr>
          <w:noProof/>
        </w:rPr>
        <w:drawing>
          <wp:inline distT="0" distB="0" distL="0" distR="0" wp14:anchorId="7B303F33" wp14:editId="03583BA0">
            <wp:extent cx="5943600" cy="1026160"/>
            <wp:effectExtent l="0" t="0" r="0" b="2540"/>
            <wp:docPr id="1395440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5037"/>
      </w:tblGrid>
      <w:tr w:rsidR="008E3020" w:rsidRPr="008E3020" w14:paraId="1234F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C50E0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Measurement Uncertainty</w:t>
            </w:r>
          </w:p>
        </w:tc>
        <w:tc>
          <w:tcPr>
            <w:tcW w:w="0" w:type="auto"/>
            <w:vAlign w:val="center"/>
            <w:hideMark/>
          </w:tcPr>
          <w:p w14:paraId="1A177D77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8E3020" w:rsidRPr="008E3020" w14:paraId="514C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4EC8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Indicates the estimated range of possible true values</w:t>
            </w:r>
          </w:p>
        </w:tc>
        <w:tc>
          <w:tcPr>
            <w:tcW w:w="0" w:type="auto"/>
            <w:vAlign w:val="center"/>
            <w:hideMark/>
          </w:tcPr>
          <w:p w14:paraId="362C01C2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Indicates closeness to the true value</w:t>
            </w:r>
          </w:p>
        </w:tc>
      </w:tr>
      <w:tr w:rsidR="008E3020" w:rsidRPr="008E3020" w14:paraId="7339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421D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Smaller uncertainty generally increases confidence</w:t>
            </w:r>
          </w:p>
        </w:tc>
        <w:tc>
          <w:tcPr>
            <w:tcW w:w="0" w:type="auto"/>
            <w:vAlign w:val="center"/>
            <w:hideMark/>
          </w:tcPr>
          <w:p w14:paraId="103C4541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Higher accuracy means measurements are closer to the true value</w:t>
            </w:r>
          </w:p>
        </w:tc>
      </w:tr>
    </w:tbl>
    <w:p w14:paraId="00CA77D3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08F57A2F">
          <v:rect id="_x0000_i1203" style="width:0;height:1.5pt" o:hralign="center" o:hrstd="t" o:hr="t" fillcolor="#a0a0a0" stroked="f"/>
        </w:pict>
      </w:r>
    </w:p>
    <w:p w14:paraId="726386D5" w14:textId="77777777" w:rsidR="008E3020" w:rsidRDefault="008E3020" w:rsidP="008E3020">
      <w:pPr>
        <w:pStyle w:val="Heading2"/>
      </w:pPr>
      <w:r w:rsidRPr="008E3020">
        <w:t>Measurement Uncertainty vs. Precision</w:t>
      </w:r>
    </w:p>
    <w:p w14:paraId="58DA0DF0" w14:textId="40558E99" w:rsidR="008E3020" w:rsidRDefault="008E3020" w:rsidP="008E30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A4AAC2" w14:textId="31914B36" w:rsidR="00090CE3" w:rsidRPr="008E3020" w:rsidRDefault="00090CE3" w:rsidP="008E3020">
      <w:r>
        <w:rPr>
          <w:noProof/>
        </w:rPr>
        <w:drawing>
          <wp:inline distT="0" distB="0" distL="0" distR="0" wp14:anchorId="0389752D" wp14:editId="56668B52">
            <wp:extent cx="5943600" cy="892810"/>
            <wp:effectExtent l="0" t="0" r="0" b="2540"/>
            <wp:docPr id="568576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4536"/>
      </w:tblGrid>
      <w:tr w:rsidR="008E3020" w:rsidRPr="008E3020" w14:paraId="23442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88786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Measurement Uncertainty</w:t>
            </w:r>
          </w:p>
        </w:tc>
        <w:tc>
          <w:tcPr>
            <w:tcW w:w="0" w:type="auto"/>
            <w:vAlign w:val="center"/>
            <w:hideMark/>
          </w:tcPr>
          <w:p w14:paraId="66B40581" w14:textId="77777777" w:rsidR="008E3020" w:rsidRPr="008E3020" w:rsidRDefault="008E3020" w:rsidP="008E3020">
            <w:pPr>
              <w:rPr>
                <w:rFonts w:ascii="Roboto Mono" w:hAnsi="Roboto Mono"/>
                <w:b/>
                <w:bCs/>
              </w:rPr>
            </w:pPr>
            <w:r w:rsidRPr="008E3020">
              <w:rPr>
                <w:rFonts w:ascii="Roboto Mono" w:hAnsi="Roboto Mono"/>
                <w:b/>
                <w:bCs/>
              </w:rPr>
              <w:t>Precision</w:t>
            </w:r>
          </w:p>
        </w:tc>
      </w:tr>
      <w:tr w:rsidR="008E3020" w:rsidRPr="008E3020" w14:paraId="759A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B5AE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Estimates the possible spread around the reported value</w:t>
            </w:r>
          </w:p>
        </w:tc>
        <w:tc>
          <w:tcPr>
            <w:tcW w:w="0" w:type="auto"/>
            <w:vAlign w:val="center"/>
            <w:hideMark/>
          </w:tcPr>
          <w:p w14:paraId="55388D88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Describes the consistency of repeated measurements</w:t>
            </w:r>
          </w:p>
        </w:tc>
      </w:tr>
      <w:tr w:rsidR="008E3020" w:rsidRPr="008E3020" w14:paraId="4517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4989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lastRenderedPageBreak/>
              <w:t>Includes many uncertainty sources</w:t>
            </w:r>
          </w:p>
        </w:tc>
        <w:tc>
          <w:tcPr>
            <w:tcW w:w="0" w:type="auto"/>
            <w:vAlign w:val="center"/>
            <w:hideMark/>
          </w:tcPr>
          <w:p w14:paraId="4199D1EE" w14:textId="77777777" w:rsidR="008E3020" w:rsidRPr="008E3020" w:rsidRDefault="008E3020" w:rsidP="008E3020">
            <w:pPr>
              <w:rPr>
                <w:rFonts w:ascii="Roboto Mono" w:hAnsi="Roboto Mono"/>
              </w:rPr>
            </w:pPr>
            <w:r w:rsidRPr="008E3020">
              <w:rPr>
                <w:rFonts w:ascii="Roboto Mono" w:hAnsi="Roboto Mono"/>
              </w:rPr>
              <w:t>Mainly influenced by random variation</w:t>
            </w:r>
          </w:p>
        </w:tc>
      </w:tr>
    </w:tbl>
    <w:p w14:paraId="2D659F89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4C5D08E8">
          <v:rect id="_x0000_i1204" style="width:0;height:1.5pt" o:hralign="center" o:hrstd="t" o:hr="t" fillcolor="#a0a0a0" stroked="f"/>
        </w:pict>
      </w:r>
    </w:p>
    <w:p w14:paraId="2EA624AF" w14:textId="77777777" w:rsidR="008E3020" w:rsidRDefault="008E3020" w:rsidP="008E3020">
      <w:pPr>
        <w:pStyle w:val="Heading2"/>
      </w:pPr>
      <w:r w:rsidRPr="008E3020">
        <w:t>Importance</w:t>
      </w:r>
    </w:p>
    <w:p w14:paraId="05CE42BD" w14:textId="54E30109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DA2637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t>Measurement uncertainty:</w:t>
      </w:r>
    </w:p>
    <w:p w14:paraId="69F8E13F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Improves scientific reliability. </w:t>
      </w:r>
    </w:p>
    <w:p w14:paraId="0BE622DA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Supports international measurement standards. </w:t>
      </w:r>
    </w:p>
    <w:p w14:paraId="16D3CD6E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Enables comparison of measurement results. </w:t>
      </w:r>
    </w:p>
    <w:p w14:paraId="567CAC55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Assists quality assurance. </w:t>
      </w:r>
    </w:p>
    <w:p w14:paraId="07EC1BA3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Supports engineering decisions. </w:t>
      </w:r>
    </w:p>
    <w:p w14:paraId="07ECFF21" w14:textId="77777777" w:rsidR="008E3020" w:rsidRPr="008E3020" w:rsidRDefault="008E3020" w:rsidP="008E3020">
      <w:pPr>
        <w:numPr>
          <w:ilvl w:val="0"/>
          <w:numId w:val="17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Ensures confidence in laboratory results. </w:t>
      </w:r>
    </w:p>
    <w:p w14:paraId="2A04505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pict w14:anchorId="282B9016">
          <v:rect id="_x0000_i1205" style="width:0;height:1.5pt" o:hralign="center" o:hrstd="t" o:hr="t" fillcolor="#a0a0a0" stroked="f"/>
        </w:pict>
      </w:r>
    </w:p>
    <w:p w14:paraId="028AA154" w14:textId="77777777" w:rsidR="008E3020" w:rsidRDefault="008E3020" w:rsidP="008E3020">
      <w:pPr>
        <w:pStyle w:val="Heading2"/>
      </w:pPr>
      <w:r w:rsidRPr="008E3020">
        <w:t>Key Points</w:t>
      </w:r>
    </w:p>
    <w:p w14:paraId="20D8FAAD" w14:textId="3F1589C7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5BBBD4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Every measurement has </w:t>
      </w:r>
      <w:r w:rsidRPr="008E3020">
        <w:rPr>
          <w:rFonts w:ascii="Roboto Mono" w:hAnsi="Roboto Mono"/>
          <w:b/>
          <w:bCs/>
        </w:rPr>
        <w:t>measurement uncertainty</w:t>
      </w:r>
      <w:r w:rsidRPr="008E3020">
        <w:rPr>
          <w:rFonts w:ascii="Roboto Mono" w:hAnsi="Roboto Mono"/>
        </w:rPr>
        <w:t xml:space="preserve">. </w:t>
      </w:r>
    </w:p>
    <w:p w14:paraId="29418338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Measurement uncertainty is </w:t>
      </w:r>
      <w:r w:rsidRPr="008E3020">
        <w:rPr>
          <w:rFonts w:ascii="Roboto Mono" w:hAnsi="Roboto Mono"/>
          <w:b/>
          <w:bCs/>
        </w:rPr>
        <w:t>not a mistake</w:t>
      </w:r>
      <w:r w:rsidRPr="008E3020">
        <w:rPr>
          <w:rFonts w:ascii="Roboto Mono" w:hAnsi="Roboto Mono"/>
        </w:rPr>
        <w:t xml:space="preserve"> or an error. </w:t>
      </w:r>
    </w:p>
    <w:p w14:paraId="5153C599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It represents the </w:t>
      </w:r>
      <w:r w:rsidRPr="008E3020">
        <w:rPr>
          <w:rFonts w:ascii="Roboto Mono" w:hAnsi="Roboto Mono"/>
          <w:b/>
          <w:bCs/>
        </w:rPr>
        <w:t>estimated range within which the true value is expected to lie</w:t>
      </w:r>
      <w:r w:rsidRPr="008E3020">
        <w:rPr>
          <w:rFonts w:ascii="Roboto Mono" w:hAnsi="Roboto Mono"/>
        </w:rPr>
        <w:t xml:space="preserve">. </w:t>
      </w:r>
    </w:p>
    <w:p w14:paraId="15D058A6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It arises from many sources, including instruments, environment, methods, and observers. </w:t>
      </w:r>
    </w:p>
    <w:p w14:paraId="74E59884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It is commonly reported as </w:t>
      </w:r>
      <w:r w:rsidRPr="008E3020">
        <w:rPr>
          <w:rFonts w:ascii="Roboto Mono" w:hAnsi="Roboto Mono"/>
          <w:b/>
          <w:bCs/>
        </w:rPr>
        <w:t>Measured Value ± Uncertainty</w:t>
      </w:r>
      <w:r w:rsidRPr="008E3020">
        <w:rPr>
          <w:rFonts w:ascii="Roboto Mono" w:hAnsi="Roboto Mono"/>
        </w:rPr>
        <w:t xml:space="preserve">. </w:t>
      </w:r>
    </w:p>
    <w:p w14:paraId="2718F358" w14:textId="77777777" w:rsidR="008E3020" w:rsidRPr="008E3020" w:rsidRDefault="008E3020" w:rsidP="008E3020">
      <w:pPr>
        <w:numPr>
          <w:ilvl w:val="0"/>
          <w:numId w:val="18"/>
        </w:numPr>
        <w:rPr>
          <w:rFonts w:ascii="Roboto Mono" w:hAnsi="Roboto Mono"/>
        </w:rPr>
      </w:pPr>
      <w:r w:rsidRPr="008E3020">
        <w:rPr>
          <w:rFonts w:ascii="Roboto Mono" w:hAnsi="Roboto Mono"/>
        </w:rPr>
        <w:t xml:space="preserve">Measurement uncertainty can be reduced but </w:t>
      </w:r>
      <w:r w:rsidRPr="008E3020">
        <w:rPr>
          <w:rFonts w:ascii="Roboto Mono" w:hAnsi="Roboto Mono"/>
          <w:b/>
          <w:bCs/>
        </w:rPr>
        <w:t>never completely eliminated</w:t>
      </w:r>
      <w:r w:rsidRPr="008E3020">
        <w:rPr>
          <w:rFonts w:ascii="Roboto Mono" w:hAnsi="Roboto Mono"/>
        </w:rPr>
        <w:t xml:space="preserve">. </w:t>
      </w:r>
    </w:p>
    <w:p w14:paraId="033C4652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</w:rPr>
        <w:lastRenderedPageBreak/>
        <w:pict w14:anchorId="2A4373BC">
          <v:rect id="_x0000_i1206" style="width:0;height:1.5pt" o:hralign="center" o:hrstd="t" o:hr="t" fillcolor="#a0a0a0" stroked="f"/>
        </w:pict>
      </w:r>
    </w:p>
    <w:p w14:paraId="3A6278FA" w14:textId="77777777" w:rsidR="008E3020" w:rsidRDefault="008E3020" w:rsidP="008E3020">
      <w:pPr>
        <w:pStyle w:val="Heading2"/>
      </w:pPr>
      <w:r w:rsidRPr="008E3020">
        <w:t>Conclusion</w:t>
      </w:r>
    </w:p>
    <w:p w14:paraId="4ADB3035" w14:textId="55D5383F" w:rsidR="008E3020" w:rsidRPr="008E3020" w:rsidRDefault="008E3020" w:rsidP="008E30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C7E9B5" w14:textId="77777777" w:rsidR="008E3020" w:rsidRPr="008E3020" w:rsidRDefault="008E3020" w:rsidP="008E3020">
      <w:pPr>
        <w:rPr>
          <w:rFonts w:ascii="Roboto Mono" w:hAnsi="Roboto Mono"/>
        </w:rPr>
      </w:pPr>
      <w:r w:rsidRPr="008E3020">
        <w:rPr>
          <w:rFonts w:ascii="Roboto Mono" w:hAnsi="Roboto Mono"/>
          <w:b/>
          <w:bCs/>
        </w:rPr>
        <w:t>Measurement Uncertainty</w:t>
      </w:r>
      <w:r w:rsidRPr="008E3020">
        <w:rPr>
          <w:rFonts w:ascii="Roboto Mono" w:hAnsi="Roboto Mono"/>
        </w:rPr>
        <w:t xml:space="preserve"> is the </w:t>
      </w:r>
      <w:r w:rsidRPr="008E3020">
        <w:rPr>
          <w:rFonts w:ascii="Roboto Mono" w:hAnsi="Roboto Mono"/>
          <w:b/>
          <w:bCs/>
        </w:rPr>
        <w:t>estimated range of values within which the true value of a measured quantity is expected to lie, for a stated level of confidence</w:t>
      </w:r>
      <w:r w:rsidRPr="008E3020">
        <w:rPr>
          <w:rFonts w:ascii="Roboto Mono" w:hAnsi="Roboto Mono"/>
        </w:rPr>
        <w:t xml:space="preserve">. It reflects the inherent limitations of every measurement and arises from sources such as </w:t>
      </w:r>
      <w:r w:rsidRPr="008E3020">
        <w:rPr>
          <w:rFonts w:ascii="Roboto Mono" w:hAnsi="Roboto Mono"/>
          <w:b/>
          <w:bCs/>
        </w:rPr>
        <w:t>instrument characteristics, calibration, environmental conditions, measurement methods, and observer effects</w:t>
      </w:r>
      <w:r w:rsidRPr="008E3020">
        <w:rPr>
          <w:rFonts w:ascii="Roboto Mono" w:hAnsi="Roboto Mono"/>
        </w:rPr>
        <w:t xml:space="preserve">. Unlike </w:t>
      </w:r>
      <w:r w:rsidRPr="008E3020">
        <w:rPr>
          <w:rFonts w:ascii="Roboto Mono" w:hAnsi="Roboto Mono"/>
          <w:b/>
          <w:bCs/>
        </w:rPr>
        <w:t>measurement error</w:t>
      </w:r>
      <w:r w:rsidRPr="008E3020">
        <w:rPr>
          <w:rFonts w:ascii="Roboto Mono" w:hAnsi="Roboto Mono"/>
        </w:rPr>
        <w:t xml:space="preserve">, which is the difference between a measured value and the true or reference value, uncertainty expresses the </w:t>
      </w:r>
      <w:r w:rsidRPr="008E3020">
        <w:rPr>
          <w:rFonts w:ascii="Roboto Mono" w:hAnsi="Roboto Mono"/>
          <w:b/>
          <w:bCs/>
        </w:rPr>
        <w:t>confidence</w:t>
      </w:r>
      <w:r w:rsidRPr="008E3020">
        <w:rPr>
          <w:rFonts w:ascii="Roboto Mono" w:hAnsi="Roboto Mono"/>
        </w:rPr>
        <w:t xml:space="preserve"> in a measurement result even when the true value is unknown. Reporting measurement uncertainty is an essential practice in science, engineering, manufacturing, medicine, and metrology because it provides a clear indication of the reliability and quality of measurement results.</w:t>
      </w:r>
    </w:p>
    <w:p w14:paraId="0D3FF5DB" w14:textId="77777777" w:rsidR="008E3020" w:rsidRPr="008E3020" w:rsidRDefault="008E3020" w:rsidP="008E3020">
      <w:pPr>
        <w:rPr>
          <w:rFonts w:ascii="Roboto Mono" w:hAnsi="Roboto Mono"/>
        </w:rPr>
      </w:pPr>
    </w:p>
    <w:sectPr w:rsidR="008E3020" w:rsidRPr="008E3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0F4D"/>
    <w:multiLevelType w:val="multilevel"/>
    <w:tmpl w:val="451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92DC9"/>
    <w:multiLevelType w:val="multilevel"/>
    <w:tmpl w:val="7DD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7B77"/>
    <w:multiLevelType w:val="multilevel"/>
    <w:tmpl w:val="AAB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414C"/>
    <w:multiLevelType w:val="multilevel"/>
    <w:tmpl w:val="8C6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0A3E"/>
    <w:multiLevelType w:val="multilevel"/>
    <w:tmpl w:val="322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61D48"/>
    <w:multiLevelType w:val="multilevel"/>
    <w:tmpl w:val="33B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245F"/>
    <w:multiLevelType w:val="multilevel"/>
    <w:tmpl w:val="0E8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22DD6"/>
    <w:multiLevelType w:val="multilevel"/>
    <w:tmpl w:val="275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E7E96"/>
    <w:multiLevelType w:val="multilevel"/>
    <w:tmpl w:val="4A1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4050E"/>
    <w:multiLevelType w:val="multilevel"/>
    <w:tmpl w:val="1BF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43AC"/>
    <w:multiLevelType w:val="multilevel"/>
    <w:tmpl w:val="A4A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B9F"/>
    <w:multiLevelType w:val="multilevel"/>
    <w:tmpl w:val="445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E1932"/>
    <w:multiLevelType w:val="multilevel"/>
    <w:tmpl w:val="6FA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C1A66"/>
    <w:multiLevelType w:val="multilevel"/>
    <w:tmpl w:val="F12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A06F8"/>
    <w:multiLevelType w:val="multilevel"/>
    <w:tmpl w:val="05B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11C5E"/>
    <w:multiLevelType w:val="multilevel"/>
    <w:tmpl w:val="D7B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221BA"/>
    <w:multiLevelType w:val="multilevel"/>
    <w:tmpl w:val="096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25261"/>
    <w:multiLevelType w:val="multilevel"/>
    <w:tmpl w:val="44F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308581">
    <w:abstractNumId w:val="8"/>
  </w:num>
  <w:num w:numId="2" w16cid:durableId="1350838194">
    <w:abstractNumId w:val="5"/>
  </w:num>
  <w:num w:numId="3" w16cid:durableId="599027734">
    <w:abstractNumId w:val="12"/>
  </w:num>
  <w:num w:numId="4" w16cid:durableId="1174880640">
    <w:abstractNumId w:val="9"/>
  </w:num>
  <w:num w:numId="5" w16cid:durableId="1740979304">
    <w:abstractNumId w:val="4"/>
  </w:num>
  <w:num w:numId="6" w16cid:durableId="1425030555">
    <w:abstractNumId w:val="0"/>
  </w:num>
  <w:num w:numId="7" w16cid:durableId="1168329121">
    <w:abstractNumId w:val="3"/>
  </w:num>
  <w:num w:numId="8" w16cid:durableId="1735545793">
    <w:abstractNumId w:val="16"/>
  </w:num>
  <w:num w:numId="9" w16cid:durableId="351104151">
    <w:abstractNumId w:val="17"/>
  </w:num>
  <w:num w:numId="10" w16cid:durableId="580527718">
    <w:abstractNumId w:val="2"/>
  </w:num>
  <w:num w:numId="11" w16cid:durableId="1331908852">
    <w:abstractNumId w:val="13"/>
  </w:num>
  <w:num w:numId="12" w16cid:durableId="1071653725">
    <w:abstractNumId w:val="1"/>
  </w:num>
  <w:num w:numId="13" w16cid:durableId="2110736950">
    <w:abstractNumId w:val="7"/>
  </w:num>
  <w:num w:numId="14" w16cid:durableId="731467856">
    <w:abstractNumId w:val="6"/>
  </w:num>
  <w:num w:numId="15" w16cid:durableId="455296543">
    <w:abstractNumId w:val="15"/>
  </w:num>
  <w:num w:numId="16" w16cid:durableId="1085954328">
    <w:abstractNumId w:val="10"/>
  </w:num>
  <w:num w:numId="17" w16cid:durableId="2081363820">
    <w:abstractNumId w:val="11"/>
  </w:num>
  <w:num w:numId="18" w16cid:durableId="8945867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CA"/>
    <w:rsid w:val="00090CE3"/>
    <w:rsid w:val="002D1F4F"/>
    <w:rsid w:val="004248BC"/>
    <w:rsid w:val="00711B4D"/>
    <w:rsid w:val="007D0CFA"/>
    <w:rsid w:val="008952B3"/>
    <w:rsid w:val="008E3020"/>
    <w:rsid w:val="00A70480"/>
    <w:rsid w:val="00A70DCA"/>
    <w:rsid w:val="00E11FE2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AF11"/>
  <w15:chartTrackingRefBased/>
  <w15:docId w15:val="{82E16BF2-8EEE-4ADD-8C75-0436803BA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1554</Words>
  <Characters>8860</Characters>
  <Application>Microsoft Office Word</Application>
  <DocSecurity>0</DocSecurity>
  <Lines>73</Lines>
  <Paragraphs>20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2026-07-26T05:10:00Z</dcterms:created>
  <dcterms:modified xsi:type="dcterms:W3CDTF">2026-07-26T05:39:00Z</dcterms:modified>
</cp:coreProperties>
</file>