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0807B" w14:textId="2244B00C" w:rsidR="005B5604" w:rsidRDefault="005C686E" w:rsidP="005C686E">
      <w:pPr>
        <w:pStyle w:val="Heading1"/>
      </w:pPr>
      <w:r w:rsidRPr="00922334">
        <w:t>Mass</w:t>
      </w:r>
    </w:p>
    <w:p w14:paraId="467D32C5" w14:textId="4C1176D3" w:rsidR="005C686E" w:rsidRDefault="005C686E" w:rsidP="005C686E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372046" w14:textId="4AB2C004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b/>
          <w:bCs/>
          <w:sz w:val="24"/>
          <w:szCs w:val="24"/>
        </w:rPr>
        <w:t>Mass</w:t>
      </w:r>
      <w:r w:rsidRPr="005C686E">
        <w:rPr>
          <w:rFonts w:ascii="Roboto Mono" w:hAnsi="Roboto Mono"/>
          <w:sz w:val="24"/>
          <w:szCs w:val="24"/>
        </w:rPr>
        <w:t xml:space="preserve"> is the measurement of the </w:t>
      </w:r>
      <w:r w:rsidRPr="005C686E">
        <w:rPr>
          <w:rFonts w:ascii="Roboto Mono" w:hAnsi="Roboto Mono"/>
          <w:b/>
          <w:bCs/>
          <w:sz w:val="24"/>
          <w:szCs w:val="24"/>
        </w:rPr>
        <w:t>amount of matter contained in an object</w:t>
      </w:r>
      <w:r w:rsidRPr="005C686E">
        <w:rPr>
          <w:rFonts w:ascii="Roboto Mono" w:hAnsi="Roboto Mono"/>
          <w:sz w:val="24"/>
          <w:szCs w:val="24"/>
        </w:rPr>
        <w:t xml:space="preserve">. It is one of the </w:t>
      </w:r>
      <w:r w:rsidRPr="005C686E">
        <w:rPr>
          <w:rFonts w:ascii="Roboto Mono" w:hAnsi="Roboto Mono"/>
          <w:b/>
          <w:bCs/>
          <w:sz w:val="24"/>
          <w:szCs w:val="24"/>
        </w:rPr>
        <w:t>seven base quantities in the International System of Units (SI)</w:t>
      </w:r>
      <w:r w:rsidRPr="005C686E">
        <w:rPr>
          <w:rFonts w:ascii="Roboto Mono" w:hAnsi="Roboto Mono"/>
          <w:sz w:val="24"/>
          <w:szCs w:val="24"/>
        </w:rPr>
        <w:t xml:space="preserve"> and is a fundamental concept in physics, chemistry, engineering, manufacturing, and everyday life.</w:t>
      </w:r>
    </w:p>
    <w:p w14:paraId="41DDFC10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Unlike </w:t>
      </w:r>
      <w:r w:rsidRPr="005C686E">
        <w:rPr>
          <w:rFonts w:ascii="Roboto Mono" w:hAnsi="Roboto Mono"/>
          <w:b/>
          <w:bCs/>
          <w:sz w:val="24"/>
          <w:szCs w:val="24"/>
        </w:rPr>
        <w:t>weight</w:t>
      </w:r>
      <w:r w:rsidRPr="005C686E">
        <w:rPr>
          <w:rFonts w:ascii="Roboto Mono" w:hAnsi="Roboto Mono"/>
          <w:sz w:val="24"/>
          <w:szCs w:val="24"/>
        </w:rPr>
        <w:t xml:space="preserve">, which depends on gravity, </w:t>
      </w:r>
      <w:r w:rsidRPr="005C686E">
        <w:rPr>
          <w:rFonts w:ascii="Roboto Mono" w:hAnsi="Roboto Mono"/>
          <w:b/>
          <w:bCs/>
          <w:sz w:val="24"/>
          <w:szCs w:val="24"/>
        </w:rPr>
        <w:t>mass remains constant regardless of location</w:t>
      </w:r>
      <w:r w:rsidRPr="005C686E">
        <w:rPr>
          <w:rFonts w:ascii="Roboto Mono" w:hAnsi="Roboto Mono"/>
          <w:sz w:val="24"/>
          <w:szCs w:val="24"/>
        </w:rPr>
        <w:t>.</w:t>
      </w:r>
    </w:p>
    <w:p w14:paraId="7C1BDB75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9B675E7">
          <v:rect id="_x0000_i1025" style="width:0;height:1.5pt" o:hralign="center" o:hrstd="t" o:hr="t" fillcolor="#a0a0a0" stroked="f"/>
        </w:pict>
      </w:r>
    </w:p>
    <w:p w14:paraId="53BF1C0D" w14:textId="13E14FC6" w:rsidR="005C686E" w:rsidRDefault="005C686E" w:rsidP="005C686E">
      <w:pPr>
        <w:pStyle w:val="Heading2"/>
      </w:pPr>
      <w:r w:rsidRPr="005C686E">
        <w:t>Definition</w:t>
      </w:r>
    </w:p>
    <w:p w14:paraId="45BE0B10" w14:textId="26BB3E21" w:rsidR="005C686E" w:rsidRPr="005C686E" w:rsidRDefault="005C686E" w:rsidP="005C68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A404FF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b/>
          <w:bCs/>
          <w:sz w:val="24"/>
          <w:szCs w:val="24"/>
        </w:rPr>
        <w:t>Mass</w:t>
      </w:r>
      <w:r w:rsidRPr="005C686E">
        <w:rPr>
          <w:rFonts w:ascii="Roboto Mono" w:hAnsi="Roboto Mono"/>
          <w:sz w:val="24"/>
          <w:szCs w:val="24"/>
        </w:rPr>
        <w:t xml:space="preserve"> is the physical quantity that measures the </w:t>
      </w:r>
      <w:r w:rsidRPr="005C686E">
        <w:rPr>
          <w:rFonts w:ascii="Roboto Mono" w:hAnsi="Roboto Mono"/>
          <w:b/>
          <w:bCs/>
          <w:sz w:val="24"/>
          <w:szCs w:val="24"/>
        </w:rPr>
        <w:t>amount of matter in an object</w:t>
      </w:r>
      <w:r w:rsidRPr="005C686E">
        <w:rPr>
          <w:rFonts w:ascii="Roboto Mono" w:hAnsi="Roboto Mono"/>
          <w:sz w:val="24"/>
          <w:szCs w:val="24"/>
        </w:rPr>
        <w:t>.</w:t>
      </w:r>
    </w:p>
    <w:p w14:paraId="6060A884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The SI base unit of mass is the </w:t>
      </w:r>
      <w:r w:rsidRPr="005C686E">
        <w:rPr>
          <w:rFonts w:ascii="Roboto Mono" w:hAnsi="Roboto Mono"/>
          <w:b/>
          <w:bCs/>
          <w:sz w:val="24"/>
          <w:szCs w:val="24"/>
        </w:rPr>
        <w:t>kilogram (kg)</w:t>
      </w:r>
      <w:r w:rsidRPr="005C686E">
        <w:rPr>
          <w:rFonts w:ascii="Roboto Mono" w:hAnsi="Roboto Mono"/>
          <w:sz w:val="24"/>
          <w:szCs w:val="24"/>
        </w:rPr>
        <w:t>.</w:t>
      </w:r>
    </w:p>
    <w:p w14:paraId="772DAFC9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7D60473">
          <v:rect id="_x0000_i1026" style="width:0;height:1.5pt" o:hralign="center" o:hrstd="t" o:hr="t" fillcolor="#a0a0a0" stroked="f"/>
        </w:pict>
      </w:r>
    </w:p>
    <w:p w14:paraId="2EBD9813" w14:textId="784B3F3E" w:rsidR="005C686E" w:rsidRDefault="005C686E" w:rsidP="005C686E">
      <w:pPr>
        <w:pStyle w:val="Heading2"/>
      </w:pPr>
      <w:r w:rsidRPr="005C686E">
        <w:t>Purpose</w:t>
      </w:r>
    </w:p>
    <w:p w14:paraId="79C623C2" w14:textId="4156BB98" w:rsidR="005C686E" w:rsidRPr="005C686E" w:rsidRDefault="005C686E" w:rsidP="005C68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7FD3AA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>Mass measurement is used to:</w:t>
      </w:r>
    </w:p>
    <w:p w14:paraId="54E7F487" w14:textId="77777777" w:rsidR="005C686E" w:rsidRPr="005C686E" w:rsidRDefault="005C686E" w:rsidP="005C686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Determine the amount of matter in an object. </w:t>
      </w:r>
    </w:p>
    <w:p w14:paraId="619CBBBA" w14:textId="77777777" w:rsidR="005C686E" w:rsidRPr="005C686E" w:rsidRDefault="005C686E" w:rsidP="005C686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Compare objects. </w:t>
      </w:r>
    </w:p>
    <w:p w14:paraId="54DAC2DC" w14:textId="77777777" w:rsidR="005C686E" w:rsidRPr="005C686E" w:rsidRDefault="005C686E" w:rsidP="005C686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Calculate density. </w:t>
      </w:r>
    </w:p>
    <w:p w14:paraId="6772482A" w14:textId="77777777" w:rsidR="005C686E" w:rsidRPr="005C686E" w:rsidRDefault="005C686E" w:rsidP="005C686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Perform scientific experiments. </w:t>
      </w:r>
    </w:p>
    <w:p w14:paraId="26474FB9" w14:textId="77777777" w:rsidR="005C686E" w:rsidRPr="005C686E" w:rsidRDefault="005C686E" w:rsidP="005C686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Manufacture products. </w:t>
      </w:r>
    </w:p>
    <w:p w14:paraId="18CA253B" w14:textId="77777777" w:rsidR="005C686E" w:rsidRPr="005C686E" w:rsidRDefault="005C686E" w:rsidP="005C686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Measure ingredients. </w:t>
      </w:r>
    </w:p>
    <w:p w14:paraId="1E0304AE" w14:textId="77777777" w:rsidR="005C686E" w:rsidRPr="005C686E" w:rsidRDefault="005C686E" w:rsidP="005C686E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Support trade and commerce. </w:t>
      </w:r>
    </w:p>
    <w:p w14:paraId="74D73C2F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87567FA">
          <v:rect id="_x0000_i1027" style="width:0;height:1.5pt" o:hralign="center" o:hrstd="t" o:hr="t" fillcolor="#a0a0a0" stroked="f"/>
        </w:pict>
      </w:r>
    </w:p>
    <w:p w14:paraId="002CC107" w14:textId="05F5BE72" w:rsidR="005C686E" w:rsidRDefault="005C686E" w:rsidP="00DD15DD">
      <w:pPr>
        <w:pStyle w:val="Heading2"/>
      </w:pPr>
      <w:r w:rsidRPr="005C686E">
        <w:lastRenderedPageBreak/>
        <w:t>SI Unit</w:t>
      </w:r>
    </w:p>
    <w:p w14:paraId="3F97D2F0" w14:textId="3E840B84" w:rsidR="00DD15DD" w:rsidRPr="00DD15DD" w:rsidRDefault="00DD15DD" w:rsidP="00DD15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F5D706" w14:textId="1886E2AB" w:rsid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The </w:t>
      </w:r>
      <w:r w:rsidRPr="005C686E">
        <w:rPr>
          <w:rFonts w:ascii="Roboto Mono" w:hAnsi="Roboto Mono"/>
          <w:b/>
          <w:bCs/>
          <w:sz w:val="24"/>
          <w:szCs w:val="24"/>
        </w:rPr>
        <w:t>SI base unit</w:t>
      </w:r>
      <w:r w:rsidRPr="005C686E">
        <w:rPr>
          <w:rFonts w:ascii="Roboto Mono" w:hAnsi="Roboto Mono"/>
          <w:sz w:val="24"/>
          <w:szCs w:val="24"/>
        </w:rPr>
        <w:t xml:space="preserve"> of mass is:</w:t>
      </w:r>
    </w:p>
    <w:p w14:paraId="09B26DFA" w14:textId="07EEAEC3" w:rsidR="001C4288" w:rsidRPr="005C686E" w:rsidRDefault="001C4288" w:rsidP="005C686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7DE17899" wp14:editId="2EBC46A3">
            <wp:extent cx="1095375" cy="297815"/>
            <wp:effectExtent l="0" t="0" r="952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6E4D6" w14:textId="78434C0C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>1 kilogram (kg)</w:t>
      </w:r>
      <w:r w:rsidR="001C4288" w:rsidRPr="005C686E">
        <w:rPr>
          <w:rFonts w:ascii="Roboto Mono" w:hAnsi="Roboto Mono"/>
          <w:sz w:val="24"/>
          <w:szCs w:val="24"/>
        </w:rPr>
        <w:t xml:space="preserve"> </w:t>
      </w:r>
      <w:r w:rsidRPr="005C686E">
        <w:rPr>
          <w:rFonts w:ascii="Roboto Mono" w:hAnsi="Roboto Mono"/>
          <w:sz w:val="24"/>
          <w:szCs w:val="24"/>
        </w:rPr>
        <w:t xml:space="preserve">​ </w:t>
      </w:r>
    </w:p>
    <w:p w14:paraId="2BC5BDEF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Since </w:t>
      </w:r>
      <w:r w:rsidRPr="005C686E">
        <w:rPr>
          <w:rFonts w:ascii="Roboto Mono" w:hAnsi="Roboto Mono"/>
          <w:b/>
          <w:bCs/>
          <w:sz w:val="24"/>
          <w:szCs w:val="24"/>
        </w:rPr>
        <w:t>2019</w:t>
      </w:r>
      <w:r w:rsidRPr="005C686E">
        <w:rPr>
          <w:rFonts w:ascii="Roboto Mono" w:hAnsi="Roboto Mono"/>
          <w:sz w:val="24"/>
          <w:szCs w:val="24"/>
        </w:rPr>
        <w:t xml:space="preserve">, the kilogram has been defined by fixing the numerical value of the </w:t>
      </w:r>
      <w:r w:rsidRPr="005C686E">
        <w:rPr>
          <w:rFonts w:ascii="Roboto Mono" w:hAnsi="Roboto Mono"/>
          <w:b/>
          <w:bCs/>
          <w:sz w:val="24"/>
          <w:szCs w:val="24"/>
        </w:rPr>
        <w:t>Planck constant</w:t>
      </w:r>
      <w:r w:rsidRPr="005C686E">
        <w:rPr>
          <w:rFonts w:ascii="Roboto Mono" w:hAnsi="Roboto Mono"/>
          <w:sz w:val="24"/>
          <w:szCs w:val="24"/>
        </w:rPr>
        <w:t>, making it independent of any physical artifact.</w:t>
      </w:r>
    </w:p>
    <w:p w14:paraId="5C144BA5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B229E24">
          <v:rect id="_x0000_i1028" style="width:0;height:1.5pt" o:hralign="center" o:hrstd="t" o:hr="t" fillcolor="#a0a0a0" stroked="f"/>
        </w:pict>
      </w:r>
    </w:p>
    <w:p w14:paraId="11A6E045" w14:textId="6ABAA7FC" w:rsidR="005C686E" w:rsidRDefault="005C686E" w:rsidP="00DD15DD">
      <w:pPr>
        <w:pStyle w:val="Heading2"/>
      </w:pPr>
      <w:r w:rsidRPr="005C686E">
        <w:t>Common Units of Mass</w:t>
      </w:r>
    </w:p>
    <w:p w14:paraId="15CB5101" w14:textId="4E455BC1" w:rsidR="00DD15DD" w:rsidRDefault="00DD15DD" w:rsidP="00DD15D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DDDEFE" w14:textId="04456491" w:rsidR="00453AB4" w:rsidRPr="00DD15DD" w:rsidRDefault="00453AB4" w:rsidP="00DD15DD">
      <w:r>
        <w:rPr>
          <w:noProof/>
        </w:rPr>
        <w:drawing>
          <wp:inline distT="0" distB="0" distL="0" distR="0" wp14:anchorId="6BCE1158" wp14:editId="445176BF">
            <wp:extent cx="5560695" cy="14351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925"/>
        <w:gridCol w:w="2092"/>
      </w:tblGrid>
      <w:tr w:rsidR="005C686E" w:rsidRPr="005C686E" w14:paraId="4E6C4A66" w14:textId="77777777" w:rsidTr="005C6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67D0D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028283A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F9BFE00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Relationship</w:t>
            </w:r>
          </w:p>
        </w:tc>
      </w:tr>
      <w:tr w:rsidR="005C686E" w:rsidRPr="005C686E" w14:paraId="6DF3F804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0366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Milligram</w:t>
            </w:r>
          </w:p>
        </w:tc>
        <w:tc>
          <w:tcPr>
            <w:tcW w:w="0" w:type="auto"/>
            <w:vAlign w:val="center"/>
            <w:hideMark/>
          </w:tcPr>
          <w:p w14:paraId="5CE21973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mg</w:t>
            </w:r>
          </w:p>
        </w:tc>
        <w:tc>
          <w:tcPr>
            <w:tcW w:w="0" w:type="auto"/>
            <w:vAlign w:val="center"/>
            <w:hideMark/>
          </w:tcPr>
          <w:p w14:paraId="68F72FDC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1 mg = 0.001 g</w:t>
            </w:r>
          </w:p>
        </w:tc>
      </w:tr>
      <w:tr w:rsidR="005C686E" w:rsidRPr="005C686E" w14:paraId="5D1B26C5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E9D46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Gram</w:t>
            </w:r>
          </w:p>
        </w:tc>
        <w:tc>
          <w:tcPr>
            <w:tcW w:w="0" w:type="auto"/>
            <w:vAlign w:val="center"/>
            <w:hideMark/>
          </w:tcPr>
          <w:p w14:paraId="6B646EF4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7016F65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1 g = 0.001 kg</w:t>
            </w:r>
          </w:p>
        </w:tc>
      </w:tr>
      <w:tr w:rsidR="005C686E" w:rsidRPr="005C686E" w14:paraId="7FD92BDD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2C6E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Kilogram</w:t>
            </w:r>
          </w:p>
        </w:tc>
        <w:tc>
          <w:tcPr>
            <w:tcW w:w="0" w:type="auto"/>
            <w:vAlign w:val="center"/>
            <w:hideMark/>
          </w:tcPr>
          <w:p w14:paraId="42D46222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14:paraId="68C59B06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Base SI unit</w:t>
            </w:r>
          </w:p>
        </w:tc>
      </w:tr>
      <w:tr w:rsidR="005C686E" w:rsidRPr="005C686E" w14:paraId="16DEE3BD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B2B3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Metric tonne</w:t>
            </w:r>
          </w:p>
        </w:tc>
        <w:tc>
          <w:tcPr>
            <w:tcW w:w="0" w:type="auto"/>
            <w:vAlign w:val="center"/>
            <w:hideMark/>
          </w:tcPr>
          <w:p w14:paraId="1CF848C8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C0CECA1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1 t = 1000 kg</w:t>
            </w:r>
          </w:p>
        </w:tc>
      </w:tr>
    </w:tbl>
    <w:p w14:paraId="7FD377E3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A198706">
          <v:rect id="_x0000_i1029" style="width:0;height:1.5pt" o:hralign="center" o:hrstd="t" o:hr="t" fillcolor="#a0a0a0" stroked="f"/>
        </w:pict>
      </w:r>
    </w:p>
    <w:p w14:paraId="6EAB4270" w14:textId="01600B09" w:rsidR="005C686E" w:rsidRDefault="005C686E" w:rsidP="00DD15DD">
      <w:pPr>
        <w:pStyle w:val="Heading2"/>
      </w:pPr>
      <w:r w:rsidRPr="005C686E">
        <w:t>Common Imperial and USCS Units</w:t>
      </w:r>
    </w:p>
    <w:p w14:paraId="5C9404DA" w14:textId="06693D17" w:rsidR="00DD15DD" w:rsidRDefault="00DD15DD" w:rsidP="00DD15D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59585A" w14:textId="19D67CCC" w:rsidR="008A1321" w:rsidRPr="00DD15DD" w:rsidRDefault="008A1321" w:rsidP="00DD15DD">
      <w:r>
        <w:rPr>
          <w:noProof/>
        </w:rPr>
        <w:lastRenderedPageBreak/>
        <w:drawing>
          <wp:inline distT="0" distB="0" distL="0" distR="0" wp14:anchorId="4CE03574" wp14:editId="7DBB69CB">
            <wp:extent cx="5549900" cy="1424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925"/>
        <w:gridCol w:w="4252"/>
      </w:tblGrid>
      <w:tr w:rsidR="005C686E" w:rsidRPr="005C686E" w14:paraId="1726A100" w14:textId="77777777" w:rsidTr="005C6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0B002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00D172A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13E8950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Approximate Metric Equivalent</w:t>
            </w:r>
          </w:p>
        </w:tc>
      </w:tr>
      <w:tr w:rsidR="005C686E" w:rsidRPr="005C686E" w14:paraId="6AACBC61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35CC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Ounce</w:t>
            </w:r>
          </w:p>
        </w:tc>
        <w:tc>
          <w:tcPr>
            <w:tcW w:w="0" w:type="auto"/>
            <w:vAlign w:val="center"/>
            <w:hideMark/>
          </w:tcPr>
          <w:p w14:paraId="234BA0D0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oz</w:t>
            </w:r>
          </w:p>
        </w:tc>
        <w:tc>
          <w:tcPr>
            <w:tcW w:w="0" w:type="auto"/>
            <w:vAlign w:val="center"/>
            <w:hideMark/>
          </w:tcPr>
          <w:p w14:paraId="27650CE7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28.35 g</w:t>
            </w:r>
          </w:p>
        </w:tc>
      </w:tr>
      <w:tr w:rsidR="005C686E" w:rsidRPr="005C686E" w14:paraId="35DCA2D3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B37F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Pound</w:t>
            </w:r>
          </w:p>
        </w:tc>
        <w:tc>
          <w:tcPr>
            <w:tcW w:w="0" w:type="auto"/>
            <w:vAlign w:val="center"/>
            <w:hideMark/>
          </w:tcPr>
          <w:p w14:paraId="11C9FC4F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lb</w:t>
            </w:r>
          </w:p>
        </w:tc>
        <w:tc>
          <w:tcPr>
            <w:tcW w:w="0" w:type="auto"/>
            <w:vAlign w:val="center"/>
            <w:hideMark/>
          </w:tcPr>
          <w:p w14:paraId="0CE12F34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0.4536 kg</w:t>
            </w:r>
          </w:p>
        </w:tc>
      </w:tr>
      <w:tr w:rsidR="005C686E" w:rsidRPr="005C686E" w14:paraId="0B0D9329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56AF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Short ton (US)</w:t>
            </w:r>
          </w:p>
        </w:tc>
        <w:tc>
          <w:tcPr>
            <w:tcW w:w="0" w:type="auto"/>
            <w:vAlign w:val="center"/>
            <w:hideMark/>
          </w:tcPr>
          <w:p w14:paraId="208D7635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ton</w:t>
            </w:r>
          </w:p>
        </w:tc>
        <w:tc>
          <w:tcPr>
            <w:tcW w:w="0" w:type="auto"/>
            <w:vAlign w:val="center"/>
            <w:hideMark/>
          </w:tcPr>
          <w:p w14:paraId="6DFC81D4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907.18 kg</w:t>
            </w:r>
          </w:p>
        </w:tc>
      </w:tr>
      <w:tr w:rsidR="005C686E" w:rsidRPr="005C686E" w14:paraId="1809CDA8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4A29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Long ton (Imperial)</w:t>
            </w:r>
          </w:p>
        </w:tc>
        <w:tc>
          <w:tcPr>
            <w:tcW w:w="0" w:type="auto"/>
            <w:vAlign w:val="center"/>
            <w:hideMark/>
          </w:tcPr>
          <w:p w14:paraId="1ED0DE90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ton</w:t>
            </w:r>
          </w:p>
        </w:tc>
        <w:tc>
          <w:tcPr>
            <w:tcW w:w="0" w:type="auto"/>
            <w:vAlign w:val="center"/>
            <w:hideMark/>
          </w:tcPr>
          <w:p w14:paraId="4DF701B8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1016.05 kg</w:t>
            </w:r>
          </w:p>
        </w:tc>
      </w:tr>
    </w:tbl>
    <w:p w14:paraId="4B236964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05DB0A4">
          <v:rect id="_x0000_i1030" style="width:0;height:1.5pt" o:hralign="center" o:hrstd="t" o:hr="t" fillcolor="#a0a0a0" stroked="f"/>
        </w:pict>
      </w:r>
    </w:p>
    <w:p w14:paraId="288F067C" w14:textId="08BA0726" w:rsidR="005C686E" w:rsidRDefault="005C686E" w:rsidP="00DD15DD">
      <w:pPr>
        <w:pStyle w:val="Heading2"/>
      </w:pPr>
      <w:r w:rsidRPr="005C686E">
        <w:t>Measuring Instruments</w:t>
      </w:r>
    </w:p>
    <w:p w14:paraId="63B0ECD5" w14:textId="157A91C8" w:rsidR="00DD15DD" w:rsidRPr="00DD15DD" w:rsidRDefault="00DD15DD" w:rsidP="00DD15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F87EC5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>Mass is commonly measured using:</w:t>
      </w:r>
    </w:p>
    <w:p w14:paraId="0523F621" w14:textId="77777777" w:rsidR="005C686E" w:rsidRPr="005C686E" w:rsidRDefault="005C686E" w:rsidP="005C686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Beam balance </w:t>
      </w:r>
    </w:p>
    <w:p w14:paraId="4FA60A0F" w14:textId="77777777" w:rsidR="005C686E" w:rsidRPr="005C686E" w:rsidRDefault="005C686E" w:rsidP="005C686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Electronic balance </w:t>
      </w:r>
    </w:p>
    <w:p w14:paraId="2FDCB286" w14:textId="77777777" w:rsidR="005C686E" w:rsidRPr="005C686E" w:rsidRDefault="005C686E" w:rsidP="005C686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Analytical balance </w:t>
      </w:r>
    </w:p>
    <w:p w14:paraId="40B986B0" w14:textId="77777777" w:rsidR="005C686E" w:rsidRPr="005C686E" w:rsidRDefault="005C686E" w:rsidP="005C686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Laboratory balance </w:t>
      </w:r>
    </w:p>
    <w:p w14:paraId="2870D6C5" w14:textId="77777777" w:rsidR="005C686E" w:rsidRPr="005C686E" w:rsidRDefault="005C686E" w:rsidP="005C686E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Weighing scale </w:t>
      </w:r>
    </w:p>
    <w:p w14:paraId="0BEC0C53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54E7E04">
          <v:rect id="_x0000_i1031" style="width:0;height:1.5pt" o:hralign="center" o:hrstd="t" o:hr="t" fillcolor="#a0a0a0" stroked="f"/>
        </w:pict>
      </w:r>
    </w:p>
    <w:p w14:paraId="79A18DF0" w14:textId="1A375670" w:rsidR="005C686E" w:rsidRDefault="005C686E" w:rsidP="00DD15DD">
      <w:pPr>
        <w:pStyle w:val="Heading2"/>
      </w:pPr>
      <w:r w:rsidRPr="005C686E">
        <w:t>Measurement Process</w:t>
      </w:r>
    </w:p>
    <w:p w14:paraId="57FBC3AE" w14:textId="708EBE81" w:rsidR="00DD15DD" w:rsidRPr="00DD15DD" w:rsidRDefault="00DD15DD" w:rsidP="00DD15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CF1C75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>To measure mass:</w:t>
      </w:r>
    </w:p>
    <w:p w14:paraId="3583A07A" w14:textId="77777777" w:rsidR="005C686E" w:rsidRPr="005C686E" w:rsidRDefault="005C686E" w:rsidP="005C686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Select an appropriate balance or scale. </w:t>
      </w:r>
    </w:p>
    <w:p w14:paraId="15B03859" w14:textId="77777777" w:rsidR="005C686E" w:rsidRPr="005C686E" w:rsidRDefault="005C686E" w:rsidP="005C686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Zero (tare) the instrument if necessary. </w:t>
      </w:r>
    </w:p>
    <w:p w14:paraId="246E6183" w14:textId="77777777" w:rsidR="005C686E" w:rsidRPr="005C686E" w:rsidRDefault="005C686E" w:rsidP="005C686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lastRenderedPageBreak/>
        <w:t xml:space="preserve">Place the object on the measuring platform. </w:t>
      </w:r>
    </w:p>
    <w:p w14:paraId="399F9464" w14:textId="77777777" w:rsidR="005C686E" w:rsidRPr="005C686E" w:rsidRDefault="005C686E" w:rsidP="005C686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Read the displayed or indicated value. </w:t>
      </w:r>
    </w:p>
    <w:p w14:paraId="3A0C83D7" w14:textId="77777777" w:rsidR="005C686E" w:rsidRPr="005C686E" w:rsidRDefault="005C686E" w:rsidP="005C686E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Record the measurement with the correct unit. </w:t>
      </w:r>
    </w:p>
    <w:p w14:paraId="0D2A9BD6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F450B4A">
          <v:rect id="_x0000_i1032" style="width:0;height:1.5pt" o:hralign="center" o:hrstd="t" o:hr="t" fillcolor="#a0a0a0" stroked="f"/>
        </w:pict>
      </w:r>
    </w:p>
    <w:p w14:paraId="36A91438" w14:textId="2F2F41F7" w:rsidR="005C686E" w:rsidRDefault="005C686E" w:rsidP="00DD15DD">
      <w:pPr>
        <w:pStyle w:val="Heading2"/>
      </w:pPr>
      <w:r w:rsidRPr="005C686E">
        <w:t>Examples</w:t>
      </w:r>
    </w:p>
    <w:p w14:paraId="4302782C" w14:textId="0D69FAE1" w:rsidR="00DD15DD" w:rsidRDefault="00DD15DD" w:rsidP="00DD15D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CA3C51" w14:textId="37F16F52" w:rsidR="00417C47" w:rsidRPr="00DD15DD" w:rsidRDefault="00417C47" w:rsidP="00DD15DD">
      <w:r>
        <w:rPr>
          <w:noProof/>
        </w:rPr>
        <w:drawing>
          <wp:inline distT="0" distB="0" distL="0" distR="0" wp14:anchorId="03E7512D" wp14:editId="21864AD4">
            <wp:extent cx="5582285" cy="17329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8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380"/>
      </w:tblGrid>
      <w:tr w:rsidR="005C686E" w:rsidRPr="005C686E" w14:paraId="496E60B2" w14:textId="77777777" w:rsidTr="005C6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97A05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24AC4D8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Approximate Mass</w:t>
            </w:r>
          </w:p>
        </w:tc>
      </w:tr>
      <w:tr w:rsidR="005C686E" w:rsidRPr="005C686E" w14:paraId="03DB81B8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586B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Paper clip</w:t>
            </w:r>
          </w:p>
        </w:tc>
        <w:tc>
          <w:tcPr>
            <w:tcW w:w="0" w:type="auto"/>
            <w:vAlign w:val="center"/>
            <w:hideMark/>
          </w:tcPr>
          <w:p w14:paraId="18CCCCDA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1 g</w:t>
            </w:r>
          </w:p>
        </w:tc>
      </w:tr>
      <w:tr w:rsidR="005C686E" w:rsidRPr="005C686E" w14:paraId="43167405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1E01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46E7BBA5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150 g</w:t>
            </w:r>
          </w:p>
        </w:tc>
      </w:tr>
      <w:tr w:rsidR="005C686E" w:rsidRPr="005C686E" w14:paraId="5CE8518F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BDCE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Textbook</w:t>
            </w:r>
          </w:p>
        </w:tc>
        <w:tc>
          <w:tcPr>
            <w:tcW w:w="0" w:type="auto"/>
            <w:vAlign w:val="center"/>
            <w:hideMark/>
          </w:tcPr>
          <w:p w14:paraId="40176772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1 kg</w:t>
            </w:r>
          </w:p>
        </w:tc>
      </w:tr>
      <w:tr w:rsidR="005C686E" w:rsidRPr="005C686E" w14:paraId="1E386F5A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D049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Adult person</w:t>
            </w:r>
          </w:p>
        </w:tc>
        <w:tc>
          <w:tcPr>
            <w:tcW w:w="0" w:type="auto"/>
            <w:vAlign w:val="center"/>
            <w:hideMark/>
          </w:tcPr>
          <w:p w14:paraId="767C6B97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70 kg</w:t>
            </w:r>
          </w:p>
        </w:tc>
      </w:tr>
      <w:tr w:rsidR="005C686E" w:rsidRPr="005C686E" w14:paraId="723696D3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8DF5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Automobile</w:t>
            </w:r>
          </w:p>
        </w:tc>
        <w:tc>
          <w:tcPr>
            <w:tcW w:w="0" w:type="auto"/>
            <w:vAlign w:val="center"/>
            <w:hideMark/>
          </w:tcPr>
          <w:p w14:paraId="0D96EE09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1500 kg</w:t>
            </w:r>
          </w:p>
        </w:tc>
      </w:tr>
    </w:tbl>
    <w:p w14:paraId="33450866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6CED354">
          <v:rect id="_x0000_i1033" style="width:0;height:1.5pt" o:hralign="center" o:hrstd="t" o:hr="t" fillcolor="#a0a0a0" stroked="f"/>
        </w:pict>
      </w:r>
    </w:p>
    <w:p w14:paraId="7A6012AF" w14:textId="4B655701" w:rsidR="005C686E" w:rsidRDefault="005C686E" w:rsidP="00DD15DD">
      <w:pPr>
        <w:pStyle w:val="Heading2"/>
      </w:pPr>
      <w:r w:rsidRPr="005C686E">
        <w:t>Unit Conversions</w:t>
      </w:r>
    </w:p>
    <w:p w14:paraId="09C7A9F8" w14:textId="4BD03216" w:rsidR="00DD15DD" w:rsidRPr="00DD15DD" w:rsidRDefault="00DD15DD" w:rsidP="00DD15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B9B76A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>Common metric conversions:</w:t>
      </w:r>
    </w:p>
    <w:p w14:paraId="39BE3074" w14:textId="77777777" w:rsidR="005C686E" w:rsidRPr="005C686E" w:rsidRDefault="005C686E" w:rsidP="005C686E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b/>
          <w:bCs/>
          <w:sz w:val="24"/>
          <w:szCs w:val="24"/>
        </w:rPr>
        <w:t>1 kg = 1000 g</w:t>
      </w:r>
      <w:r w:rsidRPr="005C686E">
        <w:rPr>
          <w:rFonts w:ascii="Roboto Mono" w:hAnsi="Roboto Mono"/>
          <w:sz w:val="24"/>
          <w:szCs w:val="24"/>
        </w:rPr>
        <w:t xml:space="preserve"> </w:t>
      </w:r>
    </w:p>
    <w:p w14:paraId="5055AEE7" w14:textId="77777777" w:rsidR="005C686E" w:rsidRPr="005C686E" w:rsidRDefault="005C686E" w:rsidP="005C686E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b/>
          <w:bCs/>
          <w:sz w:val="24"/>
          <w:szCs w:val="24"/>
        </w:rPr>
        <w:t>1 g = 1000 mg</w:t>
      </w:r>
      <w:r w:rsidRPr="005C686E">
        <w:rPr>
          <w:rFonts w:ascii="Roboto Mono" w:hAnsi="Roboto Mono"/>
          <w:sz w:val="24"/>
          <w:szCs w:val="24"/>
        </w:rPr>
        <w:t xml:space="preserve"> </w:t>
      </w:r>
    </w:p>
    <w:p w14:paraId="0223A8D1" w14:textId="77777777" w:rsidR="005C686E" w:rsidRPr="005C686E" w:rsidRDefault="005C686E" w:rsidP="005C686E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b/>
          <w:bCs/>
          <w:sz w:val="24"/>
          <w:szCs w:val="24"/>
        </w:rPr>
        <w:t>1 tonne = 1000 kg</w:t>
      </w:r>
      <w:r w:rsidRPr="005C686E">
        <w:rPr>
          <w:rFonts w:ascii="Roboto Mono" w:hAnsi="Roboto Mono"/>
          <w:sz w:val="24"/>
          <w:szCs w:val="24"/>
        </w:rPr>
        <w:t xml:space="preserve"> </w:t>
      </w:r>
    </w:p>
    <w:p w14:paraId="2D1005AF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lastRenderedPageBreak/>
        <w:t>Examples:</w:t>
      </w:r>
    </w:p>
    <w:p w14:paraId="5AB6E769" w14:textId="77777777" w:rsidR="005C686E" w:rsidRPr="005C686E" w:rsidRDefault="005C686E" w:rsidP="005C686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2 kg = 2000 g </w:t>
      </w:r>
    </w:p>
    <w:p w14:paraId="35D89A03" w14:textId="77777777" w:rsidR="005C686E" w:rsidRPr="005C686E" w:rsidRDefault="005C686E" w:rsidP="005C686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750 g = 0.75 kg </w:t>
      </w:r>
    </w:p>
    <w:p w14:paraId="51992A06" w14:textId="77777777" w:rsidR="005C686E" w:rsidRPr="005C686E" w:rsidRDefault="005C686E" w:rsidP="005C686E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5 tonnes = 5000 kg </w:t>
      </w:r>
    </w:p>
    <w:p w14:paraId="7BEE0636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78DEEE5">
          <v:rect id="_x0000_i1034" style="width:0;height:1.5pt" o:hralign="center" o:hrstd="t" o:hr="t" fillcolor="#a0a0a0" stroked="f"/>
        </w:pict>
      </w:r>
    </w:p>
    <w:p w14:paraId="7571443E" w14:textId="0D1E492B" w:rsidR="005C686E" w:rsidRDefault="005C686E" w:rsidP="00DD15DD">
      <w:pPr>
        <w:pStyle w:val="Heading2"/>
      </w:pPr>
      <w:r w:rsidRPr="005C686E">
        <w:t>Accuracy</w:t>
      </w:r>
    </w:p>
    <w:p w14:paraId="5DE99B8F" w14:textId="6601ABD7" w:rsidR="00DD15DD" w:rsidRPr="00DD15DD" w:rsidRDefault="00DD15DD" w:rsidP="00DD15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53FDD4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>Accurate mass measurement depends on:</w:t>
      </w:r>
    </w:p>
    <w:p w14:paraId="523D78DE" w14:textId="77777777" w:rsidR="005C686E" w:rsidRPr="005C686E" w:rsidRDefault="005C686E" w:rsidP="005C686E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Proper instrument calibration. </w:t>
      </w:r>
    </w:p>
    <w:p w14:paraId="1B52C819" w14:textId="77777777" w:rsidR="005C686E" w:rsidRPr="005C686E" w:rsidRDefault="005C686E" w:rsidP="005C686E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Stable environmental conditions. </w:t>
      </w:r>
    </w:p>
    <w:p w14:paraId="51D32CB1" w14:textId="77777777" w:rsidR="005C686E" w:rsidRPr="005C686E" w:rsidRDefault="005C686E" w:rsidP="005C686E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Correct zero adjustment. </w:t>
      </w:r>
    </w:p>
    <w:p w14:paraId="2D665253" w14:textId="77777777" w:rsidR="005C686E" w:rsidRPr="005C686E" w:rsidRDefault="005C686E" w:rsidP="005C686E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Proper placement of the object. </w:t>
      </w:r>
    </w:p>
    <w:p w14:paraId="497113B1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B129591">
          <v:rect id="_x0000_i1035" style="width:0;height:1.5pt" o:hralign="center" o:hrstd="t" o:hr="t" fillcolor="#a0a0a0" stroked="f"/>
        </w:pict>
      </w:r>
    </w:p>
    <w:p w14:paraId="120D4977" w14:textId="6D16FBD2" w:rsidR="005C686E" w:rsidRDefault="005C686E" w:rsidP="00DD15DD">
      <w:pPr>
        <w:pStyle w:val="Heading2"/>
      </w:pPr>
      <w:r w:rsidRPr="005C686E">
        <w:t>Precision</w:t>
      </w:r>
    </w:p>
    <w:p w14:paraId="25C7A146" w14:textId="7682C92D" w:rsidR="00DD15DD" w:rsidRPr="00DD15DD" w:rsidRDefault="00DD15DD" w:rsidP="00DD15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C81DBE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>Precision refers to how closely repeated mass measurements agree.</w:t>
      </w:r>
    </w:p>
    <w:p w14:paraId="7229CEBF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>Example:</w:t>
      </w:r>
    </w:p>
    <w:p w14:paraId="48ED7597" w14:textId="77777777" w:rsidR="005C686E" w:rsidRPr="005C686E" w:rsidRDefault="005C686E" w:rsidP="005C686E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100.02 g </w:t>
      </w:r>
    </w:p>
    <w:p w14:paraId="58C4F39A" w14:textId="77777777" w:rsidR="005C686E" w:rsidRPr="005C686E" w:rsidRDefault="005C686E" w:rsidP="005C686E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100.01 g </w:t>
      </w:r>
    </w:p>
    <w:p w14:paraId="16C23B4E" w14:textId="77777777" w:rsidR="005C686E" w:rsidRPr="005C686E" w:rsidRDefault="005C686E" w:rsidP="005C686E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100.03 g </w:t>
      </w:r>
    </w:p>
    <w:p w14:paraId="3469E971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>These measurements are highly precise.</w:t>
      </w:r>
    </w:p>
    <w:p w14:paraId="5E2D602D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300B55E">
          <v:rect id="_x0000_i1036" style="width:0;height:1.5pt" o:hralign="center" o:hrstd="t" o:hr="t" fillcolor="#a0a0a0" stroked="f"/>
        </w:pict>
      </w:r>
    </w:p>
    <w:p w14:paraId="0DCF8D2C" w14:textId="2557AAAF" w:rsidR="005C686E" w:rsidRDefault="005C686E" w:rsidP="00DD15DD">
      <w:pPr>
        <w:pStyle w:val="Heading2"/>
      </w:pPr>
      <w:r w:rsidRPr="005C686E">
        <w:t>Mass vs. Weight</w:t>
      </w:r>
    </w:p>
    <w:p w14:paraId="2F3BAF5A" w14:textId="1FC2D6E1" w:rsidR="00DD15DD" w:rsidRPr="00DD15DD" w:rsidRDefault="00DD15DD" w:rsidP="00DD15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6776E5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Mass and weight are related but are </w:t>
      </w:r>
      <w:r w:rsidRPr="005C686E">
        <w:rPr>
          <w:rFonts w:ascii="Roboto Mono" w:hAnsi="Roboto Mono"/>
          <w:b/>
          <w:bCs/>
          <w:sz w:val="24"/>
          <w:szCs w:val="24"/>
        </w:rPr>
        <w:t>not the same quantity</w:t>
      </w:r>
      <w:r w:rsidRPr="005C686E">
        <w:rPr>
          <w:rFonts w:ascii="Roboto Mono" w:hAnsi="Roboto Mono"/>
          <w:sz w:val="24"/>
          <w:szCs w:val="24"/>
        </w:rPr>
        <w:t>.</w:t>
      </w:r>
    </w:p>
    <w:p w14:paraId="3A5F1FEA" w14:textId="46D4A06F" w:rsidR="005C686E" w:rsidRDefault="004F7930" w:rsidP="005C686E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4C605E" wp14:editId="678DE546">
            <wp:extent cx="5571490" cy="1924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0DEEA" w14:textId="3D86C082" w:rsidR="004F7930" w:rsidRPr="005C686E" w:rsidRDefault="004F7930" w:rsidP="004F7930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6A19C670" wp14:editId="28E3DFFE">
            <wp:extent cx="5518150" cy="1424940"/>
            <wp:effectExtent l="0" t="0" r="635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6141"/>
      </w:tblGrid>
      <w:tr w:rsidR="005C686E" w:rsidRPr="005C686E" w14:paraId="6FC5D784" w14:textId="77777777" w:rsidTr="005C6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8150B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442C3A50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Weight</w:t>
            </w:r>
          </w:p>
        </w:tc>
      </w:tr>
      <w:tr w:rsidR="005C686E" w:rsidRPr="005C686E" w14:paraId="704150CF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D599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Amount of matter</w:t>
            </w:r>
          </w:p>
        </w:tc>
        <w:tc>
          <w:tcPr>
            <w:tcW w:w="0" w:type="auto"/>
            <w:vAlign w:val="center"/>
            <w:hideMark/>
          </w:tcPr>
          <w:p w14:paraId="0CB3FEC4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Gravitational force acting on an object</w:t>
            </w:r>
          </w:p>
        </w:tc>
      </w:tr>
      <w:tr w:rsidR="005C686E" w:rsidRPr="005C686E" w14:paraId="79DBE193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0A77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Constant everywhere</w:t>
            </w:r>
          </w:p>
        </w:tc>
        <w:tc>
          <w:tcPr>
            <w:tcW w:w="0" w:type="auto"/>
            <w:vAlign w:val="center"/>
            <w:hideMark/>
          </w:tcPr>
          <w:p w14:paraId="0C8C350D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Changes with gravitational field strength</w:t>
            </w:r>
          </w:p>
        </w:tc>
      </w:tr>
      <w:tr w:rsidR="005C686E" w:rsidRPr="005C686E" w14:paraId="7FC8F841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CAE7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SI unit: kilogram (kg)</w:t>
            </w:r>
          </w:p>
        </w:tc>
        <w:tc>
          <w:tcPr>
            <w:tcW w:w="0" w:type="auto"/>
            <w:vAlign w:val="center"/>
            <w:hideMark/>
          </w:tcPr>
          <w:p w14:paraId="0C99B532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SI unit: newton (N)</w:t>
            </w:r>
          </w:p>
        </w:tc>
      </w:tr>
      <w:tr w:rsidR="005C686E" w:rsidRPr="005C686E" w14:paraId="773477E1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E58D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Measured with a balance</w:t>
            </w:r>
          </w:p>
        </w:tc>
        <w:tc>
          <w:tcPr>
            <w:tcW w:w="0" w:type="auto"/>
            <w:vAlign w:val="center"/>
            <w:hideMark/>
          </w:tcPr>
          <w:p w14:paraId="10BB2984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Measured with a force meter or spring balance</w:t>
            </w:r>
          </w:p>
        </w:tc>
      </w:tr>
    </w:tbl>
    <w:p w14:paraId="32E7E528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8335DC7">
          <v:rect id="_x0000_i1041" style="width:0;height:1.5pt" o:hralign="center" o:hrstd="t" o:hr="t" fillcolor="#a0a0a0" stroked="f"/>
        </w:pict>
      </w:r>
    </w:p>
    <w:p w14:paraId="054EF119" w14:textId="10BA3EA6" w:rsidR="005C686E" w:rsidRDefault="005C686E" w:rsidP="00DD15DD">
      <w:pPr>
        <w:pStyle w:val="Heading2"/>
      </w:pPr>
      <w:r w:rsidRPr="005C686E">
        <w:t>Applications</w:t>
      </w:r>
    </w:p>
    <w:p w14:paraId="54020FAA" w14:textId="6E1FD0C9" w:rsidR="00DD15DD" w:rsidRPr="00DD15DD" w:rsidRDefault="00DD15DD" w:rsidP="00DD15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83FD16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>Mass measurement is essential in:</w:t>
      </w:r>
    </w:p>
    <w:p w14:paraId="229106E4" w14:textId="77777777" w:rsidR="005C686E" w:rsidRPr="005C686E" w:rsidRDefault="005C686E" w:rsidP="005C68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Physics </w:t>
      </w:r>
    </w:p>
    <w:p w14:paraId="30C220C3" w14:textId="77777777" w:rsidR="005C686E" w:rsidRPr="005C686E" w:rsidRDefault="005C686E" w:rsidP="005C68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Chemistry </w:t>
      </w:r>
    </w:p>
    <w:p w14:paraId="226F9AB4" w14:textId="77777777" w:rsidR="005C686E" w:rsidRPr="005C686E" w:rsidRDefault="005C686E" w:rsidP="005C68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Engineering </w:t>
      </w:r>
    </w:p>
    <w:p w14:paraId="2E8EB845" w14:textId="77777777" w:rsidR="005C686E" w:rsidRPr="005C686E" w:rsidRDefault="005C686E" w:rsidP="005C68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Manufacturing </w:t>
      </w:r>
    </w:p>
    <w:p w14:paraId="343FF07B" w14:textId="77777777" w:rsidR="005C686E" w:rsidRPr="005C686E" w:rsidRDefault="005C686E" w:rsidP="005C68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lastRenderedPageBreak/>
        <w:t xml:space="preserve">Medicine </w:t>
      </w:r>
    </w:p>
    <w:p w14:paraId="13F9681E" w14:textId="77777777" w:rsidR="005C686E" w:rsidRPr="005C686E" w:rsidRDefault="005C686E" w:rsidP="005C68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Agriculture </w:t>
      </w:r>
    </w:p>
    <w:p w14:paraId="621BFAAC" w14:textId="77777777" w:rsidR="005C686E" w:rsidRPr="005C686E" w:rsidRDefault="005C686E" w:rsidP="005C68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Food production </w:t>
      </w:r>
    </w:p>
    <w:p w14:paraId="666C8607" w14:textId="77777777" w:rsidR="005C686E" w:rsidRPr="005C686E" w:rsidRDefault="005C686E" w:rsidP="005C68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Pharmaceutical industry </w:t>
      </w:r>
    </w:p>
    <w:p w14:paraId="6C5EA9CF" w14:textId="77777777" w:rsidR="005C686E" w:rsidRPr="005C686E" w:rsidRDefault="005C686E" w:rsidP="005C68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Scientific research </w:t>
      </w:r>
    </w:p>
    <w:p w14:paraId="06A5604A" w14:textId="77777777" w:rsidR="005C686E" w:rsidRPr="005C686E" w:rsidRDefault="005C686E" w:rsidP="005C686E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Commerce </w:t>
      </w:r>
    </w:p>
    <w:p w14:paraId="116BB48D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5A16506">
          <v:rect id="_x0000_i1042" style="width:0;height:1.5pt" o:hralign="center" o:hrstd="t" o:hr="t" fillcolor="#a0a0a0" stroked="f"/>
        </w:pict>
      </w:r>
    </w:p>
    <w:p w14:paraId="6BFA4B81" w14:textId="55999BAA" w:rsidR="005C686E" w:rsidRDefault="005C686E" w:rsidP="00DD15DD">
      <w:pPr>
        <w:pStyle w:val="Heading2"/>
      </w:pPr>
      <w:r w:rsidRPr="005C686E">
        <w:t>Everyday Importance</w:t>
      </w:r>
    </w:p>
    <w:p w14:paraId="00F5B149" w14:textId="6C9EFFE7" w:rsidR="00DD15DD" w:rsidRPr="00DD15DD" w:rsidRDefault="00DD15DD" w:rsidP="00DD15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2F7C3C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>Mass measurement is used daily for:</w:t>
      </w:r>
    </w:p>
    <w:p w14:paraId="44BE0B0C" w14:textId="77777777" w:rsidR="005C686E" w:rsidRPr="005C686E" w:rsidRDefault="005C686E" w:rsidP="005C686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Buying groceries. </w:t>
      </w:r>
    </w:p>
    <w:p w14:paraId="49BAB1F0" w14:textId="77777777" w:rsidR="005C686E" w:rsidRPr="005C686E" w:rsidRDefault="005C686E" w:rsidP="005C686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Cooking ingredients. </w:t>
      </w:r>
    </w:p>
    <w:p w14:paraId="1A491137" w14:textId="77777777" w:rsidR="005C686E" w:rsidRPr="005C686E" w:rsidRDefault="005C686E" w:rsidP="005C686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Shipping packages. </w:t>
      </w:r>
    </w:p>
    <w:p w14:paraId="00263A55" w14:textId="77777777" w:rsidR="005C686E" w:rsidRPr="005C686E" w:rsidRDefault="005C686E" w:rsidP="005C686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Measuring medicine. </w:t>
      </w:r>
    </w:p>
    <w:p w14:paraId="55989011" w14:textId="77777777" w:rsidR="005C686E" w:rsidRPr="005C686E" w:rsidRDefault="005C686E" w:rsidP="005C686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Weighing luggage. </w:t>
      </w:r>
    </w:p>
    <w:p w14:paraId="58DBB710" w14:textId="77777777" w:rsidR="005C686E" w:rsidRPr="005C686E" w:rsidRDefault="005C686E" w:rsidP="005C686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Manufacturing products. </w:t>
      </w:r>
    </w:p>
    <w:p w14:paraId="000AD5B4" w14:textId="77777777" w:rsidR="005C686E" w:rsidRPr="005C686E" w:rsidRDefault="005C686E" w:rsidP="005C686E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Laboratory experiments. </w:t>
      </w:r>
    </w:p>
    <w:p w14:paraId="3AB51BA7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BAD66D4">
          <v:rect id="_x0000_i1043" style="width:0;height:1.5pt" o:hralign="center" o:hrstd="t" o:hr="t" fillcolor="#a0a0a0" stroked="f"/>
        </w:pict>
      </w:r>
    </w:p>
    <w:p w14:paraId="50F2B786" w14:textId="49CC0CE3" w:rsidR="005C686E" w:rsidRDefault="005C686E" w:rsidP="00DD15DD">
      <w:pPr>
        <w:pStyle w:val="Heading2"/>
      </w:pPr>
      <w:r w:rsidRPr="005C686E">
        <w:t>Common Mistakes</w:t>
      </w:r>
    </w:p>
    <w:p w14:paraId="34172F84" w14:textId="7886A6A1" w:rsidR="00DD15DD" w:rsidRPr="00DD15DD" w:rsidRDefault="00DD15DD" w:rsidP="00DD15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777FB3" w14:textId="77777777" w:rsidR="005C686E" w:rsidRPr="005C686E" w:rsidRDefault="005C686E" w:rsidP="005C686E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Confusing </w:t>
      </w:r>
      <w:r w:rsidRPr="005C686E">
        <w:rPr>
          <w:rFonts w:ascii="Roboto Mono" w:hAnsi="Roboto Mono"/>
          <w:b/>
          <w:bCs/>
          <w:sz w:val="24"/>
          <w:szCs w:val="24"/>
        </w:rPr>
        <w:t>mass</w:t>
      </w:r>
      <w:r w:rsidRPr="005C686E">
        <w:rPr>
          <w:rFonts w:ascii="Roboto Mono" w:hAnsi="Roboto Mono"/>
          <w:sz w:val="24"/>
          <w:szCs w:val="24"/>
        </w:rPr>
        <w:t xml:space="preserve"> with </w:t>
      </w:r>
      <w:r w:rsidRPr="005C686E">
        <w:rPr>
          <w:rFonts w:ascii="Roboto Mono" w:hAnsi="Roboto Mono"/>
          <w:b/>
          <w:bCs/>
          <w:sz w:val="24"/>
          <w:szCs w:val="24"/>
        </w:rPr>
        <w:t>weight</w:t>
      </w:r>
      <w:r w:rsidRPr="005C686E">
        <w:rPr>
          <w:rFonts w:ascii="Roboto Mono" w:hAnsi="Roboto Mono"/>
          <w:sz w:val="24"/>
          <w:szCs w:val="24"/>
        </w:rPr>
        <w:t xml:space="preserve">. </w:t>
      </w:r>
    </w:p>
    <w:p w14:paraId="256ABEB6" w14:textId="77777777" w:rsidR="005C686E" w:rsidRPr="005C686E" w:rsidRDefault="005C686E" w:rsidP="005C686E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Using incorrect units. </w:t>
      </w:r>
    </w:p>
    <w:p w14:paraId="0B2306F0" w14:textId="77777777" w:rsidR="005C686E" w:rsidRPr="005C686E" w:rsidRDefault="005C686E" w:rsidP="005C686E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Measuring with an uncalibrated balance. </w:t>
      </w:r>
    </w:p>
    <w:p w14:paraId="59CDEF37" w14:textId="77777777" w:rsidR="005C686E" w:rsidRPr="005C686E" w:rsidRDefault="005C686E" w:rsidP="005C686E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Not zeroing (taring) the balance before use. </w:t>
      </w:r>
    </w:p>
    <w:p w14:paraId="4C5EFC81" w14:textId="77777777" w:rsidR="005C686E" w:rsidRPr="005C686E" w:rsidRDefault="005C686E" w:rsidP="005C686E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Reading the instrument incorrectly. </w:t>
      </w:r>
    </w:p>
    <w:p w14:paraId="7309AD70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64EB015">
          <v:rect id="_x0000_i1044" style="width:0;height:1.5pt" o:hralign="center" o:hrstd="t" o:hr="t" fillcolor="#a0a0a0" stroked="f"/>
        </w:pict>
      </w:r>
    </w:p>
    <w:p w14:paraId="554F93F4" w14:textId="60B359DC" w:rsidR="005C686E" w:rsidRDefault="005C686E" w:rsidP="00DD15DD">
      <w:pPr>
        <w:pStyle w:val="Heading2"/>
      </w:pPr>
      <w:r w:rsidRPr="005C686E">
        <w:lastRenderedPageBreak/>
        <w:t>Key Points</w:t>
      </w:r>
    </w:p>
    <w:p w14:paraId="5B8B3200" w14:textId="060A051E" w:rsidR="00DD15DD" w:rsidRPr="00DD15DD" w:rsidRDefault="00DD15DD" w:rsidP="00DD15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EBD1A1" w14:textId="77777777" w:rsidR="005C686E" w:rsidRPr="005C686E" w:rsidRDefault="005C686E" w:rsidP="005C686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Mass measures the </w:t>
      </w:r>
      <w:r w:rsidRPr="005C686E">
        <w:rPr>
          <w:rFonts w:ascii="Roboto Mono" w:hAnsi="Roboto Mono"/>
          <w:b/>
          <w:bCs/>
          <w:sz w:val="24"/>
          <w:szCs w:val="24"/>
        </w:rPr>
        <w:t>amount of matter</w:t>
      </w:r>
      <w:r w:rsidRPr="005C686E">
        <w:rPr>
          <w:rFonts w:ascii="Roboto Mono" w:hAnsi="Roboto Mono"/>
          <w:sz w:val="24"/>
          <w:szCs w:val="24"/>
        </w:rPr>
        <w:t xml:space="preserve"> in an object. </w:t>
      </w:r>
    </w:p>
    <w:p w14:paraId="39D5ED19" w14:textId="77777777" w:rsidR="005C686E" w:rsidRPr="005C686E" w:rsidRDefault="005C686E" w:rsidP="005C686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The SI base unit is the </w:t>
      </w:r>
      <w:r w:rsidRPr="005C686E">
        <w:rPr>
          <w:rFonts w:ascii="Roboto Mono" w:hAnsi="Roboto Mono"/>
          <w:b/>
          <w:bCs/>
          <w:sz w:val="24"/>
          <w:szCs w:val="24"/>
        </w:rPr>
        <w:t>kilogram (kg)</w:t>
      </w:r>
      <w:r w:rsidRPr="005C686E">
        <w:rPr>
          <w:rFonts w:ascii="Roboto Mono" w:hAnsi="Roboto Mono"/>
          <w:sz w:val="24"/>
          <w:szCs w:val="24"/>
        </w:rPr>
        <w:t xml:space="preserve">. </w:t>
      </w:r>
    </w:p>
    <w:p w14:paraId="5EF5A93A" w14:textId="77777777" w:rsidR="005C686E" w:rsidRPr="005C686E" w:rsidRDefault="005C686E" w:rsidP="005C686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Mass is </w:t>
      </w:r>
      <w:r w:rsidRPr="005C686E">
        <w:rPr>
          <w:rFonts w:ascii="Roboto Mono" w:hAnsi="Roboto Mono"/>
          <w:b/>
          <w:bCs/>
          <w:sz w:val="24"/>
          <w:szCs w:val="24"/>
        </w:rPr>
        <w:t>independent of gravity</w:t>
      </w:r>
      <w:r w:rsidRPr="005C686E">
        <w:rPr>
          <w:rFonts w:ascii="Roboto Mono" w:hAnsi="Roboto Mono"/>
          <w:sz w:val="24"/>
          <w:szCs w:val="24"/>
        </w:rPr>
        <w:t xml:space="preserve">. </w:t>
      </w:r>
    </w:p>
    <w:p w14:paraId="116A0B69" w14:textId="77777777" w:rsidR="005C686E" w:rsidRPr="005C686E" w:rsidRDefault="005C686E" w:rsidP="005C686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Common measuring instruments include </w:t>
      </w:r>
      <w:r w:rsidRPr="005C686E">
        <w:rPr>
          <w:rFonts w:ascii="Roboto Mono" w:hAnsi="Roboto Mono"/>
          <w:b/>
          <w:bCs/>
          <w:sz w:val="24"/>
          <w:szCs w:val="24"/>
        </w:rPr>
        <w:t>balances and weighing scales</w:t>
      </w:r>
      <w:r w:rsidRPr="005C686E">
        <w:rPr>
          <w:rFonts w:ascii="Roboto Mono" w:hAnsi="Roboto Mono"/>
          <w:sz w:val="24"/>
          <w:szCs w:val="24"/>
        </w:rPr>
        <w:t xml:space="preserve">. </w:t>
      </w:r>
    </w:p>
    <w:p w14:paraId="2C447FDB" w14:textId="77777777" w:rsidR="005C686E" w:rsidRPr="005C686E" w:rsidRDefault="005C686E" w:rsidP="005C686E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sz w:val="24"/>
          <w:szCs w:val="24"/>
        </w:rPr>
        <w:t xml:space="preserve">Accurate mass measurements require proper calibration and technique. </w:t>
      </w:r>
    </w:p>
    <w:p w14:paraId="5AE9BDB0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3C5B9AC">
          <v:rect id="_x0000_i1045" style="width:0;height:1.5pt" o:hralign="center" o:hrstd="t" o:hr="t" fillcolor="#a0a0a0" stroked="f"/>
        </w:pict>
      </w:r>
    </w:p>
    <w:p w14:paraId="541EED91" w14:textId="4972FE94" w:rsidR="005C686E" w:rsidRDefault="005C686E" w:rsidP="00DD15DD">
      <w:pPr>
        <w:pStyle w:val="Heading2"/>
      </w:pPr>
      <w:r w:rsidRPr="005C686E">
        <w:t>Mass vs. Density</w:t>
      </w:r>
    </w:p>
    <w:p w14:paraId="5B9D53D3" w14:textId="13B7CAA6" w:rsidR="00DD15DD" w:rsidRDefault="00DD15DD" w:rsidP="00DD15D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E606A5" w14:textId="080EAC94" w:rsidR="00215D3F" w:rsidRPr="00DD15DD" w:rsidRDefault="00215D3F" w:rsidP="00DD15DD">
      <w:r>
        <w:rPr>
          <w:noProof/>
        </w:rPr>
        <w:drawing>
          <wp:inline distT="0" distB="0" distL="0" distR="0" wp14:anchorId="5E5878D1" wp14:editId="3821E9AF">
            <wp:extent cx="5518150" cy="112712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5980"/>
      </w:tblGrid>
      <w:tr w:rsidR="005C686E" w:rsidRPr="005C686E" w14:paraId="34E53EB0" w14:textId="77777777" w:rsidTr="005C6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CAB58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4C961660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Density</w:t>
            </w:r>
          </w:p>
        </w:tc>
      </w:tr>
      <w:tr w:rsidR="005C686E" w:rsidRPr="005C686E" w14:paraId="1C27F3EC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A94C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Amount of matter</w:t>
            </w:r>
          </w:p>
        </w:tc>
        <w:tc>
          <w:tcPr>
            <w:tcW w:w="0" w:type="auto"/>
            <w:vAlign w:val="center"/>
            <w:hideMark/>
          </w:tcPr>
          <w:p w14:paraId="5045ADC3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Mass per unit volume</w:t>
            </w:r>
          </w:p>
        </w:tc>
      </w:tr>
      <w:tr w:rsidR="005C686E" w:rsidRPr="005C686E" w14:paraId="66493C4D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75A8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SI unit: kilogram (kg)</w:t>
            </w:r>
          </w:p>
        </w:tc>
        <w:tc>
          <w:tcPr>
            <w:tcW w:w="0" w:type="auto"/>
            <w:vAlign w:val="center"/>
            <w:hideMark/>
          </w:tcPr>
          <w:p w14:paraId="093F8E78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SI unit: kilogram per cubic meter (kg/m³)</w:t>
            </w:r>
          </w:p>
        </w:tc>
      </w:tr>
      <w:tr w:rsidR="005C686E" w:rsidRPr="005C686E" w14:paraId="5786FD3A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4458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Independent of volume</w:t>
            </w:r>
          </w:p>
        </w:tc>
        <w:tc>
          <w:tcPr>
            <w:tcW w:w="0" w:type="auto"/>
            <w:vAlign w:val="center"/>
            <w:hideMark/>
          </w:tcPr>
          <w:p w14:paraId="3999ACCD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Depends on both mass and volume</w:t>
            </w:r>
          </w:p>
        </w:tc>
      </w:tr>
    </w:tbl>
    <w:p w14:paraId="70AD8238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370BD20">
          <v:rect id="_x0000_i1046" style="width:0;height:1.5pt" o:hralign="center" o:hrstd="t" o:hr="t" fillcolor="#a0a0a0" stroked="f"/>
        </w:pict>
      </w:r>
    </w:p>
    <w:p w14:paraId="4B698A9D" w14:textId="151B3F80" w:rsidR="005C686E" w:rsidRDefault="005C686E" w:rsidP="00DD15DD">
      <w:pPr>
        <w:pStyle w:val="Heading2"/>
      </w:pPr>
      <w:r w:rsidRPr="005C686E">
        <w:t>Mass vs. Volume</w:t>
      </w:r>
    </w:p>
    <w:p w14:paraId="515FD875" w14:textId="35593BFF" w:rsidR="00DD15DD" w:rsidRDefault="00DD15DD" w:rsidP="00DD15D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5F7210" w14:textId="528E971C" w:rsidR="00CD3B86" w:rsidRPr="00DD15DD" w:rsidRDefault="00CD3B86" w:rsidP="00DD15DD">
      <w:r>
        <w:rPr>
          <w:noProof/>
        </w:rPr>
        <w:lastRenderedPageBreak/>
        <w:drawing>
          <wp:inline distT="0" distB="0" distL="0" distR="0" wp14:anchorId="7F5EE03F" wp14:editId="7E13A42F">
            <wp:extent cx="5528945" cy="1127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5548"/>
      </w:tblGrid>
      <w:tr w:rsidR="005C686E" w:rsidRPr="005C686E" w14:paraId="1179C84B" w14:textId="77777777" w:rsidTr="005C6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79502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771C3DBF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Volume</w:t>
            </w:r>
          </w:p>
        </w:tc>
      </w:tr>
      <w:tr w:rsidR="005C686E" w:rsidRPr="005C686E" w14:paraId="1BCE47A2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9B20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Amount of matter</w:t>
            </w:r>
          </w:p>
        </w:tc>
        <w:tc>
          <w:tcPr>
            <w:tcW w:w="0" w:type="auto"/>
            <w:vAlign w:val="center"/>
            <w:hideMark/>
          </w:tcPr>
          <w:p w14:paraId="5A1CBEBD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Amount of space occupied</w:t>
            </w:r>
          </w:p>
        </w:tc>
      </w:tr>
      <w:tr w:rsidR="005C686E" w:rsidRPr="005C686E" w14:paraId="3A389148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C5B3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Measured in kilograms</w:t>
            </w:r>
          </w:p>
        </w:tc>
        <w:tc>
          <w:tcPr>
            <w:tcW w:w="0" w:type="auto"/>
            <w:vAlign w:val="center"/>
            <w:hideMark/>
          </w:tcPr>
          <w:p w14:paraId="0D13588B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Measured in cubic meters or liters</w:t>
            </w:r>
          </w:p>
        </w:tc>
      </w:tr>
      <w:tr w:rsidR="005C686E" w:rsidRPr="005C686E" w14:paraId="3D59A24E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4742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Independent of shape</w:t>
            </w:r>
          </w:p>
        </w:tc>
        <w:tc>
          <w:tcPr>
            <w:tcW w:w="0" w:type="auto"/>
            <w:vAlign w:val="center"/>
            <w:hideMark/>
          </w:tcPr>
          <w:p w14:paraId="1BFC6920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Depends on the object's size and shape</w:t>
            </w:r>
          </w:p>
        </w:tc>
      </w:tr>
    </w:tbl>
    <w:p w14:paraId="32B44E39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7142C99">
          <v:rect id="_x0000_i1047" style="width:0;height:1.5pt" o:hralign="center" o:hrstd="t" o:hr="t" fillcolor="#a0a0a0" stroked="f"/>
        </w:pict>
      </w:r>
    </w:p>
    <w:p w14:paraId="4A29A9E9" w14:textId="467C52BC" w:rsidR="005C686E" w:rsidRDefault="005C686E" w:rsidP="00DD15DD">
      <w:pPr>
        <w:pStyle w:val="Heading2"/>
      </w:pPr>
      <w:r w:rsidRPr="005C686E">
        <w:t>Mass vs. Matter</w:t>
      </w:r>
    </w:p>
    <w:p w14:paraId="2A7ED934" w14:textId="0B56BFAD" w:rsidR="00DD15DD" w:rsidRDefault="00DD15DD" w:rsidP="00DD15D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03FB29" w14:textId="6321F51A" w:rsidR="00F85156" w:rsidRPr="00DD15DD" w:rsidRDefault="00F85156" w:rsidP="00DD15DD">
      <w:r>
        <w:rPr>
          <w:noProof/>
        </w:rPr>
        <w:drawing>
          <wp:inline distT="0" distB="0" distL="0" distR="0" wp14:anchorId="0455B73E" wp14:editId="1D4B0C42">
            <wp:extent cx="5528945" cy="1127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5514"/>
      </w:tblGrid>
      <w:tr w:rsidR="005C686E" w:rsidRPr="005C686E" w14:paraId="57F1B352" w14:textId="77777777" w:rsidTr="005C6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83B3E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28B58D12" w14:textId="77777777" w:rsidR="005C686E" w:rsidRPr="005C686E" w:rsidRDefault="005C686E" w:rsidP="005C686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C686E">
              <w:rPr>
                <w:rFonts w:ascii="Roboto Mono" w:hAnsi="Roboto Mono"/>
                <w:b/>
                <w:bCs/>
                <w:sz w:val="24"/>
                <w:szCs w:val="24"/>
              </w:rPr>
              <w:t>Matter</w:t>
            </w:r>
          </w:p>
        </w:tc>
      </w:tr>
      <w:tr w:rsidR="005C686E" w:rsidRPr="005C686E" w14:paraId="10355DA2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2B13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Measurable physical quantity</w:t>
            </w:r>
          </w:p>
        </w:tc>
        <w:tc>
          <w:tcPr>
            <w:tcW w:w="0" w:type="auto"/>
            <w:vAlign w:val="center"/>
            <w:hideMark/>
          </w:tcPr>
          <w:p w14:paraId="39767363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Physical substance</w:t>
            </w:r>
          </w:p>
        </w:tc>
      </w:tr>
      <w:tr w:rsidR="005C686E" w:rsidRPr="005C686E" w14:paraId="2BAA397F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B9F6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Numerical value</w:t>
            </w:r>
          </w:p>
        </w:tc>
        <w:tc>
          <w:tcPr>
            <w:tcW w:w="0" w:type="auto"/>
            <w:vAlign w:val="center"/>
            <w:hideMark/>
          </w:tcPr>
          <w:p w14:paraId="75CBEF5A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Material that has mass and occupies space</w:t>
            </w:r>
          </w:p>
        </w:tc>
      </w:tr>
      <w:tr w:rsidR="005C686E" w:rsidRPr="005C686E" w14:paraId="075CCE78" w14:textId="77777777" w:rsidTr="005C6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82E5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Expressed in kilograms</w:t>
            </w:r>
          </w:p>
        </w:tc>
        <w:tc>
          <w:tcPr>
            <w:tcW w:w="0" w:type="auto"/>
            <w:vAlign w:val="center"/>
            <w:hideMark/>
          </w:tcPr>
          <w:p w14:paraId="29E66927" w14:textId="77777777" w:rsidR="005C686E" w:rsidRPr="005C686E" w:rsidRDefault="005C686E" w:rsidP="005C686E">
            <w:pPr>
              <w:rPr>
                <w:rFonts w:ascii="Roboto Mono" w:hAnsi="Roboto Mono"/>
                <w:sz w:val="24"/>
                <w:szCs w:val="24"/>
              </w:rPr>
            </w:pPr>
            <w:r w:rsidRPr="005C686E">
              <w:rPr>
                <w:rFonts w:ascii="Roboto Mono" w:hAnsi="Roboto Mono"/>
                <w:sz w:val="24"/>
                <w:szCs w:val="24"/>
              </w:rPr>
              <w:t>Not expressed in units</w:t>
            </w:r>
          </w:p>
        </w:tc>
      </w:tr>
    </w:tbl>
    <w:p w14:paraId="0E698825" w14:textId="77777777" w:rsidR="005C686E" w:rsidRPr="005C686E" w:rsidRDefault="00F85156" w:rsidP="005C686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BFFB75C">
          <v:rect id="_x0000_i1048" style="width:0;height:1.5pt" o:hralign="center" o:hrstd="t" o:hr="t" fillcolor="#a0a0a0" stroked="f"/>
        </w:pict>
      </w:r>
    </w:p>
    <w:p w14:paraId="0198AFEA" w14:textId="57801BFF" w:rsidR="005C686E" w:rsidRDefault="005C686E" w:rsidP="00DD15DD">
      <w:pPr>
        <w:pStyle w:val="Heading2"/>
      </w:pPr>
      <w:r w:rsidRPr="005C686E">
        <w:t>Conclusion</w:t>
      </w:r>
    </w:p>
    <w:p w14:paraId="68BED908" w14:textId="7C98E81C" w:rsidR="00DD15DD" w:rsidRPr="00DD15DD" w:rsidRDefault="00DD15DD" w:rsidP="00DD15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A14786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  <w:r w:rsidRPr="005C686E">
        <w:rPr>
          <w:rFonts w:ascii="Roboto Mono" w:hAnsi="Roboto Mono"/>
          <w:b/>
          <w:bCs/>
          <w:sz w:val="24"/>
          <w:szCs w:val="24"/>
        </w:rPr>
        <w:t>Mass</w:t>
      </w:r>
      <w:r w:rsidRPr="005C686E">
        <w:rPr>
          <w:rFonts w:ascii="Roboto Mono" w:hAnsi="Roboto Mono"/>
          <w:sz w:val="24"/>
          <w:szCs w:val="24"/>
        </w:rPr>
        <w:t xml:space="preserve"> is the measurement of the </w:t>
      </w:r>
      <w:r w:rsidRPr="005C686E">
        <w:rPr>
          <w:rFonts w:ascii="Roboto Mono" w:hAnsi="Roboto Mono"/>
          <w:b/>
          <w:bCs/>
          <w:sz w:val="24"/>
          <w:szCs w:val="24"/>
        </w:rPr>
        <w:t>amount of matter contained in an object</w:t>
      </w:r>
      <w:r w:rsidRPr="005C686E">
        <w:rPr>
          <w:rFonts w:ascii="Roboto Mono" w:hAnsi="Roboto Mono"/>
          <w:sz w:val="24"/>
          <w:szCs w:val="24"/>
        </w:rPr>
        <w:t xml:space="preserve">. It is one of the </w:t>
      </w:r>
      <w:r w:rsidRPr="005C686E">
        <w:rPr>
          <w:rFonts w:ascii="Roboto Mono" w:hAnsi="Roboto Mono"/>
          <w:b/>
          <w:bCs/>
          <w:sz w:val="24"/>
          <w:szCs w:val="24"/>
        </w:rPr>
        <w:t>seven SI base quantities</w:t>
      </w:r>
      <w:r w:rsidRPr="005C686E">
        <w:rPr>
          <w:rFonts w:ascii="Roboto Mono" w:hAnsi="Roboto Mono"/>
          <w:sz w:val="24"/>
          <w:szCs w:val="24"/>
        </w:rPr>
        <w:t xml:space="preserve">, with the </w:t>
      </w:r>
      <w:r w:rsidRPr="005C686E">
        <w:rPr>
          <w:rFonts w:ascii="Roboto Mono" w:hAnsi="Roboto Mono"/>
          <w:b/>
          <w:bCs/>
          <w:sz w:val="24"/>
          <w:szCs w:val="24"/>
        </w:rPr>
        <w:lastRenderedPageBreak/>
        <w:t>kilogram (kg)</w:t>
      </w:r>
      <w:r w:rsidRPr="005C686E">
        <w:rPr>
          <w:rFonts w:ascii="Roboto Mono" w:hAnsi="Roboto Mono"/>
          <w:sz w:val="24"/>
          <w:szCs w:val="24"/>
        </w:rPr>
        <w:t xml:space="preserve"> as its standard unit. Unlike weight, mass does </w:t>
      </w:r>
      <w:r w:rsidRPr="005C686E">
        <w:rPr>
          <w:rFonts w:ascii="Roboto Mono" w:hAnsi="Roboto Mono"/>
          <w:b/>
          <w:bCs/>
          <w:sz w:val="24"/>
          <w:szCs w:val="24"/>
        </w:rPr>
        <w:t>not</w:t>
      </w:r>
      <w:r w:rsidRPr="005C686E">
        <w:rPr>
          <w:rFonts w:ascii="Roboto Mono" w:hAnsi="Roboto Mono"/>
          <w:sz w:val="24"/>
          <w:szCs w:val="24"/>
        </w:rPr>
        <w:t xml:space="preserve"> depend on gravity and remains constant regardless of location. Accurate mass measurement, using calibrated balances and appropriate techniques, is essential in science, engineering, manufacturing, healthcare, commerce, and everyday activities.</w:t>
      </w:r>
    </w:p>
    <w:p w14:paraId="1B41BD45" w14:textId="77777777" w:rsidR="005C686E" w:rsidRPr="005C686E" w:rsidRDefault="005C686E" w:rsidP="005C686E">
      <w:pPr>
        <w:rPr>
          <w:rFonts w:ascii="Roboto Mono" w:hAnsi="Roboto Mono"/>
          <w:vanish/>
          <w:sz w:val="24"/>
          <w:szCs w:val="24"/>
        </w:rPr>
      </w:pPr>
      <w:r w:rsidRPr="005C686E">
        <w:rPr>
          <w:rFonts w:ascii="Roboto Mono" w:hAnsi="Roboto Mono"/>
          <w:vanish/>
          <w:sz w:val="24"/>
          <w:szCs w:val="24"/>
        </w:rPr>
        <w:t>Top of Form</w:t>
      </w:r>
    </w:p>
    <w:p w14:paraId="5119E20C" w14:textId="77777777" w:rsidR="005C686E" w:rsidRPr="005C686E" w:rsidRDefault="005C686E" w:rsidP="005C686E">
      <w:pPr>
        <w:rPr>
          <w:rFonts w:ascii="Roboto Mono" w:hAnsi="Roboto Mono"/>
          <w:vanish/>
          <w:sz w:val="24"/>
          <w:szCs w:val="24"/>
        </w:rPr>
      </w:pPr>
      <w:r w:rsidRPr="005C686E">
        <w:rPr>
          <w:rFonts w:ascii="Roboto Mono" w:hAnsi="Roboto Mono"/>
          <w:vanish/>
          <w:sz w:val="24"/>
          <w:szCs w:val="24"/>
        </w:rPr>
        <w:t>Bottom of Form</w:t>
      </w:r>
    </w:p>
    <w:p w14:paraId="402289C3" w14:textId="77777777" w:rsidR="005C686E" w:rsidRPr="005C686E" w:rsidRDefault="005C686E" w:rsidP="005C686E">
      <w:pPr>
        <w:rPr>
          <w:rFonts w:ascii="Roboto Mono" w:hAnsi="Roboto Mono"/>
          <w:sz w:val="24"/>
          <w:szCs w:val="24"/>
        </w:rPr>
      </w:pPr>
    </w:p>
    <w:sectPr w:rsidR="005C686E" w:rsidRPr="005C6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42F2"/>
    <w:multiLevelType w:val="multilevel"/>
    <w:tmpl w:val="1A5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64DD"/>
    <w:multiLevelType w:val="multilevel"/>
    <w:tmpl w:val="6C8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705F5"/>
    <w:multiLevelType w:val="multilevel"/>
    <w:tmpl w:val="79D0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B69B8"/>
    <w:multiLevelType w:val="multilevel"/>
    <w:tmpl w:val="E9F8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009DD"/>
    <w:multiLevelType w:val="multilevel"/>
    <w:tmpl w:val="452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F368F"/>
    <w:multiLevelType w:val="multilevel"/>
    <w:tmpl w:val="892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47E00"/>
    <w:multiLevelType w:val="multilevel"/>
    <w:tmpl w:val="4F1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05DFB"/>
    <w:multiLevelType w:val="multilevel"/>
    <w:tmpl w:val="5E6C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128B3"/>
    <w:multiLevelType w:val="multilevel"/>
    <w:tmpl w:val="38E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150DA"/>
    <w:multiLevelType w:val="multilevel"/>
    <w:tmpl w:val="023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E5173"/>
    <w:multiLevelType w:val="multilevel"/>
    <w:tmpl w:val="E6F4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72351"/>
    <w:multiLevelType w:val="multilevel"/>
    <w:tmpl w:val="0C9E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DC2251"/>
    <w:multiLevelType w:val="multilevel"/>
    <w:tmpl w:val="8DFE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D1F26"/>
    <w:multiLevelType w:val="multilevel"/>
    <w:tmpl w:val="36DC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60523"/>
    <w:multiLevelType w:val="multilevel"/>
    <w:tmpl w:val="5FF8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975B8"/>
    <w:multiLevelType w:val="multilevel"/>
    <w:tmpl w:val="B8E4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A517C"/>
    <w:multiLevelType w:val="multilevel"/>
    <w:tmpl w:val="7938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9035AB"/>
    <w:multiLevelType w:val="multilevel"/>
    <w:tmpl w:val="2C52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01985"/>
    <w:multiLevelType w:val="multilevel"/>
    <w:tmpl w:val="8B40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A0760"/>
    <w:multiLevelType w:val="multilevel"/>
    <w:tmpl w:val="58E8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F5AD7"/>
    <w:multiLevelType w:val="multilevel"/>
    <w:tmpl w:val="8A7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73B9D"/>
    <w:multiLevelType w:val="multilevel"/>
    <w:tmpl w:val="76B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11"/>
  </w:num>
  <w:num w:numId="4">
    <w:abstractNumId w:val="15"/>
  </w:num>
  <w:num w:numId="5">
    <w:abstractNumId w:val="10"/>
  </w:num>
  <w:num w:numId="6">
    <w:abstractNumId w:val="8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2"/>
  </w:num>
  <w:num w:numId="12">
    <w:abstractNumId w:val="7"/>
  </w:num>
  <w:num w:numId="13">
    <w:abstractNumId w:val="1"/>
  </w:num>
  <w:num w:numId="14">
    <w:abstractNumId w:val="16"/>
  </w:num>
  <w:num w:numId="15">
    <w:abstractNumId w:val="20"/>
  </w:num>
  <w:num w:numId="16">
    <w:abstractNumId w:val="9"/>
  </w:num>
  <w:num w:numId="17">
    <w:abstractNumId w:val="21"/>
  </w:num>
  <w:num w:numId="18">
    <w:abstractNumId w:val="17"/>
  </w:num>
  <w:num w:numId="19">
    <w:abstractNumId w:val="13"/>
  </w:num>
  <w:num w:numId="20">
    <w:abstractNumId w:val="18"/>
  </w:num>
  <w:num w:numId="21">
    <w:abstractNumId w:val="3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B4"/>
    <w:rsid w:val="001C4288"/>
    <w:rsid w:val="00215D3F"/>
    <w:rsid w:val="003A5B32"/>
    <w:rsid w:val="003C47B4"/>
    <w:rsid w:val="00417C47"/>
    <w:rsid w:val="00453AB4"/>
    <w:rsid w:val="004F7930"/>
    <w:rsid w:val="005B5604"/>
    <w:rsid w:val="005C686E"/>
    <w:rsid w:val="008A1321"/>
    <w:rsid w:val="00CD3B86"/>
    <w:rsid w:val="00DD15DD"/>
    <w:rsid w:val="00F8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1C83"/>
  <w15:chartTrackingRefBased/>
  <w15:docId w15:val="{71F62731-72DD-43F4-A23D-F2EE398F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8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8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68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6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9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2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83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1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2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35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08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1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14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84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5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492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4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124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9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12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876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664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195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95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9791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220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042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725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806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130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0944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3105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6383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4207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55341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73971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3419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5184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8397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0838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9345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298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606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89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465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97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640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76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485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8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6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3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8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9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79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96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9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7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30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5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2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1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4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5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1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9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60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65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9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740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53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862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64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668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98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28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558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016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425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637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1183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182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268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365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57735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334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489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6445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5649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13613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51720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1191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48836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3384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1595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97544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44378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9433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407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832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673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99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949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9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886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42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091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64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0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4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7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9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43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1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68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1119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12</cp:revision>
  <dcterms:created xsi:type="dcterms:W3CDTF">2026-07-25T12:37:00Z</dcterms:created>
  <dcterms:modified xsi:type="dcterms:W3CDTF">2026-07-25T12:52:00Z</dcterms:modified>
</cp:coreProperties>
</file>