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A8C74" w14:textId="51F9F177" w:rsidR="00A70480" w:rsidRDefault="007C5C39" w:rsidP="007C5C39">
      <w:pPr>
        <w:pStyle w:val="Heading1"/>
      </w:pPr>
      <w:r w:rsidRPr="007C5C39">
        <w:t>Tangent–Chord Theorem</w:t>
      </w:r>
    </w:p>
    <w:p w14:paraId="12AF018B" w14:textId="055652AA" w:rsidR="007C5C39" w:rsidRPr="007C5C39" w:rsidRDefault="007C5C39" w:rsidP="007C5C39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DAF1EF" w14:textId="0713AE64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drawing>
          <wp:inline distT="0" distB="0" distL="0" distR="0" wp14:anchorId="78C756CF" wp14:editId="18B8DD6F">
            <wp:extent cx="5943600" cy="4457700"/>
            <wp:effectExtent l="0" t="0" r="0" b="0"/>
            <wp:docPr id="1015395316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03FC2" w14:textId="54E0889D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lastRenderedPageBreak/>
        <w:drawing>
          <wp:inline distT="0" distB="0" distL="0" distR="0" wp14:anchorId="125A37A4" wp14:editId="37D3D6B4">
            <wp:extent cx="3368040" cy="4762500"/>
            <wp:effectExtent l="0" t="0" r="3810" b="0"/>
            <wp:docPr id="1277741765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04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AB877" w14:textId="7A6DDC5B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lastRenderedPageBreak/>
        <w:drawing>
          <wp:inline distT="0" distB="0" distL="0" distR="0" wp14:anchorId="2A154C8C" wp14:editId="387BA4CB">
            <wp:extent cx="4038600" cy="4991100"/>
            <wp:effectExtent l="0" t="0" r="0" b="0"/>
            <wp:docPr id="311965126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36F8B" w14:textId="458F61EA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lastRenderedPageBreak/>
        <w:drawing>
          <wp:inline distT="0" distB="0" distL="0" distR="0" wp14:anchorId="0E2652A8" wp14:editId="7FD26591">
            <wp:extent cx="5943600" cy="4445000"/>
            <wp:effectExtent l="0" t="0" r="0" b="0"/>
            <wp:docPr id="904897402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4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AF7D3" w14:textId="5A1645ED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lastRenderedPageBreak/>
        <w:drawing>
          <wp:inline distT="0" distB="0" distL="0" distR="0" wp14:anchorId="6F3DA88E" wp14:editId="459401CF">
            <wp:extent cx="5943600" cy="6176645"/>
            <wp:effectExtent l="0" t="0" r="0" b="0"/>
            <wp:docPr id="1086815153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7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20257" w14:textId="50C7D51D" w:rsidR="007C5C39" w:rsidRDefault="007C5C39" w:rsidP="007C5C39">
      <w:pPr>
        <w:pStyle w:val="Heading2"/>
      </w:pPr>
      <w:r w:rsidRPr="007C5C39">
        <w:t>Definition</w:t>
      </w:r>
    </w:p>
    <w:p w14:paraId="658DAF52" w14:textId="5F1D8831" w:rsidR="007C5C39" w:rsidRPr="007C5C39" w:rsidRDefault="008A1ED5" w:rsidP="007C5C3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A08F48" w14:textId="77777777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t xml:space="preserve">The </w:t>
      </w:r>
      <w:r w:rsidRPr="007C5C39">
        <w:rPr>
          <w:rFonts w:ascii="Roboto Mono" w:hAnsi="Roboto Mono"/>
          <w:b/>
          <w:bCs/>
        </w:rPr>
        <w:t>Tangent–Chord Theorem</w:t>
      </w:r>
      <w:r w:rsidRPr="007C5C39">
        <w:rPr>
          <w:rFonts w:ascii="Roboto Mono" w:hAnsi="Roboto Mono"/>
        </w:rPr>
        <w:t xml:space="preserve"> states that:</w:t>
      </w:r>
    </w:p>
    <w:p w14:paraId="45A5A887" w14:textId="77777777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  <w:b/>
          <w:bCs/>
        </w:rPr>
        <w:t>The angle between a tangent to a circle and a chord through the point of tangency is equal to the angle in the alternate segment subtended by that chord.</w:t>
      </w:r>
    </w:p>
    <w:p w14:paraId="7F3F280B" w14:textId="6C10B0DC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lastRenderedPageBreak/>
        <w:t xml:space="preserve">If a tangent touches a circle at </w:t>
      </w:r>
      <m:oMath>
        <m:r>
          <w:rPr>
            <w:rFonts w:ascii="Cambria Math" w:hAnsi="Cambria Math"/>
          </w:rPr>
          <m:t>A</m:t>
        </m:r>
      </m:oMath>
      <w:r w:rsidRPr="007C5C39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AB</m:t>
        </m:r>
      </m:oMath>
      <w:r w:rsidRPr="007C5C39">
        <w:rPr>
          <w:rFonts w:ascii="Roboto Mono" w:hAnsi="Roboto Mono"/>
        </w:rPr>
        <w:t xml:space="preserve">is a chord, then the angle between the tangent and chord </w:t>
      </w:r>
      <m:oMath>
        <m:r>
          <w:rPr>
            <w:rFonts w:ascii="Cambria Math" w:hAnsi="Cambria Math"/>
          </w:rPr>
          <m:t>AB</m:t>
        </m:r>
      </m:oMath>
      <w:r w:rsidRPr="007C5C39">
        <w:rPr>
          <w:rFonts w:ascii="Roboto Mono" w:hAnsi="Roboto Mono"/>
        </w:rPr>
        <w:t xml:space="preserve">equals the inscribed angle subtended by chord </w:t>
      </w:r>
      <m:oMath>
        <m:r>
          <w:rPr>
            <w:rFonts w:ascii="Cambria Math" w:hAnsi="Cambria Math"/>
          </w:rPr>
          <m:t>AB</m:t>
        </m:r>
      </m:oMath>
      <w:r w:rsidRPr="007C5C39">
        <w:rPr>
          <w:rFonts w:ascii="Roboto Mono" w:hAnsi="Roboto Mono"/>
        </w:rPr>
        <w:t>in the opposite segment of the circle.</w:t>
      </w:r>
    </w:p>
    <w:p w14:paraId="34F02881" w14:textId="77777777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t>For example:</w:t>
      </w:r>
    </w:p>
    <w:p w14:paraId="7C4EB619" w14:textId="4748D596" w:rsidR="007C5C39" w:rsidRPr="007C5C39" w:rsidRDefault="007C5C39" w:rsidP="007C5C3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∠TAB</m:t>
                  </m:r>
                </m:e>
              </m:d>
              <m:r>
                <w:rPr>
                  <w:rFonts w:ascii="Cambria Math" w:hAnsi="Cambria Math"/>
                </w:rPr>
                <m:t>=m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∠ACB</m:t>
                  </m:r>
                </m:e>
              </m:d>
            </m:e>
          </m:borderBox>
        </m:oMath>
      </m:oMathPara>
    </w:p>
    <w:p w14:paraId="72ACEA18" w14:textId="77777777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t>where:</w:t>
      </w:r>
    </w:p>
    <w:p w14:paraId="6E9D9539" w14:textId="1E717664" w:rsidR="007C5C39" w:rsidRPr="007C5C39" w:rsidRDefault="007C5C39" w:rsidP="007C5C39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TA</m:t>
        </m:r>
      </m:oMath>
      <w:r w:rsidRPr="007C5C39">
        <w:rPr>
          <w:rFonts w:ascii="Roboto Mono" w:hAnsi="Roboto Mono"/>
        </w:rPr>
        <w:t xml:space="preserve">is tangent to the circle at </w:t>
      </w:r>
      <m:oMath>
        <m:r>
          <w:rPr>
            <w:rFonts w:ascii="Cambria Math" w:hAnsi="Cambria Math"/>
          </w:rPr>
          <m:t>A</m:t>
        </m:r>
      </m:oMath>
      <w:r w:rsidRPr="007C5C39">
        <w:rPr>
          <w:rFonts w:ascii="Roboto Mono" w:hAnsi="Roboto Mono"/>
        </w:rPr>
        <w:t>,</w:t>
      </w:r>
    </w:p>
    <w:p w14:paraId="2E72AB50" w14:textId="497E3A6F" w:rsidR="007C5C39" w:rsidRPr="007C5C39" w:rsidRDefault="007C5C39" w:rsidP="007C5C39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AB</m:t>
        </m:r>
      </m:oMath>
      <w:r w:rsidRPr="007C5C39">
        <w:rPr>
          <w:rFonts w:ascii="Roboto Mono" w:hAnsi="Roboto Mono"/>
        </w:rPr>
        <w:t>is a chord,</w:t>
      </w:r>
    </w:p>
    <w:p w14:paraId="0022DC6E" w14:textId="7F78116E" w:rsidR="007C5C39" w:rsidRPr="007C5C39" w:rsidRDefault="007C5C39" w:rsidP="007C5C39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C</m:t>
        </m:r>
      </m:oMath>
      <w:r w:rsidRPr="007C5C39">
        <w:rPr>
          <w:rFonts w:ascii="Roboto Mono" w:hAnsi="Roboto Mono"/>
        </w:rPr>
        <w:t>is a point on the opposite arc.</w:t>
      </w:r>
    </w:p>
    <w:p w14:paraId="546F1C8F" w14:textId="77777777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t xml:space="preserve">This theorem is also called the </w:t>
      </w:r>
      <w:r w:rsidRPr="007C5C39">
        <w:rPr>
          <w:rFonts w:ascii="Roboto Mono" w:hAnsi="Roboto Mono"/>
          <w:b/>
          <w:bCs/>
        </w:rPr>
        <w:t>Alternate Segment Theorem</w:t>
      </w:r>
      <w:r w:rsidRPr="007C5C39">
        <w:rPr>
          <w:rFonts w:ascii="Roboto Mono" w:hAnsi="Roboto Mono"/>
        </w:rPr>
        <w:t>.</w:t>
      </w:r>
    </w:p>
    <w:p w14:paraId="45A7876C" w14:textId="77777777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pict w14:anchorId="2B785243">
          <v:rect id="_x0000_i1188" style="width:0;height:1.5pt" o:hralign="center" o:hrstd="t" o:hr="t" fillcolor="#a0a0a0" stroked="f"/>
        </w:pict>
      </w:r>
    </w:p>
    <w:p w14:paraId="47030A8F" w14:textId="5D1E1777" w:rsidR="007C5C39" w:rsidRDefault="007C5C39" w:rsidP="008A1ED5">
      <w:pPr>
        <w:pStyle w:val="Heading2"/>
      </w:pPr>
      <w:r w:rsidRPr="007C5C39">
        <w:t>Fundamental Concept</w:t>
      </w:r>
    </w:p>
    <w:p w14:paraId="7F352FEA" w14:textId="367C1B12" w:rsidR="008A1ED5" w:rsidRPr="008A1ED5" w:rsidRDefault="008A1ED5" w:rsidP="008A1ED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AB8DEFF" w14:textId="77777777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t>Consider a circle with:</w:t>
      </w:r>
    </w:p>
    <w:p w14:paraId="014FCEAF" w14:textId="741A5B60" w:rsidR="007C5C39" w:rsidRPr="007C5C39" w:rsidRDefault="007C5C39" w:rsidP="007C5C39">
      <w:pPr>
        <w:numPr>
          <w:ilvl w:val="0"/>
          <w:numId w:val="2"/>
        </w:numPr>
        <w:rPr>
          <w:rFonts w:ascii="Roboto Mono" w:hAnsi="Roboto Mono"/>
        </w:rPr>
      </w:pPr>
      <w:r w:rsidRPr="007C5C39">
        <w:rPr>
          <w:rFonts w:ascii="Roboto Mono" w:hAnsi="Roboto Mono"/>
        </w:rPr>
        <w:t xml:space="preserve">tangent </w:t>
      </w:r>
      <m:oMath>
        <m:r>
          <w:rPr>
            <w:rFonts w:ascii="Cambria Math" w:hAnsi="Cambria Math"/>
          </w:rPr>
          <m:t>TA</m:t>
        </m:r>
      </m:oMath>
      <w:r w:rsidRPr="007C5C39">
        <w:rPr>
          <w:rFonts w:ascii="Roboto Mono" w:hAnsi="Roboto Mono"/>
        </w:rPr>
        <w:t xml:space="preserve">touching the circle at </w:t>
      </w:r>
      <m:oMath>
        <m:r>
          <w:rPr>
            <w:rFonts w:ascii="Cambria Math" w:hAnsi="Cambria Math"/>
          </w:rPr>
          <m:t>A</m:t>
        </m:r>
      </m:oMath>
      <w:r w:rsidRPr="007C5C39">
        <w:rPr>
          <w:rFonts w:ascii="Roboto Mono" w:hAnsi="Roboto Mono"/>
        </w:rPr>
        <w:t>,</w:t>
      </w:r>
    </w:p>
    <w:p w14:paraId="6DB8AE38" w14:textId="0495BD79" w:rsidR="007C5C39" w:rsidRPr="007C5C39" w:rsidRDefault="007C5C39" w:rsidP="007C5C39">
      <w:pPr>
        <w:numPr>
          <w:ilvl w:val="0"/>
          <w:numId w:val="2"/>
        </w:numPr>
        <w:rPr>
          <w:rFonts w:ascii="Roboto Mono" w:hAnsi="Roboto Mono"/>
        </w:rPr>
      </w:pPr>
      <w:r w:rsidRPr="007C5C39">
        <w:rPr>
          <w:rFonts w:ascii="Roboto Mono" w:hAnsi="Roboto Mono"/>
        </w:rPr>
        <w:t xml:space="preserve">chord </w:t>
      </w:r>
      <m:oMath>
        <m:r>
          <w:rPr>
            <w:rFonts w:ascii="Cambria Math" w:hAnsi="Cambria Math"/>
          </w:rPr>
          <m:t>AB</m:t>
        </m:r>
      </m:oMath>
      <w:r w:rsidRPr="007C5C39">
        <w:rPr>
          <w:rFonts w:ascii="Roboto Mono" w:hAnsi="Roboto Mono"/>
        </w:rPr>
        <w:t>,</w:t>
      </w:r>
    </w:p>
    <w:p w14:paraId="61007F59" w14:textId="30236FDA" w:rsidR="007C5C39" w:rsidRPr="007C5C39" w:rsidRDefault="007C5C39" w:rsidP="007C5C39">
      <w:pPr>
        <w:numPr>
          <w:ilvl w:val="0"/>
          <w:numId w:val="2"/>
        </w:numPr>
        <w:rPr>
          <w:rFonts w:ascii="Roboto Mono" w:hAnsi="Roboto Mono"/>
        </w:rPr>
      </w:pPr>
      <w:r w:rsidRPr="007C5C39">
        <w:rPr>
          <w:rFonts w:ascii="Roboto Mono" w:hAnsi="Roboto Mono"/>
        </w:rPr>
        <w:t xml:space="preserve">point </w:t>
      </w:r>
      <m:oMath>
        <m:r>
          <w:rPr>
            <w:rFonts w:ascii="Cambria Math" w:hAnsi="Cambria Math"/>
          </w:rPr>
          <m:t>C</m:t>
        </m:r>
      </m:oMath>
      <w:r w:rsidRPr="007C5C39">
        <w:rPr>
          <w:rFonts w:ascii="Roboto Mono" w:hAnsi="Roboto Mono"/>
        </w:rPr>
        <w:t>on the opposite arc.</w:t>
      </w:r>
    </w:p>
    <w:p w14:paraId="6B225903" w14:textId="77777777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t>Then:</w:t>
      </w:r>
    </w:p>
    <w:p w14:paraId="1FBDC692" w14:textId="0036D7B5" w:rsidR="007C5C39" w:rsidRPr="007C5C39" w:rsidRDefault="007C5C39" w:rsidP="007C5C3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∠TAB=∠ACB</m:t>
              </m:r>
            </m:e>
          </m:borderBox>
        </m:oMath>
      </m:oMathPara>
    </w:p>
    <w:p w14:paraId="4E7799E4" w14:textId="77777777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t xml:space="preserve">The angle between the </w:t>
      </w:r>
      <w:r w:rsidRPr="007C5C39">
        <w:rPr>
          <w:rFonts w:ascii="Roboto Mono" w:hAnsi="Roboto Mono"/>
          <w:b/>
          <w:bCs/>
        </w:rPr>
        <w:t>tangent</w:t>
      </w:r>
      <w:r w:rsidRPr="007C5C39">
        <w:rPr>
          <w:rFonts w:ascii="Roboto Mono" w:hAnsi="Roboto Mono"/>
        </w:rPr>
        <w:t xml:space="preserve"> and the </w:t>
      </w:r>
      <w:r w:rsidRPr="007C5C39">
        <w:rPr>
          <w:rFonts w:ascii="Roboto Mono" w:hAnsi="Roboto Mono"/>
          <w:b/>
          <w:bCs/>
        </w:rPr>
        <w:t>chord</w:t>
      </w:r>
      <w:r w:rsidRPr="007C5C39">
        <w:rPr>
          <w:rFonts w:ascii="Roboto Mono" w:hAnsi="Roboto Mono"/>
        </w:rPr>
        <w:t xml:space="preserve"> is therefore equal to an </w:t>
      </w:r>
      <w:r w:rsidRPr="007C5C39">
        <w:rPr>
          <w:rFonts w:ascii="Roboto Mono" w:hAnsi="Roboto Mono"/>
          <w:b/>
          <w:bCs/>
        </w:rPr>
        <w:t>inscribed angle</w:t>
      </w:r>
      <w:r w:rsidRPr="007C5C39">
        <w:rPr>
          <w:rFonts w:ascii="Roboto Mono" w:hAnsi="Roboto Mono"/>
        </w:rPr>
        <w:t xml:space="preserve"> standing on the same chord.</w:t>
      </w:r>
    </w:p>
    <w:p w14:paraId="5D57AB46" w14:textId="5951B220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lastRenderedPageBreak/>
        <w:drawing>
          <wp:inline distT="0" distB="0" distL="0" distR="0" wp14:anchorId="41F8A5C9" wp14:editId="70B7E178">
            <wp:extent cx="4762500" cy="4762500"/>
            <wp:effectExtent l="0" t="0" r="0" b="0"/>
            <wp:docPr id="1488757233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28868" w14:textId="13025D20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lastRenderedPageBreak/>
        <w:drawing>
          <wp:inline distT="0" distB="0" distL="0" distR="0" wp14:anchorId="7AFCFADD" wp14:editId="2A4E2586">
            <wp:extent cx="5943600" cy="5934710"/>
            <wp:effectExtent l="0" t="0" r="0" b="8890"/>
            <wp:docPr id="1924373509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3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7A772" w14:textId="26115F26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lastRenderedPageBreak/>
        <w:drawing>
          <wp:inline distT="0" distB="0" distL="0" distR="0" wp14:anchorId="5630F13C" wp14:editId="40CD7BC1">
            <wp:extent cx="5943600" cy="5943600"/>
            <wp:effectExtent l="0" t="0" r="0" b="0"/>
            <wp:docPr id="969296772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F7397" w14:textId="36675DDF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lastRenderedPageBreak/>
        <w:drawing>
          <wp:inline distT="0" distB="0" distL="0" distR="0" wp14:anchorId="2EA37BDD" wp14:editId="4A839E94">
            <wp:extent cx="3368040" cy="4762500"/>
            <wp:effectExtent l="0" t="0" r="3810" b="0"/>
            <wp:docPr id="675042937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04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24405" w14:textId="436AD19A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lastRenderedPageBreak/>
        <w:drawing>
          <wp:inline distT="0" distB="0" distL="0" distR="0" wp14:anchorId="50D3AACC" wp14:editId="4A3737F7">
            <wp:extent cx="5943600" cy="5409565"/>
            <wp:effectExtent l="0" t="0" r="0" b="635"/>
            <wp:docPr id="1741719407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0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83753" w14:textId="77777777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pict w14:anchorId="634C21F5">
          <v:rect id="_x0000_i1194" style="width:0;height:1.5pt" o:hralign="center" o:hrstd="t" o:hr="t" fillcolor="#a0a0a0" stroked="f"/>
        </w:pict>
      </w:r>
    </w:p>
    <w:p w14:paraId="0C1F5E3F" w14:textId="782B515F" w:rsidR="007C5C39" w:rsidRDefault="007C5C39" w:rsidP="00B03EC3">
      <w:pPr>
        <w:pStyle w:val="Heading2"/>
      </w:pPr>
      <w:r w:rsidRPr="007C5C39">
        <w:t>Main Parts</w:t>
      </w:r>
    </w:p>
    <w:p w14:paraId="3ADD3926" w14:textId="53E62F42" w:rsidR="00B03EC3" w:rsidRDefault="00B03EC3" w:rsidP="00B03EC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64FDA5" w14:textId="7162F7CF" w:rsidR="00EB64BA" w:rsidRPr="00B03EC3" w:rsidRDefault="00EB64BA" w:rsidP="00B03EC3">
      <w:r>
        <w:rPr>
          <w:noProof/>
        </w:rPr>
        <w:lastRenderedPageBreak/>
        <w:drawing>
          <wp:inline distT="0" distB="0" distL="0" distR="0" wp14:anchorId="4944015B" wp14:editId="0ABFD986">
            <wp:extent cx="5943600" cy="2316480"/>
            <wp:effectExtent l="0" t="0" r="0" b="7620"/>
            <wp:docPr id="62074303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3"/>
        <w:gridCol w:w="5432"/>
      </w:tblGrid>
      <w:tr w:rsidR="007C5C39" w:rsidRPr="007C5C39" w14:paraId="1D7F98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6F4A5D" w14:textId="77777777" w:rsidR="007C5C39" w:rsidRPr="007C5C39" w:rsidRDefault="007C5C39" w:rsidP="007C5C39">
            <w:pPr>
              <w:rPr>
                <w:rFonts w:ascii="Roboto Mono" w:hAnsi="Roboto Mono"/>
                <w:b/>
                <w:bCs/>
              </w:rPr>
            </w:pPr>
            <w:r w:rsidRPr="007C5C39">
              <w:rPr>
                <w:rFonts w:ascii="Roboto Mono" w:hAnsi="Roboto Mono"/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0A84A376" w14:textId="77777777" w:rsidR="007C5C39" w:rsidRPr="007C5C39" w:rsidRDefault="007C5C39" w:rsidP="007C5C39">
            <w:pPr>
              <w:rPr>
                <w:rFonts w:ascii="Roboto Mono" w:hAnsi="Roboto Mono"/>
                <w:b/>
                <w:bCs/>
              </w:rPr>
            </w:pPr>
            <w:r w:rsidRPr="007C5C39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7C5C39" w:rsidRPr="007C5C39" w14:paraId="09361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9576B" w14:textId="72898087" w:rsidR="007C5C39" w:rsidRPr="007C5C39" w:rsidRDefault="007C5C39" w:rsidP="007C5C3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TA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E3B6FA0" w14:textId="77777777" w:rsidR="007C5C39" w:rsidRPr="007C5C39" w:rsidRDefault="007C5C39" w:rsidP="007C5C39">
            <w:pPr>
              <w:rPr>
                <w:rFonts w:ascii="Roboto Mono" w:hAnsi="Roboto Mono"/>
              </w:rPr>
            </w:pPr>
            <w:r w:rsidRPr="007C5C39">
              <w:rPr>
                <w:rFonts w:ascii="Roboto Mono" w:hAnsi="Roboto Mono"/>
              </w:rPr>
              <w:t>Tangent line</w:t>
            </w:r>
          </w:p>
        </w:tc>
      </w:tr>
      <w:tr w:rsidR="007C5C39" w:rsidRPr="007C5C39" w14:paraId="221C0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DDB53" w14:textId="53C26FD7" w:rsidR="007C5C39" w:rsidRPr="007C5C39" w:rsidRDefault="007C5C39" w:rsidP="007C5C3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083FA09" w14:textId="77777777" w:rsidR="007C5C39" w:rsidRPr="007C5C39" w:rsidRDefault="007C5C39" w:rsidP="007C5C39">
            <w:pPr>
              <w:rPr>
                <w:rFonts w:ascii="Roboto Mono" w:hAnsi="Roboto Mono"/>
              </w:rPr>
            </w:pPr>
            <w:r w:rsidRPr="007C5C39">
              <w:rPr>
                <w:rFonts w:ascii="Roboto Mono" w:hAnsi="Roboto Mono"/>
              </w:rPr>
              <w:t>Point of tangency</w:t>
            </w:r>
          </w:p>
        </w:tc>
      </w:tr>
      <w:tr w:rsidR="007C5C39" w:rsidRPr="007C5C39" w14:paraId="3219A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BDC16" w14:textId="4DE2F05E" w:rsidR="007C5C39" w:rsidRPr="007C5C39" w:rsidRDefault="007C5C39" w:rsidP="007C5C3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AB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A1711FC" w14:textId="77777777" w:rsidR="007C5C39" w:rsidRPr="007C5C39" w:rsidRDefault="007C5C39" w:rsidP="007C5C39">
            <w:pPr>
              <w:rPr>
                <w:rFonts w:ascii="Roboto Mono" w:hAnsi="Roboto Mono"/>
              </w:rPr>
            </w:pPr>
            <w:r w:rsidRPr="007C5C39">
              <w:rPr>
                <w:rFonts w:ascii="Roboto Mono" w:hAnsi="Roboto Mono"/>
              </w:rPr>
              <w:t>Chord</w:t>
            </w:r>
          </w:p>
        </w:tc>
      </w:tr>
      <w:tr w:rsidR="007C5C39" w:rsidRPr="007C5C39" w14:paraId="4FB83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3A1E5" w14:textId="36105BDE" w:rsidR="007C5C39" w:rsidRPr="007C5C39" w:rsidRDefault="007C5C39" w:rsidP="007C5C3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3B69D2A" w14:textId="77777777" w:rsidR="007C5C39" w:rsidRPr="007C5C39" w:rsidRDefault="007C5C39" w:rsidP="007C5C39">
            <w:pPr>
              <w:rPr>
                <w:rFonts w:ascii="Roboto Mono" w:hAnsi="Roboto Mono"/>
              </w:rPr>
            </w:pPr>
            <w:r w:rsidRPr="007C5C39">
              <w:rPr>
                <w:rFonts w:ascii="Roboto Mono" w:hAnsi="Roboto Mono"/>
              </w:rPr>
              <w:t>Point on the alternate segment</w:t>
            </w:r>
          </w:p>
        </w:tc>
      </w:tr>
      <w:tr w:rsidR="007C5C39" w:rsidRPr="007C5C39" w14:paraId="69F4B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26902" w14:textId="370CDB43" w:rsidR="007C5C39" w:rsidRPr="007C5C39" w:rsidRDefault="007C5C39" w:rsidP="007C5C3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∠TAB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C63565B" w14:textId="77777777" w:rsidR="007C5C39" w:rsidRPr="007C5C39" w:rsidRDefault="007C5C39" w:rsidP="007C5C39">
            <w:pPr>
              <w:rPr>
                <w:rFonts w:ascii="Roboto Mono" w:hAnsi="Roboto Mono"/>
              </w:rPr>
            </w:pPr>
            <w:r w:rsidRPr="007C5C39">
              <w:rPr>
                <w:rFonts w:ascii="Roboto Mono" w:hAnsi="Roboto Mono"/>
              </w:rPr>
              <w:t>Angle between tangent and chord</w:t>
            </w:r>
          </w:p>
        </w:tc>
      </w:tr>
      <w:tr w:rsidR="007C5C39" w:rsidRPr="007C5C39" w14:paraId="0DE57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F7EF9" w14:textId="584F0845" w:rsidR="007C5C39" w:rsidRPr="007C5C39" w:rsidRDefault="007C5C39" w:rsidP="007C5C3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∠ACB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6971AA2" w14:textId="0F09BBE8" w:rsidR="007C5C39" w:rsidRPr="007C5C39" w:rsidRDefault="007C5C39" w:rsidP="007C5C39">
            <w:pPr>
              <w:rPr>
                <w:rFonts w:ascii="Roboto Mono" w:hAnsi="Roboto Mono"/>
              </w:rPr>
            </w:pPr>
            <w:r w:rsidRPr="007C5C39">
              <w:rPr>
                <w:rFonts w:ascii="Roboto Mono" w:hAnsi="Roboto Mono"/>
              </w:rPr>
              <w:t xml:space="preserve">Inscribed angle subtended by chord </w:t>
            </w:r>
            <m:oMath>
              <m:r>
                <w:rPr>
                  <w:rFonts w:ascii="Cambria Math" w:hAnsi="Cambria Math"/>
                </w:rPr>
                <m:t>AB</m:t>
              </m:r>
            </m:oMath>
          </w:p>
        </w:tc>
      </w:tr>
    </w:tbl>
    <w:p w14:paraId="37DB08C5" w14:textId="77777777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t>The essential relationship is:</w:t>
      </w:r>
    </w:p>
    <w:p w14:paraId="68EC4FA5" w14:textId="1ACB06DE" w:rsidR="007C5C39" w:rsidRPr="007C5C39" w:rsidRDefault="007C5C39" w:rsidP="007C5C3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∠TAB=∠ACB</m:t>
              </m:r>
            </m:e>
          </m:borderBox>
        </m:oMath>
      </m:oMathPara>
    </w:p>
    <w:p w14:paraId="4CB8643A" w14:textId="77777777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pict w14:anchorId="7ABFA9A3">
          <v:rect id="_x0000_i1195" style="width:0;height:1.5pt" o:hralign="center" o:hrstd="t" o:hr="t" fillcolor="#a0a0a0" stroked="f"/>
        </w:pict>
      </w:r>
    </w:p>
    <w:p w14:paraId="58E9E580" w14:textId="25D488D6" w:rsidR="007C5C39" w:rsidRDefault="007C5C39" w:rsidP="00A818F5">
      <w:pPr>
        <w:pStyle w:val="Heading2"/>
      </w:pPr>
      <w:r w:rsidRPr="007C5C39">
        <w:t>Theorem Statement</w:t>
      </w:r>
    </w:p>
    <w:p w14:paraId="21DE5872" w14:textId="69F3DA4A" w:rsidR="00A818F5" w:rsidRPr="00A818F5" w:rsidRDefault="00A818F5" w:rsidP="00A818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01656F0" w14:textId="4F7B6D49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t xml:space="preserve">If a tangent touches a circle at </w:t>
      </w:r>
      <m:oMath>
        <m:r>
          <w:rPr>
            <w:rFonts w:ascii="Cambria Math" w:hAnsi="Cambria Math"/>
          </w:rPr>
          <m:t>A</m:t>
        </m:r>
      </m:oMath>
      <w:r w:rsidRPr="007C5C39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AB</m:t>
        </m:r>
      </m:oMath>
      <w:r w:rsidRPr="007C5C39">
        <w:rPr>
          <w:rFonts w:ascii="Roboto Mono" w:hAnsi="Roboto Mono"/>
        </w:rPr>
        <w:t>is a chord, then:</w:t>
      </w:r>
    </w:p>
    <w:p w14:paraId="1411FD32" w14:textId="55281193" w:rsidR="007C5C39" w:rsidRPr="007C5C39" w:rsidRDefault="007C5C39" w:rsidP="007C5C3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Angle between tangent and chord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angle in the alternate segment</m:t>
              </m:r>
            </m:e>
          </m:borderBox>
        </m:oMath>
      </m:oMathPara>
    </w:p>
    <w:p w14:paraId="112B2FFF" w14:textId="77777777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t>In symbols:</w:t>
      </w:r>
    </w:p>
    <w:p w14:paraId="40DD1264" w14:textId="014B2BC9" w:rsidR="007C5C39" w:rsidRPr="007C5C39" w:rsidRDefault="007C5C39" w:rsidP="007C5C3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∠TAB</m:t>
                  </m:r>
                </m:e>
              </m:d>
              <m:r>
                <w:rPr>
                  <w:rFonts w:ascii="Cambria Math" w:hAnsi="Cambria Math"/>
                </w:rPr>
                <m:t>=m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∠ACB</m:t>
                  </m:r>
                </m:e>
              </m:d>
            </m:e>
          </m:borderBox>
        </m:oMath>
      </m:oMathPara>
    </w:p>
    <w:p w14:paraId="7C176E7A" w14:textId="77777777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lastRenderedPageBreak/>
        <w:pict w14:anchorId="25DBD92A">
          <v:rect id="_x0000_i1196" style="width:0;height:1.5pt" o:hralign="center" o:hrstd="t" o:hr="t" fillcolor="#a0a0a0" stroked="f"/>
        </w:pict>
      </w:r>
    </w:p>
    <w:p w14:paraId="29F62A98" w14:textId="78BC4773" w:rsidR="007C5C39" w:rsidRDefault="007C5C39" w:rsidP="00A51091">
      <w:pPr>
        <w:pStyle w:val="Heading2"/>
      </w:pPr>
      <w:r w:rsidRPr="007C5C39">
        <w:t>Why It Works</w:t>
      </w:r>
    </w:p>
    <w:p w14:paraId="5115A555" w14:textId="66C1A084" w:rsidR="00A51091" w:rsidRPr="00A51091" w:rsidRDefault="00A51091" w:rsidP="00A5109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3CCCED3" w14:textId="77777777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t xml:space="preserve">The tangent–chord angle is related to the </w:t>
      </w:r>
      <w:r w:rsidRPr="007C5C39">
        <w:rPr>
          <w:rFonts w:ascii="Roboto Mono" w:hAnsi="Roboto Mono"/>
          <w:b/>
          <w:bCs/>
        </w:rPr>
        <w:t>central angle</w:t>
      </w:r>
      <w:r w:rsidRPr="007C5C39">
        <w:rPr>
          <w:rFonts w:ascii="Roboto Mono" w:hAnsi="Roboto Mono"/>
        </w:rPr>
        <w:t xml:space="preserve"> subtended by the chord.</w:t>
      </w:r>
    </w:p>
    <w:p w14:paraId="43276B0A" w14:textId="6BF72E4F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t xml:space="preserve">Suppose </w:t>
      </w:r>
      <m:oMath>
        <m:r>
          <w:rPr>
            <w:rFonts w:ascii="Cambria Math" w:hAnsi="Cambria Math"/>
          </w:rPr>
          <m:t>O</m:t>
        </m:r>
      </m:oMath>
      <w:r w:rsidRPr="007C5C39">
        <w:rPr>
          <w:rFonts w:ascii="Roboto Mono" w:hAnsi="Roboto Mono"/>
        </w:rPr>
        <w:t>is the center.</w:t>
      </w:r>
    </w:p>
    <w:p w14:paraId="5A42382C" w14:textId="343C4B89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t xml:space="preserve">The central angle corresponding to chord </w:t>
      </w:r>
      <m:oMath>
        <m:r>
          <w:rPr>
            <w:rFonts w:ascii="Cambria Math" w:hAnsi="Cambria Math"/>
          </w:rPr>
          <m:t>AB</m:t>
        </m:r>
      </m:oMath>
      <w:r w:rsidRPr="007C5C39">
        <w:rPr>
          <w:rFonts w:ascii="Roboto Mono" w:hAnsi="Roboto Mono"/>
        </w:rPr>
        <w:t>is:</w:t>
      </w:r>
    </w:p>
    <w:p w14:paraId="3971CC26" w14:textId="55077CF8" w:rsidR="007C5C39" w:rsidRPr="007C5C39" w:rsidRDefault="007C5C39" w:rsidP="007C5C3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∠AOB</m:t>
          </m:r>
        </m:oMath>
      </m:oMathPara>
    </w:p>
    <w:p w14:paraId="5DB19150" w14:textId="77777777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t>The inscribed angle subtending the same chord is:</w:t>
      </w:r>
    </w:p>
    <w:p w14:paraId="00209D28" w14:textId="20FF000B" w:rsidR="007C5C39" w:rsidRPr="007C5C39" w:rsidRDefault="007C5C39" w:rsidP="007C5C3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∠ACB</m:t>
          </m:r>
        </m:oMath>
      </m:oMathPara>
    </w:p>
    <w:p w14:paraId="7E39BB01" w14:textId="77777777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t>By the Inscribed Angle Theorem:</w:t>
      </w:r>
    </w:p>
    <w:p w14:paraId="07C80D67" w14:textId="73DA6981" w:rsidR="007C5C39" w:rsidRPr="007C5C39" w:rsidRDefault="007C5C39" w:rsidP="007C5C3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∠ACB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∠AOB</m:t>
              </m:r>
            </m:e>
          </m:d>
        </m:oMath>
      </m:oMathPara>
    </w:p>
    <w:p w14:paraId="20B6E9D5" w14:textId="4E00A045" w:rsidR="007C5C39" w:rsidRPr="007C5C39" w:rsidRDefault="007C5C39" w:rsidP="00A51091">
      <w:pPr>
        <w:tabs>
          <w:tab w:val="left" w:pos="2970"/>
        </w:tabs>
        <w:rPr>
          <w:rFonts w:ascii="Roboto Mono" w:hAnsi="Roboto Mono"/>
        </w:rPr>
      </w:pPr>
      <w:r w:rsidRPr="007C5C39">
        <w:rPr>
          <w:rFonts w:ascii="Roboto Mono" w:hAnsi="Roboto Mono"/>
        </w:rPr>
        <w:t xml:space="preserve">The radius </w:t>
      </w:r>
      <m:oMath>
        <m:r>
          <w:rPr>
            <w:rFonts w:ascii="Cambria Math" w:hAnsi="Cambria Math"/>
          </w:rPr>
          <m:t>OA</m:t>
        </m:r>
      </m:oMath>
      <w:r w:rsidRPr="007C5C39">
        <w:rPr>
          <w:rFonts w:ascii="Roboto Mono" w:hAnsi="Roboto Mono"/>
        </w:rPr>
        <w:t>is perpendicular to the tangent:</w:t>
      </w:r>
    </w:p>
    <w:p w14:paraId="243559D0" w14:textId="3884A691" w:rsidR="007C5C39" w:rsidRPr="007C5C39" w:rsidRDefault="007C5C39" w:rsidP="007C5C3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OA⊥TA</m:t>
          </m:r>
        </m:oMath>
      </m:oMathPara>
    </w:p>
    <w:p w14:paraId="2DC33457" w14:textId="77777777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t>Therefore, the angle between the tangent and chord is also half the appropriate central-angle measure.</w:t>
      </w:r>
    </w:p>
    <w:p w14:paraId="34BBB4CA" w14:textId="77777777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t>Thus:</w:t>
      </w:r>
    </w:p>
    <w:p w14:paraId="2013724A" w14:textId="43246564" w:rsidR="007C5C39" w:rsidRPr="007C5C39" w:rsidRDefault="007C5C39" w:rsidP="007C5C3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∠TAB</m:t>
                  </m:r>
                </m:e>
              </m:d>
              <m:r>
                <w:rPr>
                  <w:rFonts w:ascii="Cambria Math" w:hAnsi="Cambria Math"/>
                </w:rPr>
                <m:t>=m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∠ACB</m:t>
                  </m:r>
                </m:e>
              </m:d>
            </m:e>
          </m:borderBox>
        </m:oMath>
      </m:oMathPara>
    </w:p>
    <w:p w14:paraId="2514509C" w14:textId="77777777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pict w14:anchorId="7E26D8FA">
          <v:rect id="_x0000_i1197" style="width:0;height:1.5pt" o:hralign="center" o:hrstd="t" o:hr="t" fillcolor="#a0a0a0" stroked="f"/>
        </w:pict>
      </w:r>
    </w:p>
    <w:p w14:paraId="17652E57" w14:textId="50C76D18" w:rsidR="007C5C39" w:rsidRDefault="007C5C39" w:rsidP="00D87210">
      <w:pPr>
        <w:pStyle w:val="Heading2"/>
      </w:pPr>
      <w:r w:rsidRPr="007C5C39">
        <w:t>Relationship with the Inscribed Angle Theorem</w:t>
      </w:r>
    </w:p>
    <w:p w14:paraId="0B92F66C" w14:textId="20043686" w:rsidR="00D87210" w:rsidRPr="00D87210" w:rsidRDefault="00D87210" w:rsidP="00D872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AF85E4" w14:textId="77777777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t>The Tangent–Chord Theorem is closely related to the Inscribed Angle Theorem.</w:t>
      </w:r>
    </w:p>
    <w:p w14:paraId="2BB03DD7" w14:textId="77777777" w:rsidR="007C5C39" w:rsidRPr="007C5C39" w:rsidRDefault="007C5C39" w:rsidP="007C5C39">
      <w:pPr>
        <w:rPr>
          <w:rFonts w:ascii="Roboto Mono" w:hAnsi="Roboto Mono"/>
          <w:b/>
          <w:bCs/>
        </w:rPr>
      </w:pPr>
      <w:r w:rsidRPr="007C5C39">
        <w:rPr>
          <w:rFonts w:ascii="Roboto Mono" w:hAnsi="Roboto Mono"/>
          <w:b/>
          <w:bCs/>
        </w:rPr>
        <w:t>Inscribed Angle Theorem</w:t>
      </w:r>
    </w:p>
    <w:p w14:paraId="23413BEC" w14:textId="48B52A93" w:rsidR="007C5C39" w:rsidRPr="007C5C39" w:rsidRDefault="007C5C39" w:rsidP="007C5C3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inscribed angle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intercepted arc</m:t>
                  </m:r>
                </m:e>
              </m:d>
            </m:e>
          </m:borderBox>
        </m:oMath>
      </m:oMathPara>
    </w:p>
    <w:p w14:paraId="18A485E8" w14:textId="77777777" w:rsidR="007C5C39" w:rsidRDefault="007C5C39" w:rsidP="00402D8D">
      <w:pPr>
        <w:pStyle w:val="Heading2"/>
      </w:pPr>
      <w:r w:rsidRPr="007C5C39">
        <w:t>Tangent–Chord Theorem</w:t>
      </w:r>
    </w:p>
    <w:p w14:paraId="316354A1" w14:textId="4AB27A35" w:rsidR="00402D8D" w:rsidRPr="00402D8D" w:rsidRDefault="00402D8D" w:rsidP="00402D8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B1DF75" w14:textId="72145DB1" w:rsidR="007C5C39" w:rsidRPr="007C5C39" w:rsidRDefault="007C5C39" w:rsidP="007C5C3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tangent–chord angle</m:t>
                  </m:r>
                </m:e>
              </m:d>
              <m:r>
                <w:rPr>
                  <w:rFonts w:ascii="Cambria Math" w:hAnsi="Cambria Math"/>
                </w:rPr>
                <m:t>=m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inscribed angle standing on the same chord</m:t>
                  </m:r>
                </m:e>
              </m:d>
            </m:e>
          </m:borderBox>
        </m:oMath>
      </m:oMathPara>
    </w:p>
    <w:p w14:paraId="14D684F7" w14:textId="77777777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t>Therefore:</w:t>
      </w:r>
    </w:p>
    <w:p w14:paraId="04B7BC25" w14:textId="1E292518" w:rsidR="007C5C39" w:rsidRPr="007C5C39" w:rsidRDefault="007C5C39" w:rsidP="007C5C3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∠TAB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AB</m:t>
                      </m:r>
                    </m:e>
                  </m:acc>
                </m:e>
              </m:d>
            </m:e>
          </m:borderBox>
        </m:oMath>
      </m:oMathPara>
    </w:p>
    <w:p w14:paraId="17B984B3" w14:textId="77777777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t>for the appropriate intercepted arc.</w:t>
      </w:r>
    </w:p>
    <w:p w14:paraId="432495C7" w14:textId="77777777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pict w14:anchorId="335EDBEB">
          <v:rect id="_x0000_i1198" style="width:0;height:1.5pt" o:hralign="center" o:hrstd="t" o:hr="t" fillcolor="#a0a0a0" stroked="f"/>
        </w:pict>
      </w:r>
    </w:p>
    <w:p w14:paraId="6D92C975" w14:textId="1E2BD681" w:rsidR="007C5C39" w:rsidRDefault="007C5C39" w:rsidP="00810E37">
      <w:pPr>
        <w:pStyle w:val="Heading2"/>
      </w:pPr>
      <w:r w:rsidRPr="007C5C39">
        <w:t>Relationship with the Central Angle</w:t>
      </w:r>
    </w:p>
    <w:p w14:paraId="15CE5D89" w14:textId="28E72045" w:rsidR="00810E37" w:rsidRPr="00810E37" w:rsidRDefault="00810E37" w:rsidP="00810E3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47895D" w14:textId="0651288B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t xml:space="preserve">For the same chord </w:t>
      </w:r>
      <m:oMath>
        <m:r>
          <w:rPr>
            <w:rFonts w:ascii="Cambria Math" w:hAnsi="Cambria Math"/>
          </w:rPr>
          <m:t>AB</m:t>
        </m:r>
      </m:oMath>
      <w:r w:rsidRPr="007C5C39">
        <w:rPr>
          <w:rFonts w:ascii="Roboto Mono" w:hAnsi="Roboto Mono"/>
        </w:rPr>
        <w:t>:</w:t>
      </w:r>
    </w:p>
    <w:p w14:paraId="5A6D7200" w14:textId="76B357E5" w:rsidR="007C5C39" w:rsidRPr="007C5C39" w:rsidRDefault="007C5C39" w:rsidP="007C5C3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∠AOB</m:t>
              </m:r>
            </m:e>
          </m:d>
          <m:r>
            <w:rPr>
              <w:rFonts w:ascii="Cambria Math" w:hAnsi="Cambria Math"/>
            </w:rPr>
            <m:t>=m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</m:e>
          </m:d>
        </m:oMath>
      </m:oMathPara>
    </w:p>
    <w:p w14:paraId="33BB5333" w14:textId="77777777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t>and:</w:t>
      </w:r>
    </w:p>
    <w:p w14:paraId="3473A644" w14:textId="5A51BF06" w:rsidR="007C5C39" w:rsidRPr="007C5C39" w:rsidRDefault="007C5C39" w:rsidP="007C5C3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∠ACB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</m:e>
          </m:d>
        </m:oMath>
      </m:oMathPara>
    </w:p>
    <w:p w14:paraId="53BE5744" w14:textId="77777777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t>Therefore:</w:t>
      </w:r>
    </w:p>
    <w:p w14:paraId="4826C05E" w14:textId="242D261F" w:rsidR="007C5C39" w:rsidRPr="007C5C39" w:rsidRDefault="007C5C39" w:rsidP="007C5C3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∠ACB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∠AOB</m:t>
                  </m:r>
                </m:e>
              </m:d>
            </m:e>
          </m:borderBox>
        </m:oMath>
      </m:oMathPara>
    </w:p>
    <w:p w14:paraId="11AEA8DF" w14:textId="77777777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t>The tangent–chord angle has the same measure:</w:t>
      </w:r>
    </w:p>
    <w:p w14:paraId="74913ADD" w14:textId="5094A2F8" w:rsidR="007C5C39" w:rsidRPr="007C5C39" w:rsidRDefault="007C5C39" w:rsidP="007C5C3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∠TAB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∠AOB</m:t>
                  </m:r>
                </m:e>
              </m:d>
            </m:e>
          </m:borderBox>
        </m:oMath>
      </m:oMathPara>
    </w:p>
    <w:p w14:paraId="028C37E9" w14:textId="77777777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t>Hence:</w:t>
      </w:r>
    </w:p>
    <w:p w14:paraId="5849906D" w14:textId="3E9376EE" w:rsidR="007C5C39" w:rsidRPr="007C5C39" w:rsidRDefault="007C5C39" w:rsidP="007C5C3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∠TAB</m:t>
                  </m:r>
                </m:e>
              </m:d>
              <m:r>
                <w:rPr>
                  <w:rFonts w:ascii="Cambria Math" w:hAnsi="Cambria Math"/>
                </w:rPr>
                <m:t>=m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∠ACB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∠AOB</m:t>
                  </m:r>
                </m:e>
              </m:d>
            </m:e>
          </m:borderBox>
        </m:oMath>
      </m:oMathPara>
    </w:p>
    <w:p w14:paraId="19369AF1" w14:textId="77777777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lastRenderedPageBreak/>
        <w:pict w14:anchorId="59278BD4">
          <v:rect id="_x0000_i1199" style="width:0;height:1.5pt" o:hralign="center" o:hrstd="t" o:hr="t" fillcolor="#a0a0a0" stroked="f"/>
        </w:pict>
      </w:r>
    </w:p>
    <w:p w14:paraId="5EE2C4E6" w14:textId="7EC8ACE6" w:rsidR="007C5C39" w:rsidRDefault="007C5C39" w:rsidP="009F0790">
      <w:pPr>
        <w:pStyle w:val="Heading2"/>
      </w:pPr>
      <w:r w:rsidRPr="007C5C39">
        <w:t>Example 1 — Direct Application</w:t>
      </w:r>
    </w:p>
    <w:p w14:paraId="51E676E5" w14:textId="116C188B" w:rsidR="009F0790" w:rsidRPr="009F0790" w:rsidRDefault="009F0790" w:rsidP="009F079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A891FB" w14:textId="2395E770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t xml:space="preserve">Suppose the angle between tangent </w:t>
      </w:r>
      <m:oMath>
        <m:r>
          <w:rPr>
            <w:rFonts w:ascii="Cambria Math" w:hAnsi="Cambria Math"/>
          </w:rPr>
          <m:t>TA</m:t>
        </m:r>
      </m:oMath>
      <w:r w:rsidRPr="007C5C39">
        <w:rPr>
          <w:rFonts w:ascii="Roboto Mono" w:hAnsi="Roboto Mono"/>
        </w:rPr>
        <w:t xml:space="preserve">and chord </w:t>
      </w:r>
      <m:oMath>
        <m:r>
          <w:rPr>
            <w:rFonts w:ascii="Cambria Math" w:hAnsi="Cambria Math"/>
          </w:rPr>
          <m:t>AB</m:t>
        </m:r>
      </m:oMath>
      <w:r w:rsidRPr="007C5C39">
        <w:rPr>
          <w:rFonts w:ascii="Roboto Mono" w:hAnsi="Roboto Mono"/>
        </w:rPr>
        <w:t>is:</w:t>
      </w:r>
    </w:p>
    <w:p w14:paraId="29F52FA3" w14:textId="04E50F80" w:rsidR="007C5C39" w:rsidRPr="007C5C39" w:rsidRDefault="007C5C39" w:rsidP="007C5C3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E3157CE" w14:textId="77777777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t>Then the angle in the alternate segment is:</w:t>
      </w:r>
    </w:p>
    <w:p w14:paraId="060260A4" w14:textId="2870E778" w:rsidR="007C5C39" w:rsidRPr="007C5C39" w:rsidRDefault="007C5C39" w:rsidP="007C5C3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∠ACB=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24422F26" w14:textId="77777777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t>because:</w:t>
      </w:r>
    </w:p>
    <w:p w14:paraId="1A1787CB" w14:textId="44498B46" w:rsidR="007C5C39" w:rsidRPr="007C5C39" w:rsidRDefault="007C5C39" w:rsidP="007C5C3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∠TAB=∠ACB</m:t>
          </m:r>
        </m:oMath>
      </m:oMathPara>
    </w:p>
    <w:p w14:paraId="13C13910" w14:textId="77777777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pict w14:anchorId="5D2C2C77">
          <v:rect id="_x0000_i1200" style="width:0;height:1.5pt" o:hralign="center" o:hrstd="t" o:hr="t" fillcolor="#a0a0a0" stroked="f"/>
        </w:pict>
      </w:r>
    </w:p>
    <w:p w14:paraId="76B6C4C5" w14:textId="194ED4EB" w:rsidR="007C5C39" w:rsidRDefault="007C5C39" w:rsidP="006240EE">
      <w:pPr>
        <w:pStyle w:val="Heading2"/>
      </w:pPr>
      <w:r w:rsidRPr="007C5C39">
        <w:t>Example 2 — Finding the Tangent–Chord Angle</w:t>
      </w:r>
    </w:p>
    <w:p w14:paraId="56B89DA4" w14:textId="0384754C" w:rsidR="006240EE" w:rsidRPr="006240EE" w:rsidRDefault="006240EE" w:rsidP="006240E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CA7AEFA" w14:textId="05B3DF72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t xml:space="preserve">Suppose an inscribed angle subtended by chord </w:t>
      </w:r>
      <m:oMath>
        <m:r>
          <w:rPr>
            <w:rFonts w:ascii="Cambria Math" w:hAnsi="Cambria Math"/>
          </w:rPr>
          <m:t>AB</m:t>
        </m:r>
      </m:oMath>
      <w:r w:rsidRPr="007C5C39">
        <w:rPr>
          <w:rFonts w:ascii="Roboto Mono" w:hAnsi="Roboto Mono"/>
        </w:rPr>
        <w:t>is:</w:t>
      </w:r>
    </w:p>
    <w:p w14:paraId="27F09EF0" w14:textId="0AC713C2" w:rsidR="007C5C39" w:rsidRPr="007C5C39" w:rsidRDefault="007C5C39" w:rsidP="007C5C3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50E292A" w14:textId="77777777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t>Then:</w:t>
      </w:r>
    </w:p>
    <w:p w14:paraId="1B4E1125" w14:textId="09CD07DA" w:rsidR="007C5C39" w:rsidRPr="007C5C39" w:rsidRDefault="007C5C39" w:rsidP="007C5C3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∠TAB=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CF4669A" w14:textId="77777777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t>Therefore:</w:t>
      </w:r>
    </w:p>
    <w:p w14:paraId="6710D139" w14:textId="7E7A649B" w:rsidR="007C5C39" w:rsidRPr="007C5C39" w:rsidRDefault="007C5C39" w:rsidP="007C5C3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∠TAB=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35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0B376927" w14:textId="77777777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pict w14:anchorId="02B2B304">
          <v:rect id="_x0000_i1201" style="width:0;height:1.5pt" o:hralign="center" o:hrstd="t" o:hr="t" fillcolor="#a0a0a0" stroked="f"/>
        </w:pict>
      </w:r>
    </w:p>
    <w:p w14:paraId="67C9B0CB" w14:textId="6E19CB16" w:rsidR="007C5C39" w:rsidRDefault="007C5C39" w:rsidP="0014287D">
      <w:pPr>
        <w:pStyle w:val="Heading2"/>
      </w:pPr>
      <w:r w:rsidRPr="007C5C39">
        <w:t>Example 3 — Using the Arc</w:t>
      </w:r>
    </w:p>
    <w:p w14:paraId="29718A89" w14:textId="03DC7EE4" w:rsidR="0014287D" w:rsidRPr="0014287D" w:rsidRDefault="0014287D" w:rsidP="0014287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903B5B" w14:textId="1A990E61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t xml:space="preserve">Suppose chord </w:t>
      </w:r>
      <m:oMath>
        <m:r>
          <w:rPr>
            <w:rFonts w:ascii="Cambria Math" w:hAnsi="Cambria Math"/>
          </w:rPr>
          <m:t>AB</m:t>
        </m:r>
      </m:oMath>
      <w:r w:rsidRPr="007C5C39">
        <w:rPr>
          <w:rFonts w:ascii="Roboto Mono" w:hAnsi="Roboto Mono"/>
        </w:rPr>
        <w:t>subtends an arc of:</w:t>
      </w:r>
    </w:p>
    <w:p w14:paraId="1B41E335" w14:textId="3579F601" w:rsidR="007C5C39" w:rsidRPr="007C5C39" w:rsidRDefault="007C5C39" w:rsidP="007C5C3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9B6373A" w14:textId="77777777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t>The inscribed angle is:</w:t>
      </w:r>
    </w:p>
    <w:p w14:paraId="6E719724" w14:textId="14151CD2" w:rsidR="007C5C39" w:rsidRPr="007C5C39" w:rsidRDefault="007C5C39" w:rsidP="007C5C39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6C02F93" w14:textId="77777777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t>Therefore, by the Tangent–Chord Theorem:</w:t>
      </w:r>
    </w:p>
    <w:p w14:paraId="65EDD8AA" w14:textId="50D97397" w:rsidR="007C5C39" w:rsidRPr="007C5C39" w:rsidRDefault="007C5C39" w:rsidP="007C5C3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∠TAB=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709DEFC9" w14:textId="77777777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pict w14:anchorId="1C8A5581">
          <v:rect id="_x0000_i1202" style="width:0;height:1.5pt" o:hralign="center" o:hrstd="t" o:hr="t" fillcolor="#a0a0a0" stroked="f"/>
        </w:pict>
      </w:r>
    </w:p>
    <w:p w14:paraId="7604DFC9" w14:textId="6C96CC98" w:rsidR="007C5C39" w:rsidRDefault="007C5C39" w:rsidP="00FD6BEF">
      <w:pPr>
        <w:pStyle w:val="Heading2"/>
      </w:pPr>
      <w:r w:rsidRPr="007C5C39">
        <w:t>Example 4 — Using the Central Angle</w:t>
      </w:r>
    </w:p>
    <w:p w14:paraId="7FD1155D" w14:textId="132D93FD" w:rsidR="00FD6BEF" w:rsidRPr="00FD6BEF" w:rsidRDefault="00FD6BEF" w:rsidP="00FD6BE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40A2645" w14:textId="77777777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t>Suppose:</w:t>
      </w:r>
    </w:p>
    <w:p w14:paraId="046AEF79" w14:textId="4F59D64F" w:rsidR="007C5C39" w:rsidRPr="007C5C39" w:rsidRDefault="007C5C39" w:rsidP="007C5C3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∠AOB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140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571B699" w14:textId="690DE6CD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t xml:space="preserve">Then the inscribed angle subtending chord </w:t>
      </w:r>
      <m:oMath>
        <m:r>
          <w:rPr>
            <w:rFonts w:ascii="Cambria Math" w:hAnsi="Cambria Math"/>
          </w:rPr>
          <m:t>AB</m:t>
        </m:r>
      </m:oMath>
      <w:r w:rsidRPr="007C5C39">
        <w:rPr>
          <w:rFonts w:ascii="Roboto Mono" w:hAnsi="Roboto Mono"/>
        </w:rPr>
        <w:t>is:</w:t>
      </w:r>
    </w:p>
    <w:p w14:paraId="4676C38E" w14:textId="21C4FC57" w:rsidR="007C5C39" w:rsidRPr="007C5C39" w:rsidRDefault="007C5C39" w:rsidP="007C5C39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140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538EC5C" w14:textId="77777777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t>Therefore:</w:t>
      </w:r>
    </w:p>
    <w:p w14:paraId="03D07418" w14:textId="029232B8" w:rsidR="007C5C39" w:rsidRPr="007C5C39" w:rsidRDefault="007C5C39" w:rsidP="007C5C3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∠TAB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6F027B0E" w14:textId="77777777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pict w14:anchorId="01FF006C">
          <v:rect id="_x0000_i1203" style="width:0;height:1.5pt" o:hralign="center" o:hrstd="t" o:hr="t" fillcolor="#a0a0a0" stroked="f"/>
        </w:pict>
      </w:r>
    </w:p>
    <w:p w14:paraId="4D37CD15" w14:textId="2FFC585E" w:rsidR="007C5C39" w:rsidRDefault="007C5C39" w:rsidP="006A012C">
      <w:pPr>
        <w:pStyle w:val="Heading2"/>
      </w:pPr>
      <w:r w:rsidRPr="007C5C39">
        <w:t>Two Tangent–Chord Angles</w:t>
      </w:r>
    </w:p>
    <w:p w14:paraId="74FC2320" w14:textId="07DC757E" w:rsidR="006A012C" w:rsidRPr="006A012C" w:rsidRDefault="006A012C" w:rsidP="006A01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C3885A" w14:textId="77777777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t>A chord has two possible angles with a tangent line, depending on which ray of the tangent and which side of the chord is considered.</w:t>
      </w:r>
    </w:p>
    <w:p w14:paraId="1852C9DA" w14:textId="77777777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t xml:space="preserve">The corresponding inscribed angles may involve the </w:t>
      </w:r>
      <w:r w:rsidRPr="007C5C39">
        <w:rPr>
          <w:rFonts w:ascii="Roboto Mono" w:hAnsi="Roboto Mono"/>
          <w:b/>
          <w:bCs/>
        </w:rPr>
        <w:t>minor arc</w:t>
      </w:r>
      <w:r w:rsidRPr="007C5C39">
        <w:rPr>
          <w:rFonts w:ascii="Roboto Mono" w:hAnsi="Roboto Mono"/>
        </w:rPr>
        <w:t xml:space="preserve"> or </w:t>
      </w:r>
      <w:r w:rsidRPr="007C5C39">
        <w:rPr>
          <w:rFonts w:ascii="Roboto Mono" w:hAnsi="Roboto Mono"/>
          <w:b/>
          <w:bCs/>
        </w:rPr>
        <w:t>major arc</w:t>
      </w:r>
      <w:r w:rsidRPr="007C5C39">
        <w:rPr>
          <w:rFonts w:ascii="Roboto Mono" w:hAnsi="Roboto Mono"/>
        </w:rPr>
        <w:t>.</w:t>
      </w:r>
    </w:p>
    <w:p w14:paraId="3B166C10" w14:textId="36D7342F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t xml:space="preserve">For a chord </w:t>
      </w:r>
      <m:oMath>
        <m:r>
          <w:rPr>
            <w:rFonts w:ascii="Cambria Math" w:hAnsi="Cambria Math"/>
          </w:rPr>
          <m:t>AB</m:t>
        </m:r>
      </m:oMath>
      <w:r w:rsidRPr="007C5C39">
        <w:rPr>
          <w:rFonts w:ascii="Roboto Mono" w:hAnsi="Roboto Mono"/>
        </w:rPr>
        <w:t>:</w:t>
      </w:r>
    </w:p>
    <w:p w14:paraId="663C80AB" w14:textId="3645FDF2" w:rsidR="007C5C39" w:rsidRPr="007C5C39" w:rsidRDefault="007C5C39" w:rsidP="007C5C3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w:rPr>
                  <w:rFonts w:ascii="Roboto Mono" w:hAnsi="Roboto Mono"/>
                </w:rPr>
                <m:t>minor arc </m:t>
              </m:r>
              <m:r>
                <w:rPr>
                  <w:rFonts w:ascii="Cambria Math" w:hAnsi="Cambria Math"/>
                </w:rPr>
                <m:t>AB</m:t>
              </m:r>
            </m:e>
          </m:d>
          <m:r>
            <w:rPr>
              <w:rFonts w:ascii="Cambria Math" w:hAnsi="Cambria Math"/>
            </w:rPr>
            <m:t>+m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w:rPr>
                  <w:rFonts w:ascii="Roboto Mono" w:hAnsi="Roboto Mono"/>
                </w:rPr>
                <m:t>major arc </m:t>
              </m:r>
              <m:r>
                <w:rPr>
                  <w:rFonts w:ascii="Cambria Math" w:hAnsi="Cambria Math"/>
                </w:rPr>
                <m:t>AB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A211EAD" w14:textId="77777777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t>Therefore, the corresponding inscribed angles satisfy:</w:t>
      </w:r>
    </w:p>
    <w:p w14:paraId="23A2A4AC" w14:textId="50CAD381" w:rsidR="007C5C39" w:rsidRPr="007C5C39" w:rsidRDefault="007C5C39" w:rsidP="007C5C39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w:rPr>
                  <w:rFonts w:ascii="Roboto Mono" w:hAnsi="Roboto Mono"/>
                </w:rPr>
                <m:t>minor arc</m:t>
              </m:r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w:rPr>
                  <w:rFonts w:ascii="Roboto Mono" w:hAnsi="Roboto Mono"/>
                </w:rPr>
                <m:t>major arc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1941B73" w14:textId="77777777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lastRenderedPageBreak/>
        <w:t>Thus, the two corresponding angles are supplementary:</w:t>
      </w:r>
    </w:p>
    <w:p w14:paraId="19EDD0C3" w14:textId="279C0721" w:rsidR="007C5C39" w:rsidRPr="007C5C39" w:rsidRDefault="007C5C39" w:rsidP="007C5C3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536E9557" w14:textId="77777777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t>when they are the two angles formed using the appropriate opposite segments.</w:t>
      </w:r>
    </w:p>
    <w:p w14:paraId="546415E7" w14:textId="77777777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pict w14:anchorId="2EBFEF73">
          <v:rect id="_x0000_i1204" style="width:0;height:1.5pt" o:hralign="center" o:hrstd="t" o:hr="t" fillcolor="#a0a0a0" stroked="f"/>
        </w:pict>
      </w:r>
    </w:p>
    <w:p w14:paraId="1EA91CF5" w14:textId="49B3102D" w:rsidR="007C5C39" w:rsidRDefault="007C5C39" w:rsidP="00A96F1D">
      <w:pPr>
        <w:pStyle w:val="Heading2"/>
      </w:pPr>
      <w:r w:rsidRPr="007C5C39">
        <w:t>Special Case: Tangent and Diameter</w:t>
      </w:r>
    </w:p>
    <w:p w14:paraId="341CD849" w14:textId="51A23E63" w:rsidR="00A96F1D" w:rsidRPr="00A96F1D" w:rsidRDefault="00A96F1D" w:rsidP="00A96F1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C894E8" w14:textId="77777777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t>If the chord is actually a diameter, the tangent–chord angle is:</w:t>
      </w:r>
    </w:p>
    <w:p w14:paraId="22056113" w14:textId="218B6E0E" w:rsidR="007C5C39" w:rsidRPr="007C5C39" w:rsidRDefault="007C5C39" w:rsidP="007C5C3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369D2BF" w14:textId="77777777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t>because a tangent is perpendicular to the radius at the point of tangency, and a diameter passes through the center.</w:t>
      </w:r>
    </w:p>
    <w:p w14:paraId="4DC6AFBE" w14:textId="77777777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t>Thus:</w:t>
      </w:r>
    </w:p>
    <w:p w14:paraId="5A50FB5E" w14:textId="7E8D5109" w:rsidR="007C5C39" w:rsidRPr="007C5C39" w:rsidRDefault="007C5C39" w:rsidP="007C5C3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Tangent</m:t>
              </m:r>
              <m:r>
                <w:rPr>
                  <w:rFonts w:ascii="Cambria Math" w:hAnsi="Cambria Math"/>
                </w:rPr>
                <m:t>⊥</m:t>
              </m:r>
              <m:r>
                <m:rPr>
                  <m:nor/>
                </m:rPr>
                <w:rPr>
                  <w:rFonts w:ascii="Roboto Mono" w:hAnsi="Roboto Mono"/>
                </w:rPr>
                <m:t>Diameter</m:t>
              </m:r>
            </m:e>
          </m:borderBox>
        </m:oMath>
      </m:oMathPara>
    </w:p>
    <w:p w14:paraId="6FC81BD6" w14:textId="77777777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t>This is consistent with the theorem because a diameter subtends a semicircle:</w:t>
      </w:r>
    </w:p>
    <w:p w14:paraId="6AE0E703" w14:textId="7E6732A3" w:rsidR="007C5C39" w:rsidRPr="007C5C39" w:rsidRDefault="007C5C39" w:rsidP="007C5C3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w:rPr>
                  <w:rFonts w:ascii="Roboto Mono" w:hAnsi="Roboto Mono"/>
                </w:rPr>
                <m:t>semicircle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10B4B1C" w14:textId="77777777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t>and therefore:</w:t>
      </w:r>
    </w:p>
    <w:p w14:paraId="394D561A" w14:textId="3103B238" w:rsidR="007C5C39" w:rsidRPr="007C5C39" w:rsidRDefault="007C5C39" w:rsidP="007C5C39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6ECF09F" w14:textId="77777777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pict w14:anchorId="1451DBCF">
          <v:rect id="_x0000_i1205" style="width:0;height:1.5pt" o:hralign="center" o:hrstd="t" o:hr="t" fillcolor="#a0a0a0" stroked="f"/>
        </w:pict>
      </w:r>
    </w:p>
    <w:p w14:paraId="2AD7E10D" w14:textId="1F27C0DA" w:rsidR="007C5C39" w:rsidRDefault="007C5C39" w:rsidP="00E66E72">
      <w:pPr>
        <w:pStyle w:val="Heading2"/>
      </w:pPr>
      <w:r w:rsidRPr="007C5C39">
        <w:t>Proof Using the Center</w:t>
      </w:r>
    </w:p>
    <w:p w14:paraId="1D5DD367" w14:textId="3383E971" w:rsidR="00E66E72" w:rsidRPr="00E66E72" w:rsidRDefault="00E66E72" w:rsidP="00E66E7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E168AB" w14:textId="77777777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t>Let:</w:t>
      </w:r>
    </w:p>
    <w:p w14:paraId="007943C3" w14:textId="1C47B0A6" w:rsidR="007C5C39" w:rsidRPr="007C5C39" w:rsidRDefault="007C5C39" w:rsidP="007C5C39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O</m:t>
        </m:r>
      </m:oMath>
      <w:r w:rsidRPr="007C5C39">
        <w:rPr>
          <w:rFonts w:ascii="Roboto Mono" w:hAnsi="Roboto Mono"/>
        </w:rPr>
        <w:t>be the center,</w:t>
      </w:r>
    </w:p>
    <w:p w14:paraId="472948EF" w14:textId="0278019C" w:rsidR="007C5C39" w:rsidRPr="007C5C39" w:rsidRDefault="007C5C39" w:rsidP="007C5C39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TA</m:t>
        </m:r>
      </m:oMath>
      <w:r w:rsidRPr="007C5C39">
        <w:rPr>
          <w:rFonts w:ascii="Roboto Mono" w:hAnsi="Roboto Mono"/>
        </w:rPr>
        <w:t xml:space="preserve">be tangent at </w:t>
      </w:r>
      <m:oMath>
        <m:r>
          <w:rPr>
            <w:rFonts w:ascii="Cambria Math" w:hAnsi="Cambria Math"/>
          </w:rPr>
          <m:t>A</m:t>
        </m:r>
      </m:oMath>
      <w:r w:rsidRPr="007C5C39">
        <w:rPr>
          <w:rFonts w:ascii="Roboto Mono" w:hAnsi="Roboto Mono"/>
        </w:rPr>
        <w:t>,</w:t>
      </w:r>
    </w:p>
    <w:p w14:paraId="15DFE267" w14:textId="1852850B" w:rsidR="007C5C39" w:rsidRPr="007C5C39" w:rsidRDefault="007C5C39" w:rsidP="007C5C39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AB</m:t>
        </m:r>
      </m:oMath>
      <w:r w:rsidRPr="007C5C39">
        <w:rPr>
          <w:rFonts w:ascii="Roboto Mono" w:hAnsi="Roboto Mono"/>
        </w:rPr>
        <w:t>be a chord,</w:t>
      </w:r>
    </w:p>
    <w:p w14:paraId="48FD45BC" w14:textId="545DC966" w:rsidR="007C5C39" w:rsidRPr="007C5C39" w:rsidRDefault="007C5C39" w:rsidP="007C5C39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w:lastRenderedPageBreak/>
          <m:t>C</m:t>
        </m:r>
      </m:oMath>
      <w:r w:rsidRPr="007C5C39">
        <w:rPr>
          <w:rFonts w:ascii="Roboto Mono" w:hAnsi="Roboto Mono"/>
        </w:rPr>
        <w:t>be a point on the alternate segment.</w:t>
      </w:r>
    </w:p>
    <w:p w14:paraId="37691F9B" w14:textId="14EB3D50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t xml:space="preserve">Since </w:t>
      </w:r>
      <m:oMath>
        <m:r>
          <w:rPr>
            <w:rFonts w:ascii="Cambria Math" w:hAnsi="Cambria Math"/>
          </w:rPr>
          <m:t>OA</m:t>
        </m:r>
      </m:oMath>
      <w:r w:rsidRPr="007C5C39">
        <w:rPr>
          <w:rFonts w:ascii="Roboto Mono" w:hAnsi="Roboto Mono"/>
        </w:rPr>
        <w:t>is a radius to the point of tangency:</w:t>
      </w:r>
    </w:p>
    <w:p w14:paraId="56EE3CC6" w14:textId="7AED9458" w:rsidR="007C5C39" w:rsidRPr="007C5C39" w:rsidRDefault="007C5C39" w:rsidP="007C5C3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OA⊥TA</m:t>
          </m:r>
        </m:oMath>
      </m:oMathPara>
    </w:p>
    <w:p w14:paraId="0C9E4C01" w14:textId="77777777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t>Therefore:</w:t>
      </w:r>
    </w:p>
    <w:p w14:paraId="2FD66E33" w14:textId="7284F60E" w:rsidR="007C5C39" w:rsidRPr="007C5C39" w:rsidRDefault="007C5C39" w:rsidP="007C5C3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∠OAT=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04E57F8" w14:textId="77777777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t>Let:</w:t>
      </w:r>
    </w:p>
    <w:p w14:paraId="68919CD5" w14:textId="39B7299A" w:rsidR="007C5C39" w:rsidRPr="007C5C39" w:rsidRDefault="007C5C39" w:rsidP="007C5C3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∠AOB</m:t>
              </m:r>
            </m:e>
          </m:d>
          <m:r>
            <w:rPr>
              <w:rFonts w:ascii="Cambria Math" w:hAnsi="Cambria Math"/>
            </w:rPr>
            <m:t>=2θ</m:t>
          </m:r>
        </m:oMath>
      </m:oMathPara>
    </w:p>
    <w:p w14:paraId="353A8C1E" w14:textId="7FD81D19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t xml:space="preserve">Since </w:t>
      </w:r>
      <m:oMath>
        <m:r>
          <w:rPr>
            <w:rFonts w:ascii="Cambria Math" w:hAnsi="Cambria Math"/>
          </w:rPr>
          <m:t>OA=OB</m:t>
        </m:r>
      </m:oMath>
      <w:r w:rsidRPr="007C5C39">
        <w:rPr>
          <w:rFonts w:ascii="Roboto Mono" w:hAnsi="Roboto Mono"/>
        </w:rPr>
        <w:t xml:space="preserve">, triangle </w:t>
      </w:r>
      <m:oMath>
        <m:r>
          <w:rPr>
            <w:rFonts w:ascii="Cambria Math" w:hAnsi="Cambria Math"/>
          </w:rPr>
          <m:t>AOB</m:t>
        </m:r>
      </m:oMath>
      <w:r w:rsidRPr="007C5C39">
        <w:rPr>
          <w:rFonts w:ascii="Roboto Mono" w:hAnsi="Roboto Mono"/>
        </w:rPr>
        <w:t>is isosceles.</w:t>
      </w:r>
    </w:p>
    <w:p w14:paraId="221E3497" w14:textId="77777777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t>Thus:</w:t>
      </w:r>
    </w:p>
    <w:p w14:paraId="7BD44896" w14:textId="2768A9FF" w:rsidR="007C5C39" w:rsidRPr="007C5C39" w:rsidRDefault="007C5C39" w:rsidP="007C5C3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∠OAB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-2θ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-θ</m:t>
          </m:r>
        </m:oMath>
      </m:oMathPara>
    </w:p>
    <w:p w14:paraId="19F1AA7D" w14:textId="77777777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t>Therefore:</w:t>
      </w:r>
    </w:p>
    <w:p w14:paraId="67264AF5" w14:textId="778E44E9" w:rsidR="007C5C39" w:rsidRPr="007C5C39" w:rsidRDefault="007C5C39" w:rsidP="007C5C3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∠TAB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-m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∠OAB</m:t>
              </m:r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-θ</m:t>
              </m:r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=θ</m:t>
          </m:r>
        </m:oMath>
      </m:oMathPara>
    </w:p>
    <w:p w14:paraId="43169922" w14:textId="77777777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t>By the Inscribed Angle Theorem:</w:t>
      </w:r>
    </w:p>
    <w:p w14:paraId="54FD780E" w14:textId="7F8A815C" w:rsidR="007C5C39" w:rsidRPr="007C5C39" w:rsidRDefault="007C5C39" w:rsidP="007C5C3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∠ACB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∠AOB</m:t>
              </m:r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2θ</m:t>
              </m:r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=θ</m:t>
          </m:r>
        </m:oMath>
      </m:oMathPara>
    </w:p>
    <w:p w14:paraId="1AF38E99" w14:textId="77777777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t>Therefore:</w:t>
      </w:r>
    </w:p>
    <w:p w14:paraId="0CB25170" w14:textId="6EF2C56F" w:rsidR="007C5C39" w:rsidRPr="007C5C39" w:rsidRDefault="007C5C39" w:rsidP="007C5C3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∠TAB=∠ACB</m:t>
              </m:r>
            </m:e>
          </m:borderBox>
        </m:oMath>
      </m:oMathPara>
    </w:p>
    <w:p w14:paraId="2FEADE9A" w14:textId="77777777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t>which proves the Tangent–Chord Theorem.</w:t>
      </w:r>
    </w:p>
    <w:p w14:paraId="606A742A" w14:textId="77777777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pict w14:anchorId="236A5431">
          <v:rect id="_x0000_i1206" style="width:0;height:1.5pt" o:hralign="center" o:hrstd="t" o:hr="t" fillcolor="#a0a0a0" stroked="f"/>
        </w:pict>
      </w:r>
    </w:p>
    <w:p w14:paraId="6EF74E44" w14:textId="78AD2357" w:rsidR="007C5C39" w:rsidRDefault="007C5C39" w:rsidP="003B600F">
      <w:pPr>
        <w:pStyle w:val="Heading2"/>
      </w:pPr>
      <w:r w:rsidRPr="007C5C39">
        <w:t>Converse of the Theorem</w:t>
      </w:r>
    </w:p>
    <w:p w14:paraId="561C1B48" w14:textId="0F4F89ED" w:rsidR="003B600F" w:rsidRPr="003B600F" w:rsidRDefault="003B600F" w:rsidP="003B600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0826CD5" w14:textId="77777777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t>The converse can also be used:</w:t>
      </w:r>
    </w:p>
    <w:p w14:paraId="4695F109" w14:textId="77777777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lastRenderedPageBreak/>
        <w:t>If the angle between a line and a chord equals the angle subtended by the chord in the alternate segment, then the line is tangent to the circle at the endpoint of the chord.</w:t>
      </w:r>
    </w:p>
    <w:p w14:paraId="014CAEF4" w14:textId="77777777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t>In practical geometry problems, this can help prove that a line is tangent to a circle.</w:t>
      </w:r>
    </w:p>
    <w:p w14:paraId="75E08175" w14:textId="77777777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pict w14:anchorId="412C93EC">
          <v:rect id="_x0000_i1207" style="width:0;height:1.5pt" o:hralign="center" o:hrstd="t" o:hr="t" fillcolor="#a0a0a0" stroked="f"/>
        </w:pict>
      </w:r>
    </w:p>
    <w:p w14:paraId="40D355E6" w14:textId="7052B82D" w:rsidR="007C5C39" w:rsidRDefault="007C5C39" w:rsidP="008830CE">
      <w:pPr>
        <w:pStyle w:val="Heading2"/>
      </w:pPr>
      <w:r w:rsidRPr="007C5C39">
        <w:t>Important Relationships</w:t>
      </w:r>
    </w:p>
    <w:p w14:paraId="15E5D41B" w14:textId="2D06C65C" w:rsidR="008830CE" w:rsidRDefault="008830CE" w:rsidP="008830C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E624FF" w14:textId="7CAD6A09" w:rsidR="00B075F9" w:rsidRPr="008830CE" w:rsidRDefault="00B075F9" w:rsidP="008830CE">
      <w:r>
        <w:rPr>
          <w:noProof/>
        </w:rPr>
        <w:drawing>
          <wp:inline distT="0" distB="0" distL="0" distR="0" wp14:anchorId="79DE3297" wp14:editId="51E137B4">
            <wp:extent cx="5943600" cy="1890395"/>
            <wp:effectExtent l="0" t="0" r="0" b="0"/>
            <wp:docPr id="128911685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32942" w14:textId="77777777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t>Circle</w:t>
      </w:r>
    </w:p>
    <w:p w14:paraId="56A26E24" w14:textId="77777777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MS Gothic" w:eastAsia="MS Gothic" w:hAnsi="MS Gothic" w:cs="MS Gothic" w:hint="eastAsia"/>
        </w:rPr>
        <w:t>└──</w:t>
      </w:r>
      <w:r w:rsidRPr="007C5C39">
        <w:rPr>
          <w:rFonts w:ascii="Roboto Mono" w:hAnsi="Roboto Mono"/>
        </w:rPr>
        <w:t xml:space="preserve"> Tangent</w:t>
      </w:r>
      <w:r w:rsidRPr="007C5C39">
        <w:rPr>
          <w:rFonts w:ascii="Roboto Mono" w:hAnsi="Roboto Mono" w:cs="Roboto Mono"/>
        </w:rPr>
        <w:t>–</w:t>
      </w:r>
      <w:r w:rsidRPr="007C5C39">
        <w:rPr>
          <w:rFonts w:ascii="Roboto Mono" w:hAnsi="Roboto Mono"/>
        </w:rPr>
        <w:t>Chord Relationships</w:t>
      </w:r>
    </w:p>
    <w:p w14:paraId="30683884" w14:textId="77777777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t xml:space="preserve">    </w:t>
      </w:r>
      <w:r w:rsidRPr="007C5C39">
        <w:rPr>
          <w:rFonts w:ascii="MS Gothic" w:eastAsia="MS Gothic" w:hAnsi="MS Gothic" w:cs="MS Gothic" w:hint="eastAsia"/>
        </w:rPr>
        <w:t>├──</w:t>
      </w:r>
      <w:r w:rsidRPr="007C5C39">
        <w:rPr>
          <w:rFonts w:ascii="Roboto Mono" w:hAnsi="Roboto Mono"/>
        </w:rPr>
        <w:t xml:space="preserve"> Tangent</w:t>
      </w:r>
      <w:r w:rsidRPr="007C5C39">
        <w:rPr>
          <w:rFonts w:ascii="Roboto Mono" w:hAnsi="Roboto Mono" w:cs="Roboto Mono"/>
        </w:rPr>
        <w:t>–</w:t>
      </w:r>
      <w:r w:rsidRPr="007C5C39">
        <w:rPr>
          <w:rFonts w:ascii="Roboto Mono" w:hAnsi="Roboto Mono"/>
        </w:rPr>
        <w:t>Radius Theorem</w:t>
      </w:r>
    </w:p>
    <w:p w14:paraId="294CE6D6" w14:textId="77777777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t xml:space="preserve">    </w:t>
      </w:r>
      <w:r w:rsidRPr="007C5C39">
        <w:rPr>
          <w:rFonts w:ascii="MS Gothic" w:eastAsia="MS Gothic" w:hAnsi="MS Gothic" w:cs="MS Gothic" w:hint="eastAsia"/>
        </w:rPr>
        <w:t>│</w:t>
      </w:r>
      <w:r w:rsidRPr="007C5C39">
        <w:rPr>
          <w:rFonts w:ascii="Roboto Mono" w:hAnsi="Roboto Mono"/>
        </w:rPr>
        <w:t xml:space="preserve">   </w:t>
      </w:r>
      <w:r w:rsidRPr="007C5C39">
        <w:rPr>
          <w:rFonts w:ascii="MS Gothic" w:eastAsia="MS Gothic" w:hAnsi="MS Gothic" w:cs="MS Gothic" w:hint="eastAsia"/>
        </w:rPr>
        <w:t>└──</w:t>
      </w:r>
      <w:r w:rsidRPr="007C5C39">
        <w:rPr>
          <w:rFonts w:ascii="Roboto Mono" w:hAnsi="Roboto Mono"/>
        </w:rPr>
        <w:t xml:space="preserve"> Radius </w:t>
      </w:r>
      <w:r w:rsidRPr="007C5C39">
        <w:rPr>
          <w:rFonts w:ascii="Cambria Math" w:hAnsi="Cambria Math" w:cs="Cambria Math"/>
        </w:rPr>
        <w:t>⟂</w:t>
      </w:r>
      <w:r w:rsidRPr="007C5C39">
        <w:rPr>
          <w:rFonts w:ascii="Roboto Mono" w:hAnsi="Roboto Mono"/>
        </w:rPr>
        <w:t xml:space="preserve"> Tangent</w:t>
      </w:r>
    </w:p>
    <w:p w14:paraId="06407324" w14:textId="77777777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t xml:space="preserve">    </w:t>
      </w:r>
      <w:r w:rsidRPr="007C5C39">
        <w:rPr>
          <w:rFonts w:ascii="MS Gothic" w:eastAsia="MS Gothic" w:hAnsi="MS Gothic" w:cs="MS Gothic" w:hint="eastAsia"/>
        </w:rPr>
        <w:t>│</w:t>
      </w:r>
    </w:p>
    <w:p w14:paraId="718DE5EC" w14:textId="77777777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t xml:space="preserve">    </w:t>
      </w:r>
      <w:r w:rsidRPr="007C5C39">
        <w:rPr>
          <w:rFonts w:ascii="MS Gothic" w:eastAsia="MS Gothic" w:hAnsi="MS Gothic" w:cs="MS Gothic" w:hint="eastAsia"/>
        </w:rPr>
        <w:t>├──</w:t>
      </w:r>
      <w:r w:rsidRPr="007C5C39">
        <w:rPr>
          <w:rFonts w:ascii="Roboto Mono" w:hAnsi="Roboto Mono"/>
        </w:rPr>
        <w:t xml:space="preserve"> Tangent</w:t>
      </w:r>
      <w:r w:rsidRPr="007C5C39">
        <w:rPr>
          <w:rFonts w:ascii="Roboto Mono" w:hAnsi="Roboto Mono" w:cs="Roboto Mono"/>
        </w:rPr>
        <w:t>–</w:t>
      </w:r>
      <w:r w:rsidRPr="007C5C39">
        <w:rPr>
          <w:rFonts w:ascii="Roboto Mono" w:hAnsi="Roboto Mono"/>
        </w:rPr>
        <w:t>Chord Theorem</w:t>
      </w:r>
    </w:p>
    <w:p w14:paraId="6BBA7143" w14:textId="77777777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t xml:space="preserve">    </w:t>
      </w:r>
      <w:r w:rsidRPr="007C5C39">
        <w:rPr>
          <w:rFonts w:ascii="MS Gothic" w:eastAsia="MS Gothic" w:hAnsi="MS Gothic" w:cs="MS Gothic" w:hint="eastAsia"/>
        </w:rPr>
        <w:t>│</w:t>
      </w:r>
      <w:r w:rsidRPr="007C5C39">
        <w:rPr>
          <w:rFonts w:ascii="Roboto Mono" w:hAnsi="Roboto Mono"/>
        </w:rPr>
        <w:t xml:space="preserve">   </w:t>
      </w:r>
      <w:r w:rsidRPr="007C5C39">
        <w:rPr>
          <w:rFonts w:ascii="MS Gothic" w:eastAsia="MS Gothic" w:hAnsi="MS Gothic" w:cs="MS Gothic" w:hint="eastAsia"/>
        </w:rPr>
        <w:t>└──</w:t>
      </w:r>
      <w:r w:rsidRPr="007C5C39">
        <w:rPr>
          <w:rFonts w:ascii="Roboto Mono" w:hAnsi="Roboto Mono"/>
        </w:rPr>
        <w:t xml:space="preserve"> Tangent</w:t>
      </w:r>
      <w:r w:rsidRPr="007C5C39">
        <w:rPr>
          <w:rFonts w:ascii="Roboto Mono" w:hAnsi="Roboto Mono" w:cs="Roboto Mono"/>
        </w:rPr>
        <w:t>–</w:t>
      </w:r>
      <w:r w:rsidRPr="007C5C39">
        <w:rPr>
          <w:rFonts w:ascii="Roboto Mono" w:hAnsi="Roboto Mono"/>
        </w:rPr>
        <w:t>Chord Angle</w:t>
      </w:r>
    </w:p>
    <w:p w14:paraId="6A981225" w14:textId="77777777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t xml:space="preserve">    </w:t>
      </w:r>
      <w:r w:rsidRPr="007C5C39">
        <w:rPr>
          <w:rFonts w:ascii="MS Gothic" w:eastAsia="MS Gothic" w:hAnsi="MS Gothic" w:cs="MS Gothic" w:hint="eastAsia"/>
        </w:rPr>
        <w:t>│</w:t>
      </w:r>
      <w:r w:rsidRPr="007C5C39">
        <w:rPr>
          <w:rFonts w:ascii="Roboto Mono" w:hAnsi="Roboto Mono"/>
        </w:rPr>
        <w:t xml:space="preserve">       = Alternate-Segment Angle</w:t>
      </w:r>
    </w:p>
    <w:p w14:paraId="66FD0A8D" w14:textId="77777777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t xml:space="preserve">    </w:t>
      </w:r>
      <w:r w:rsidRPr="007C5C39">
        <w:rPr>
          <w:rFonts w:ascii="MS Gothic" w:eastAsia="MS Gothic" w:hAnsi="MS Gothic" w:cs="MS Gothic" w:hint="eastAsia"/>
        </w:rPr>
        <w:t>│</w:t>
      </w:r>
    </w:p>
    <w:p w14:paraId="148ABFC2" w14:textId="77777777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t xml:space="preserve">    </w:t>
      </w:r>
      <w:r w:rsidRPr="007C5C39">
        <w:rPr>
          <w:rFonts w:ascii="MS Gothic" w:eastAsia="MS Gothic" w:hAnsi="MS Gothic" w:cs="MS Gothic" w:hint="eastAsia"/>
        </w:rPr>
        <w:t>└──</w:t>
      </w:r>
      <w:r w:rsidRPr="007C5C39">
        <w:rPr>
          <w:rFonts w:ascii="Roboto Mono" w:hAnsi="Roboto Mono"/>
        </w:rPr>
        <w:t xml:space="preserve"> Tangent Segments Theorem</w:t>
      </w:r>
    </w:p>
    <w:p w14:paraId="29EB249C" w14:textId="77777777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lastRenderedPageBreak/>
        <w:t xml:space="preserve">        </w:t>
      </w:r>
      <w:r w:rsidRPr="007C5C39">
        <w:rPr>
          <w:rFonts w:ascii="MS Gothic" w:eastAsia="MS Gothic" w:hAnsi="MS Gothic" w:cs="MS Gothic" w:hint="eastAsia"/>
        </w:rPr>
        <w:t>└──</w:t>
      </w:r>
      <w:r w:rsidRPr="007C5C39">
        <w:rPr>
          <w:rFonts w:ascii="Roboto Mono" w:hAnsi="Roboto Mono"/>
        </w:rPr>
        <w:t xml:space="preserve"> Tangent Segments from Same External Point are Equal</w:t>
      </w:r>
    </w:p>
    <w:p w14:paraId="3CE831D0" w14:textId="77777777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pict w14:anchorId="6633A072">
          <v:rect id="_x0000_i1208" style="width:0;height:1.5pt" o:hralign="center" o:hrstd="t" o:hr="t" fillcolor="#a0a0a0" stroked="f"/>
        </w:pict>
      </w:r>
    </w:p>
    <w:p w14:paraId="32CBDACB" w14:textId="06C7D40D" w:rsidR="007C5C39" w:rsidRDefault="007C5C39" w:rsidP="00F440E6">
      <w:pPr>
        <w:pStyle w:val="Heading2"/>
      </w:pPr>
      <w:r w:rsidRPr="007C5C39">
        <w:t>Comparison with Related Theorems</w:t>
      </w:r>
    </w:p>
    <w:p w14:paraId="4BC02C02" w14:textId="2665183A" w:rsidR="00F440E6" w:rsidRDefault="00F440E6" w:rsidP="00F440E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7BBB32" w14:textId="2125965C" w:rsidR="00105D9F" w:rsidRPr="00F440E6" w:rsidRDefault="00105D9F" w:rsidP="00F440E6">
      <w:r>
        <w:rPr>
          <w:noProof/>
        </w:rPr>
        <w:drawing>
          <wp:inline distT="0" distB="0" distL="0" distR="0" wp14:anchorId="48385FCF" wp14:editId="1D5317CF">
            <wp:extent cx="5943600" cy="2289810"/>
            <wp:effectExtent l="0" t="0" r="0" b="0"/>
            <wp:docPr id="88149108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1"/>
        <w:gridCol w:w="6389"/>
      </w:tblGrid>
      <w:tr w:rsidR="007C5C39" w:rsidRPr="007C5C39" w14:paraId="40D0E6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957C9B" w14:textId="77777777" w:rsidR="007C5C39" w:rsidRPr="007C5C39" w:rsidRDefault="007C5C39" w:rsidP="007C5C39">
            <w:pPr>
              <w:rPr>
                <w:rFonts w:ascii="Roboto Mono" w:hAnsi="Roboto Mono"/>
                <w:b/>
                <w:bCs/>
              </w:rPr>
            </w:pPr>
            <w:r w:rsidRPr="007C5C39">
              <w:rPr>
                <w:rFonts w:ascii="Roboto Mono" w:hAnsi="Roboto Mono"/>
                <w:b/>
                <w:bCs/>
              </w:rPr>
              <w:t>Theorem</w:t>
            </w:r>
          </w:p>
        </w:tc>
        <w:tc>
          <w:tcPr>
            <w:tcW w:w="0" w:type="auto"/>
            <w:vAlign w:val="center"/>
            <w:hideMark/>
          </w:tcPr>
          <w:p w14:paraId="6EDA1E7F" w14:textId="77777777" w:rsidR="007C5C39" w:rsidRPr="007C5C39" w:rsidRDefault="007C5C39" w:rsidP="007C5C39">
            <w:pPr>
              <w:rPr>
                <w:rFonts w:ascii="Roboto Mono" w:hAnsi="Roboto Mono"/>
                <w:b/>
                <w:bCs/>
              </w:rPr>
            </w:pPr>
            <w:r w:rsidRPr="007C5C39">
              <w:rPr>
                <w:rFonts w:ascii="Roboto Mono" w:hAnsi="Roboto Mono"/>
                <w:b/>
                <w:bCs/>
              </w:rPr>
              <w:t>Main Relationship</w:t>
            </w:r>
          </w:p>
        </w:tc>
      </w:tr>
      <w:tr w:rsidR="007C5C39" w:rsidRPr="007C5C39" w14:paraId="79455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0BF1E" w14:textId="77777777" w:rsidR="007C5C39" w:rsidRPr="007C5C39" w:rsidRDefault="007C5C39" w:rsidP="007C5C39">
            <w:pPr>
              <w:rPr>
                <w:rFonts w:ascii="Roboto Mono" w:hAnsi="Roboto Mono"/>
              </w:rPr>
            </w:pPr>
            <w:r w:rsidRPr="007C5C39">
              <w:rPr>
                <w:rFonts w:ascii="Roboto Mono" w:hAnsi="Roboto Mono"/>
                <w:b/>
                <w:bCs/>
              </w:rPr>
              <w:t>Central Angle Theorem</w:t>
            </w:r>
          </w:p>
        </w:tc>
        <w:tc>
          <w:tcPr>
            <w:tcW w:w="0" w:type="auto"/>
            <w:vAlign w:val="center"/>
            <w:hideMark/>
          </w:tcPr>
          <w:p w14:paraId="6850A7E1" w14:textId="77777777" w:rsidR="007C5C39" w:rsidRPr="007C5C39" w:rsidRDefault="007C5C39" w:rsidP="007C5C39">
            <w:pPr>
              <w:rPr>
                <w:rFonts w:ascii="Roboto Mono" w:hAnsi="Roboto Mono"/>
              </w:rPr>
            </w:pPr>
            <w:r w:rsidRPr="007C5C39">
              <w:rPr>
                <w:rFonts w:ascii="Roboto Mono" w:hAnsi="Roboto Mono"/>
              </w:rPr>
              <w:t>Central angle = intercepted arc</w:t>
            </w:r>
          </w:p>
        </w:tc>
      </w:tr>
      <w:tr w:rsidR="007C5C39" w:rsidRPr="007C5C39" w14:paraId="7767A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1E03D" w14:textId="77777777" w:rsidR="007C5C39" w:rsidRPr="007C5C39" w:rsidRDefault="007C5C39" w:rsidP="007C5C39">
            <w:pPr>
              <w:rPr>
                <w:rFonts w:ascii="Roboto Mono" w:hAnsi="Roboto Mono"/>
              </w:rPr>
            </w:pPr>
            <w:r w:rsidRPr="007C5C39">
              <w:rPr>
                <w:rFonts w:ascii="Roboto Mono" w:hAnsi="Roboto Mono"/>
                <w:b/>
                <w:bCs/>
              </w:rPr>
              <w:t>Inscribed Angle Theorem</w:t>
            </w:r>
          </w:p>
        </w:tc>
        <w:tc>
          <w:tcPr>
            <w:tcW w:w="0" w:type="auto"/>
            <w:vAlign w:val="center"/>
            <w:hideMark/>
          </w:tcPr>
          <w:p w14:paraId="21348890" w14:textId="77777777" w:rsidR="007C5C39" w:rsidRPr="007C5C39" w:rsidRDefault="007C5C39" w:rsidP="007C5C39">
            <w:pPr>
              <w:rPr>
                <w:rFonts w:ascii="Roboto Mono" w:hAnsi="Roboto Mono"/>
              </w:rPr>
            </w:pPr>
            <w:r w:rsidRPr="007C5C39">
              <w:rPr>
                <w:rFonts w:ascii="Roboto Mono" w:hAnsi="Roboto Mono"/>
              </w:rPr>
              <w:t>Inscribed angle = half intercepted arc</w:t>
            </w:r>
          </w:p>
        </w:tc>
      </w:tr>
      <w:tr w:rsidR="007C5C39" w:rsidRPr="007C5C39" w14:paraId="4616F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62CA4" w14:textId="77777777" w:rsidR="007C5C39" w:rsidRPr="007C5C39" w:rsidRDefault="007C5C39" w:rsidP="007C5C39">
            <w:pPr>
              <w:rPr>
                <w:rFonts w:ascii="Roboto Mono" w:hAnsi="Roboto Mono"/>
              </w:rPr>
            </w:pPr>
            <w:r w:rsidRPr="007C5C39">
              <w:rPr>
                <w:rFonts w:ascii="Roboto Mono" w:hAnsi="Roboto Mono"/>
                <w:b/>
                <w:bCs/>
              </w:rPr>
              <w:t>Tangent–Radius Theorem</w:t>
            </w:r>
          </w:p>
        </w:tc>
        <w:tc>
          <w:tcPr>
            <w:tcW w:w="0" w:type="auto"/>
            <w:vAlign w:val="center"/>
            <w:hideMark/>
          </w:tcPr>
          <w:p w14:paraId="1F3B6ED0" w14:textId="77777777" w:rsidR="007C5C39" w:rsidRPr="007C5C39" w:rsidRDefault="007C5C39" w:rsidP="007C5C39">
            <w:pPr>
              <w:rPr>
                <w:rFonts w:ascii="Roboto Mono" w:hAnsi="Roboto Mono"/>
              </w:rPr>
            </w:pPr>
            <w:r w:rsidRPr="007C5C39">
              <w:rPr>
                <w:rFonts w:ascii="Roboto Mono" w:hAnsi="Roboto Mono"/>
              </w:rPr>
              <w:t xml:space="preserve">Radius </w:t>
            </w:r>
            <w:r w:rsidRPr="007C5C39">
              <w:rPr>
                <w:rFonts w:ascii="Cambria Math" w:hAnsi="Cambria Math" w:cs="Cambria Math"/>
              </w:rPr>
              <w:t>⟂</w:t>
            </w:r>
            <w:r w:rsidRPr="007C5C39">
              <w:rPr>
                <w:rFonts w:ascii="Roboto Mono" w:hAnsi="Roboto Mono"/>
              </w:rPr>
              <w:t xml:space="preserve"> tangent</w:t>
            </w:r>
          </w:p>
        </w:tc>
      </w:tr>
      <w:tr w:rsidR="007C5C39" w:rsidRPr="007C5C39" w14:paraId="4F5BF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11903" w14:textId="77777777" w:rsidR="007C5C39" w:rsidRPr="007C5C39" w:rsidRDefault="007C5C39" w:rsidP="007C5C39">
            <w:pPr>
              <w:rPr>
                <w:rFonts w:ascii="Roboto Mono" w:hAnsi="Roboto Mono"/>
              </w:rPr>
            </w:pPr>
            <w:r w:rsidRPr="007C5C39">
              <w:rPr>
                <w:rFonts w:ascii="Roboto Mono" w:hAnsi="Roboto Mono"/>
                <w:b/>
                <w:bCs/>
              </w:rPr>
              <w:t>Tangent–Chord Theorem</w:t>
            </w:r>
          </w:p>
        </w:tc>
        <w:tc>
          <w:tcPr>
            <w:tcW w:w="0" w:type="auto"/>
            <w:vAlign w:val="center"/>
            <w:hideMark/>
          </w:tcPr>
          <w:p w14:paraId="3159714A" w14:textId="77777777" w:rsidR="007C5C39" w:rsidRPr="007C5C39" w:rsidRDefault="007C5C39" w:rsidP="007C5C39">
            <w:pPr>
              <w:rPr>
                <w:rFonts w:ascii="Roboto Mono" w:hAnsi="Roboto Mono"/>
              </w:rPr>
            </w:pPr>
            <w:r w:rsidRPr="007C5C39">
              <w:rPr>
                <w:rFonts w:ascii="Roboto Mono" w:hAnsi="Roboto Mono"/>
              </w:rPr>
              <w:t>Tangent–chord angle = alternate-segment angle</w:t>
            </w:r>
          </w:p>
        </w:tc>
      </w:tr>
      <w:tr w:rsidR="007C5C39" w:rsidRPr="007C5C39" w14:paraId="34407A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3F254" w14:textId="77777777" w:rsidR="007C5C39" w:rsidRPr="007C5C39" w:rsidRDefault="007C5C39" w:rsidP="007C5C39">
            <w:pPr>
              <w:rPr>
                <w:rFonts w:ascii="Roboto Mono" w:hAnsi="Roboto Mono"/>
              </w:rPr>
            </w:pPr>
            <w:r w:rsidRPr="007C5C39">
              <w:rPr>
                <w:rFonts w:ascii="Roboto Mono" w:hAnsi="Roboto Mono"/>
                <w:b/>
                <w:bCs/>
              </w:rPr>
              <w:t>Tangent Segments Theorem</w:t>
            </w:r>
          </w:p>
        </w:tc>
        <w:tc>
          <w:tcPr>
            <w:tcW w:w="0" w:type="auto"/>
            <w:vAlign w:val="center"/>
            <w:hideMark/>
          </w:tcPr>
          <w:p w14:paraId="24B44ED1" w14:textId="77777777" w:rsidR="007C5C39" w:rsidRPr="007C5C39" w:rsidRDefault="007C5C39" w:rsidP="007C5C39">
            <w:pPr>
              <w:rPr>
                <w:rFonts w:ascii="Roboto Mono" w:hAnsi="Roboto Mono"/>
              </w:rPr>
            </w:pPr>
            <w:r w:rsidRPr="007C5C39">
              <w:rPr>
                <w:rFonts w:ascii="Roboto Mono" w:hAnsi="Roboto Mono"/>
              </w:rPr>
              <w:t>Tangent segments from the same external point are equal</w:t>
            </w:r>
          </w:p>
        </w:tc>
      </w:tr>
      <w:tr w:rsidR="007C5C39" w:rsidRPr="007C5C39" w14:paraId="2C0B2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DFA2A" w14:textId="77777777" w:rsidR="007C5C39" w:rsidRPr="007C5C39" w:rsidRDefault="007C5C39" w:rsidP="007C5C39">
            <w:pPr>
              <w:rPr>
                <w:rFonts w:ascii="Roboto Mono" w:hAnsi="Roboto Mono"/>
              </w:rPr>
            </w:pPr>
            <w:r w:rsidRPr="007C5C39">
              <w:rPr>
                <w:rFonts w:ascii="Roboto Mono" w:hAnsi="Roboto Mono"/>
                <w:b/>
                <w:bCs/>
              </w:rPr>
              <w:t>Tangent–Secant Theorem</w:t>
            </w:r>
          </w:p>
        </w:tc>
        <w:tc>
          <w:tcPr>
            <w:tcW w:w="0" w:type="auto"/>
            <w:vAlign w:val="center"/>
            <w:hideMark/>
          </w:tcPr>
          <w:p w14:paraId="3562D827" w14:textId="77777777" w:rsidR="007C5C39" w:rsidRPr="007C5C39" w:rsidRDefault="007C5C39" w:rsidP="007C5C39">
            <w:pPr>
              <w:rPr>
                <w:rFonts w:ascii="Roboto Mono" w:hAnsi="Roboto Mono"/>
              </w:rPr>
            </w:pPr>
            <w:r w:rsidRPr="007C5C39">
              <w:rPr>
                <w:rFonts w:ascii="Roboto Mono" w:hAnsi="Roboto Mono"/>
              </w:rPr>
              <w:t>Tangent length squared = external secant × whole secant</w:t>
            </w:r>
          </w:p>
        </w:tc>
      </w:tr>
    </w:tbl>
    <w:p w14:paraId="42042FA9" w14:textId="77777777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lastRenderedPageBreak/>
        <w:pict w14:anchorId="659F1BD7">
          <v:rect id="_x0000_i1209" style="width:0;height:1.5pt" o:hralign="center" o:hrstd="t" o:hr="t" fillcolor="#a0a0a0" stroked="f"/>
        </w:pict>
      </w:r>
    </w:p>
    <w:p w14:paraId="35A53359" w14:textId="46683790" w:rsidR="007C5C39" w:rsidRDefault="007C5C39" w:rsidP="003534F4">
      <w:pPr>
        <w:pStyle w:val="Heading2"/>
      </w:pPr>
      <w:r w:rsidRPr="007C5C39">
        <w:t>Key Formula Set</w:t>
      </w:r>
    </w:p>
    <w:p w14:paraId="2A253D74" w14:textId="71B363B4" w:rsidR="003534F4" w:rsidRPr="003534F4" w:rsidRDefault="003534F4" w:rsidP="003534F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AFA5B7" w14:textId="7246EFD6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t xml:space="preserve">For tangent </w:t>
      </w:r>
      <m:oMath>
        <m:r>
          <w:rPr>
            <w:rFonts w:ascii="Cambria Math" w:hAnsi="Cambria Math"/>
          </w:rPr>
          <m:t>TA</m:t>
        </m:r>
      </m:oMath>
      <w:r w:rsidRPr="007C5C39">
        <w:rPr>
          <w:rFonts w:ascii="Roboto Mono" w:hAnsi="Roboto Mono"/>
        </w:rPr>
        <w:t xml:space="preserve">, chord </w:t>
      </w:r>
      <m:oMath>
        <m:r>
          <w:rPr>
            <w:rFonts w:ascii="Cambria Math" w:hAnsi="Cambria Math"/>
          </w:rPr>
          <m:t>AB</m:t>
        </m:r>
      </m:oMath>
      <w:r w:rsidRPr="007C5C39">
        <w:rPr>
          <w:rFonts w:ascii="Roboto Mono" w:hAnsi="Roboto Mono"/>
        </w:rPr>
        <w:t xml:space="preserve">, and inscribed angle </w:t>
      </w:r>
      <m:oMath>
        <m:r>
          <w:rPr>
            <w:rFonts w:ascii="Cambria Math" w:hAnsi="Cambria Math"/>
          </w:rPr>
          <m:t>∠ACB</m:t>
        </m:r>
      </m:oMath>
      <w:r w:rsidRPr="007C5C39">
        <w:rPr>
          <w:rFonts w:ascii="Roboto Mono" w:hAnsi="Roboto Mono"/>
        </w:rPr>
        <w:t>:</w:t>
      </w:r>
    </w:p>
    <w:p w14:paraId="767522C9" w14:textId="7B2AC40D" w:rsidR="007C5C39" w:rsidRPr="007C5C39" w:rsidRDefault="007C5C39" w:rsidP="007C5C3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∠TAB</m:t>
                  </m:r>
                </m:e>
              </m:d>
              <m:r>
                <w:rPr>
                  <w:rFonts w:ascii="Cambria Math" w:hAnsi="Cambria Math"/>
                </w:rPr>
                <m:t>=m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∠ACB</m:t>
                  </m:r>
                </m:e>
              </m:d>
            </m:e>
          </m:borderBox>
        </m:oMath>
      </m:oMathPara>
    </w:p>
    <w:p w14:paraId="06C479E6" w14:textId="77777777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t>For the corresponding intercepted arc:</w:t>
      </w:r>
    </w:p>
    <w:p w14:paraId="3A853037" w14:textId="41B31CF3" w:rsidR="007C5C39" w:rsidRPr="007C5C39" w:rsidRDefault="007C5C39" w:rsidP="007C5C3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∠TAB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AB</m:t>
                      </m:r>
                    </m:e>
                  </m:acc>
                </m:e>
              </m:d>
            </m:e>
          </m:borderBox>
        </m:oMath>
      </m:oMathPara>
    </w:p>
    <w:p w14:paraId="229788A5" w14:textId="77777777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t>For the corresponding central angle:</w:t>
      </w:r>
    </w:p>
    <w:p w14:paraId="2A61F38A" w14:textId="4179D7A4" w:rsidR="007C5C39" w:rsidRPr="007C5C39" w:rsidRDefault="007C5C39" w:rsidP="007C5C3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∠TAB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∠AOB</m:t>
                  </m:r>
                </m:e>
              </m:d>
            </m:e>
          </m:borderBox>
        </m:oMath>
      </m:oMathPara>
    </w:p>
    <w:p w14:paraId="0AC8C78F" w14:textId="77777777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t>Therefore:</w:t>
      </w:r>
    </w:p>
    <w:p w14:paraId="539C64EE" w14:textId="04AEDBB8" w:rsidR="007C5C39" w:rsidRPr="007C5C39" w:rsidRDefault="007C5C39" w:rsidP="007C5C3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∠TAB</m:t>
                  </m:r>
                </m:e>
              </m:d>
              <m:r>
                <w:rPr>
                  <w:rFonts w:ascii="Cambria Math" w:hAnsi="Cambria Math"/>
                </w:rPr>
                <m:t>=m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∠ACB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AB</m:t>
                      </m:r>
                    </m:e>
                  </m:acc>
                </m:e>
              </m:d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∠AOB</m:t>
                  </m:r>
                </m:e>
              </m:d>
            </m:e>
          </m:borderBox>
        </m:oMath>
      </m:oMathPara>
    </w:p>
    <w:p w14:paraId="31D8F034" w14:textId="77777777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pict w14:anchorId="23FBEC8F">
          <v:rect id="_x0000_i1210" style="width:0;height:1.5pt" o:hralign="center" o:hrstd="t" o:hr="t" fillcolor="#a0a0a0" stroked="f"/>
        </w:pict>
      </w:r>
    </w:p>
    <w:p w14:paraId="6A83CA63" w14:textId="6059AD37" w:rsidR="007C5C39" w:rsidRDefault="007C5C39" w:rsidP="004620D8">
      <w:pPr>
        <w:pStyle w:val="Heading2"/>
      </w:pPr>
      <w:r w:rsidRPr="007C5C39">
        <w:t>Key Points</w:t>
      </w:r>
    </w:p>
    <w:p w14:paraId="4ECD496E" w14:textId="3486DC73" w:rsidR="004620D8" w:rsidRPr="004620D8" w:rsidRDefault="004620D8" w:rsidP="004620D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CF82D73" w14:textId="77777777" w:rsidR="007C5C39" w:rsidRPr="007C5C39" w:rsidRDefault="007C5C39" w:rsidP="007C5C39">
      <w:pPr>
        <w:numPr>
          <w:ilvl w:val="0"/>
          <w:numId w:val="4"/>
        </w:numPr>
        <w:rPr>
          <w:rFonts w:ascii="Roboto Mono" w:hAnsi="Roboto Mono"/>
        </w:rPr>
      </w:pPr>
      <w:r w:rsidRPr="007C5C39">
        <w:rPr>
          <w:rFonts w:ascii="Roboto Mono" w:hAnsi="Roboto Mono"/>
        </w:rPr>
        <w:t xml:space="preserve">The theorem involves </w:t>
      </w:r>
      <w:r w:rsidRPr="007C5C39">
        <w:rPr>
          <w:rFonts w:ascii="Roboto Mono" w:hAnsi="Roboto Mono"/>
          <w:b/>
          <w:bCs/>
        </w:rPr>
        <w:t>one tangent and one chord</w:t>
      </w:r>
      <w:r w:rsidRPr="007C5C39">
        <w:rPr>
          <w:rFonts w:ascii="Roboto Mono" w:hAnsi="Roboto Mono"/>
        </w:rPr>
        <w:t xml:space="preserve"> meeting at the point of tangency.</w:t>
      </w:r>
    </w:p>
    <w:p w14:paraId="37F48DCA" w14:textId="77777777" w:rsidR="007C5C39" w:rsidRPr="007C5C39" w:rsidRDefault="007C5C39" w:rsidP="007C5C39">
      <w:pPr>
        <w:numPr>
          <w:ilvl w:val="0"/>
          <w:numId w:val="4"/>
        </w:numPr>
        <w:rPr>
          <w:rFonts w:ascii="Roboto Mono" w:hAnsi="Roboto Mono"/>
        </w:rPr>
      </w:pPr>
      <w:r w:rsidRPr="007C5C39">
        <w:rPr>
          <w:rFonts w:ascii="Roboto Mono" w:hAnsi="Roboto Mono"/>
        </w:rPr>
        <w:t xml:space="preserve">The angle between them equals the angle in the </w:t>
      </w:r>
      <w:r w:rsidRPr="007C5C39">
        <w:rPr>
          <w:rFonts w:ascii="Roboto Mono" w:hAnsi="Roboto Mono"/>
          <w:b/>
          <w:bCs/>
        </w:rPr>
        <w:t>alternate segment</w:t>
      </w:r>
      <w:r w:rsidRPr="007C5C39">
        <w:rPr>
          <w:rFonts w:ascii="Roboto Mono" w:hAnsi="Roboto Mono"/>
        </w:rPr>
        <w:t>.</w:t>
      </w:r>
    </w:p>
    <w:p w14:paraId="3BF03F45" w14:textId="77777777" w:rsidR="007C5C39" w:rsidRPr="007C5C39" w:rsidRDefault="007C5C39" w:rsidP="007C5C39">
      <w:pPr>
        <w:numPr>
          <w:ilvl w:val="0"/>
          <w:numId w:val="4"/>
        </w:numPr>
        <w:rPr>
          <w:rFonts w:ascii="Roboto Mono" w:hAnsi="Roboto Mono"/>
        </w:rPr>
      </w:pPr>
      <w:r w:rsidRPr="007C5C39">
        <w:rPr>
          <w:rFonts w:ascii="Roboto Mono" w:hAnsi="Roboto Mono"/>
        </w:rPr>
        <w:t>The chord determines the relevant intercepted arc.</w:t>
      </w:r>
    </w:p>
    <w:p w14:paraId="0AB81F73" w14:textId="77777777" w:rsidR="007C5C39" w:rsidRPr="007C5C39" w:rsidRDefault="007C5C39" w:rsidP="007C5C39">
      <w:pPr>
        <w:numPr>
          <w:ilvl w:val="0"/>
          <w:numId w:val="4"/>
        </w:numPr>
        <w:rPr>
          <w:rFonts w:ascii="Roboto Mono" w:hAnsi="Roboto Mono"/>
        </w:rPr>
      </w:pPr>
      <w:r w:rsidRPr="007C5C39">
        <w:rPr>
          <w:rFonts w:ascii="Roboto Mono" w:hAnsi="Roboto Mono"/>
        </w:rPr>
        <w:t>The tangent–chord angle is half the corresponding central angle.</w:t>
      </w:r>
    </w:p>
    <w:p w14:paraId="549B2909" w14:textId="77777777" w:rsidR="007C5C39" w:rsidRPr="007C5C39" w:rsidRDefault="007C5C39" w:rsidP="007C5C39">
      <w:pPr>
        <w:numPr>
          <w:ilvl w:val="0"/>
          <w:numId w:val="4"/>
        </w:numPr>
        <w:rPr>
          <w:rFonts w:ascii="Roboto Mono" w:hAnsi="Roboto Mono"/>
        </w:rPr>
      </w:pPr>
      <w:r w:rsidRPr="007C5C39">
        <w:rPr>
          <w:rFonts w:ascii="Roboto Mono" w:hAnsi="Roboto Mono"/>
        </w:rPr>
        <w:t xml:space="preserve">It is directly connected to the </w:t>
      </w:r>
      <w:r w:rsidRPr="007C5C39">
        <w:rPr>
          <w:rFonts w:ascii="Roboto Mono" w:hAnsi="Roboto Mono"/>
          <w:b/>
          <w:bCs/>
        </w:rPr>
        <w:t>Inscribed Angle Theorem</w:t>
      </w:r>
      <w:r w:rsidRPr="007C5C39">
        <w:rPr>
          <w:rFonts w:ascii="Roboto Mono" w:hAnsi="Roboto Mono"/>
        </w:rPr>
        <w:t>.</w:t>
      </w:r>
    </w:p>
    <w:p w14:paraId="5F822931" w14:textId="2369A535" w:rsidR="007C5C39" w:rsidRPr="007C5C39" w:rsidRDefault="007C5C39" w:rsidP="007C5C39">
      <w:pPr>
        <w:numPr>
          <w:ilvl w:val="0"/>
          <w:numId w:val="4"/>
        </w:numPr>
        <w:rPr>
          <w:rFonts w:ascii="Roboto Mono" w:hAnsi="Roboto Mono"/>
        </w:rPr>
      </w:pPr>
      <w:r w:rsidRPr="007C5C39">
        <w:rPr>
          <w:rFonts w:ascii="Roboto Mono" w:hAnsi="Roboto Mono"/>
        </w:rPr>
        <w:t xml:space="preserve">If the chord is a diameter, the tangent–chord angle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7C5C39">
        <w:rPr>
          <w:rFonts w:ascii="Roboto Mono" w:hAnsi="Roboto Mono"/>
        </w:rPr>
        <w:t>.</w:t>
      </w:r>
    </w:p>
    <w:p w14:paraId="1F731E5C" w14:textId="77777777" w:rsidR="007C5C39" w:rsidRPr="007C5C39" w:rsidRDefault="007C5C39" w:rsidP="007C5C39">
      <w:pPr>
        <w:numPr>
          <w:ilvl w:val="0"/>
          <w:numId w:val="4"/>
        </w:numPr>
        <w:rPr>
          <w:rFonts w:ascii="Roboto Mono" w:hAnsi="Roboto Mono"/>
        </w:rPr>
      </w:pPr>
      <w:r w:rsidRPr="007C5C39">
        <w:rPr>
          <w:rFonts w:ascii="Roboto Mono" w:hAnsi="Roboto Mono"/>
        </w:rPr>
        <w:lastRenderedPageBreak/>
        <w:t xml:space="preserve">The theorem is also known as the </w:t>
      </w:r>
      <w:r w:rsidRPr="007C5C39">
        <w:rPr>
          <w:rFonts w:ascii="Roboto Mono" w:hAnsi="Roboto Mono"/>
          <w:b/>
          <w:bCs/>
        </w:rPr>
        <w:t>Alternate Segment Theorem</w:t>
      </w:r>
      <w:r w:rsidRPr="007C5C39">
        <w:rPr>
          <w:rFonts w:ascii="Roboto Mono" w:hAnsi="Roboto Mono"/>
        </w:rPr>
        <w:t>.</w:t>
      </w:r>
    </w:p>
    <w:p w14:paraId="1E6075EF" w14:textId="036CB2ED" w:rsidR="007C5C39" w:rsidRDefault="007C5C39" w:rsidP="00D37D0C">
      <w:pPr>
        <w:pStyle w:val="Heading2"/>
      </w:pPr>
      <w:r w:rsidRPr="007C5C39">
        <w:t>Conclusion</w:t>
      </w:r>
    </w:p>
    <w:p w14:paraId="1ABC61C2" w14:textId="47FF1AEE" w:rsidR="00D37D0C" w:rsidRPr="00D37D0C" w:rsidRDefault="00D37D0C" w:rsidP="00D37D0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990260" w14:textId="77777777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t xml:space="preserve">The </w:t>
      </w:r>
      <w:r w:rsidRPr="007C5C39">
        <w:rPr>
          <w:rFonts w:ascii="Roboto Mono" w:hAnsi="Roboto Mono"/>
          <w:b/>
          <w:bCs/>
        </w:rPr>
        <w:t>Tangent–Chord Theorem</w:t>
      </w:r>
      <w:r w:rsidRPr="007C5C39">
        <w:rPr>
          <w:rFonts w:ascii="Roboto Mono" w:hAnsi="Roboto Mono"/>
        </w:rPr>
        <w:t xml:space="preserve"> connects three fundamental circle measurements:</w:t>
      </w:r>
    </w:p>
    <w:p w14:paraId="09FD11B1" w14:textId="2295770D" w:rsidR="007C5C39" w:rsidRPr="007C5C39" w:rsidRDefault="007C5C39" w:rsidP="007C5C3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Tangent–Chord Angle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Inscribed Angle</m:t>
              </m:r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Corresponding Arc</m:t>
                  </m:r>
                </m:e>
              </m:d>
            </m:e>
          </m:borderBox>
        </m:oMath>
      </m:oMathPara>
    </w:p>
    <w:p w14:paraId="4C9C6DAB" w14:textId="77777777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t>and, equivalently,</w:t>
      </w:r>
    </w:p>
    <w:p w14:paraId="28282612" w14:textId="5F7DA371" w:rsidR="007C5C39" w:rsidRPr="007C5C39" w:rsidRDefault="007C5C39" w:rsidP="007C5C3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∠TAB</m:t>
                  </m:r>
                </m:e>
              </m:d>
              <m:r>
                <w:rPr>
                  <w:rFonts w:ascii="Cambria Math" w:hAnsi="Cambria Math"/>
                </w:rPr>
                <m:t>=m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∠ACB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∠AOB</m:t>
                  </m:r>
                </m:e>
              </m:d>
            </m:e>
          </m:borderBox>
        </m:oMath>
      </m:oMathPara>
    </w:p>
    <w:p w14:paraId="27493810" w14:textId="77777777" w:rsidR="007C5C39" w:rsidRPr="007C5C39" w:rsidRDefault="007C5C39" w:rsidP="007C5C39">
      <w:pPr>
        <w:rPr>
          <w:rFonts w:ascii="Roboto Mono" w:hAnsi="Roboto Mono"/>
        </w:rPr>
      </w:pPr>
      <w:r w:rsidRPr="007C5C39">
        <w:rPr>
          <w:rFonts w:ascii="Roboto Mono" w:hAnsi="Roboto Mono"/>
        </w:rPr>
        <w:t xml:space="preserve">It is one of the principal theorems linking </w:t>
      </w:r>
      <w:r w:rsidRPr="007C5C39">
        <w:rPr>
          <w:rFonts w:ascii="Roboto Mono" w:hAnsi="Roboto Mono"/>
          <w:b/>
          <w:bCs/>
        </w:rPr>
        <w:t>tangents, chords, arcs, central angles, and inscribed angles</w:t>
      </w:r>
      <w:r w:rsidRPr="007C5C39">
        <w:rPr>
          <w:rFonts w:ascii="Roboto Mono" w:hAnsi="Roboto Mono"/>
        </w:rPr>
        <w:t>.</w:t>
      </w:r>
    </w:p>
    <w:p w14:paraId="4EF1DFEB" w14:textId="77777777" w:rsidR="007C5C39" w:rsidRPr="007C5C39" w:rsidRDefault="007C5C39" w:rsidP="007C5C39">
      <w:pPr>
        <w:rPr>
          <w:rFonts w:ascii="Roboto Mono" w:hAnsi="Roboto Mono"/>
        </w:rPr>
      </w:pPr>
    </w:p>
    <w:sectPr w:rsidR="007C5C39" w:rsidRPr="007C5C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44568"/>
    <w:multiLevelType w:val="multilevel"/>
    <w:tmpl w:val="B528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EC733B"/>
    <w:multiLevelType w:val="multilevel"/>
    <w:tmpl w:val="CE98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990EF4"/>
    <w:multiLevelType w:val="multilevel"/>
    <w:tmpl w:val="CBC84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8D2188"/>
    <w:multiLevelType w:val="multilevel"/>
    <w:tmpl w:val="48B00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6258959">
    <w:abstractNumId w:val="0"/>
  </w:num>
  <w:num w:numId="2" w16cid:durableId="1177767308">
    <w:abstractNumId w:val="2"/>
  </w:num>
  <w:num w:numId="3" w16cid:durableId="1703163757">
    <w:abstractNumId w:val="3"/>
  </w:num>
  <w:num w:numId="4" w16cid:durableId="16928720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A29"/>
    <w:rsid w:val="00067761"/>
    <w:rsid w:val="00082F5D"/>
    <w:rsid w:val="00105D9F"/>
    <w:rsid w:val="0014287D"/>
    <w:rsid w:val="00151FCE"/>
    <w:rsid w:val="00267FB2"/>
    <w:rsid w:val="002D1F4F"/>
    <w:rsid w:val="0034112A"/>
    <w:rsid w:val="003534F4"/>
    <w:rsid w:val="003910B5"/>
    <w:rsid w:val="003B600F"/>
    <w:rsid w:val="00402D8D"/>
    <w:rsid w:val="004620D8"/>
    <w:rsid w:val="004A1A29"/>
    <w:rsid w:val="00551547"/>
    <w:rsid w:val="005A0F15"/>
    <w:rsid w:val="006240EE"/>
    <w:rsid w:val="006A012C"/>
    <w:rsid w:val="00711B4D"/>
    <w:rsid w:val="00746DAE"/>
    <w:rsid w:val="007C2465"/>
    <w:rsid w:val="007C5C39"/>
    <w:rsid w:val="00810E37"/>
    <w:rsid w:val="008830CE"/>
    <w:rsid w:val="008952B3"/>
    <w:rsid w:val="008A1ED5"/>
    <w:rsid w:val="009F0790"/>
    <w:rsid w:val="00A37863"/>
    <w:rsid w:val="00A51091"/>
    <w:rsid w:val="00A70480"/>
    <w:rsid w:val="00A818F5"/>
    <w:rsid w:val="00A96F1D"/>
    <w:rsid w:val="00B03EC3"/>
    <w:rsid w:val="00B075F9"/>
    <w:rsid w:val="00C12604"/>
    <w:rsid w:val="00D37D0C"/>
    <w:rsid w:val="00D544F1"/>
    <w:rsid w:val="00D87210"/>
    <w:rsid w:val="00E01703"/>
    <w:rsid w:val="00E12CF7"/>
    <w:rsid w:val="00E66E72"/>
    <w:rsid w:val="00EB64BA"/>
    <w:rsid w:val="00EC2FF2"/>
    <w:rsid w:val="00F440E6"/>
    <w:rsid w:val="00F9626A"/>
    <w:rsid w:val="00FD6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372E3"/>
  <w15:chartTrackingRefBased/>
  <w15:docId w15:val="{9CF5D24C-DC90-44BA-AEF0-EE72127AF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A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1A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A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A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A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A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A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A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A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A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1A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A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A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A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A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A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A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A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A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A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A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A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A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A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A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A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A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A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A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22</Pages>
  <Words>1486</Words>
  <Characters>8472</Characters>
  <Application>Microsoft Office Word</Application>
  <DocSecurity>0</DocSecurity>
  <Lines>70</Lines>
  <Paragraphs>19</Paragraphs>
  <ScaleCrop>false</ScaleCrop>
  <Company/>
  <LinksUpToDate>false</LinksUpToDate>
  <CharactersWithSpaces>9939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42</cp:revision>
  <dcterms:created xsi:type="dcterms:W3CDTF">2026-09-22T18:22:00Z</dcterms:created>
  <dcterms:modified xsi:type="dcterms:W3CDTF">2026-09-22T18:31:00Z</dcterms:modified>
</cp:coreProperties>
</file>