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95ED" w14:textId="5660A134" w:rsidR="00A70480" w:rsidRDefault="001201D0" w:rsidP="001201D0">
      <w:pPr>
        <w:pStyle w:val="Heading1"/>
      </w:pPr>
      <w:r w:rsidRPr="001201D0">
        <w:t>Tangent–Secant Theorem</w:t>
      </w:r>
    </w:p>
    <w:p w14:paraId="45FFE659" w14:textId="11070290" w:rsidR="001201D0" w:rsidRPr="001201D0" w:rsidRDefault="001201D0" w:rsidP="001201D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34B9AE" w14:textId="3A821C04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drawing>
          <wp:inline distT="0" distB="0" distL="0" distR="0" wp14:anchorId="54940CE9" wp14:editId="43193E91">
            <wp:extent cx="4861560" cy="4922520"/>
            <wp:effectExtent l="0" t="0" r="0" b="0"/>
            <wp:docPr id="114083901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3F76A" w14:textId="0818FB81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drawing>
          <wp:inline distT="0" distB="0" distL="0" distR="0" wp14:anchorId="4EC0183E" wp14:editId="740893BF">
            <wp:extent cx="5661660" cy="5120640"/>
            <wp:effectExtent l="0" t="0" r="0" b="3810"/>
            <wp:docPr id="123098171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87FB" w14:textId="1A1411DC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drawing>
          <wp:inline distT="0" distB="0" distL="0" distR="0" wp14:anchorId="3A6ED4F2" wp14:editId="70E4F190">
            <wp:extent cx="5715000" cy="5143500"/>
            <wp:effectExtent l="0" t="0" r="0" b="0"/>
            <wp:docPr id="92288525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8864C" w14:textId="06195756" w:rsidR="001201D0" w:rsidRDefault="001201D0" w:rsidP="00B151E0">
      <w:pPr>
        <w:pStyle w:val="Heading2"/>
      </w:pPr>
      <w:r w:rsidRPr="001201D0">
        <w:t>Definition</w:t>
      </w:r>
    </w:p>
    <w:p w14:paraId="35784410" w14:textId="626C4CEF" w:rsidR="00B151E0" w:rsidRPr="00B151E0" w:rsidRDefault="00B151E0" w:rsidP="00B151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4CA7C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The </w:t>
      </w:r>
      <w:r w:rsidRPr="001201D0">
        <w:rPr>
          <w:rFonts w:ascii="Roboto Mono" w:hAnsi="Roboto Mono"/>
          <w:b/>
          <w:bCs/>
        </w:rPr>
        <w:t>Tangent–Secant Theorem</w:t>
      </w:r>
      <w:r w:rsidRPr="001201D0">
        <w:rPr>
          <w:rFonts w:ascii="Roboto Mono" w:hAnsi="Roboto Mono"/>
        </w:rPr>
        <w:t xml:space="preserve"> describes the relationship between a tangent segment and a secant segment drawn from the same external point to a circle.</w:t>
      </w:r>
    </w:p>
    <w:p w14:paraId="60C8A55A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If:</w:t>
      </w:r>
    </w:p>
    <w:p w14:paraId="0C7C5147" w14:textId="23932B7E" w:rsidR="001201D0" w:rsidRPr="001201D0" w:rsidRDefault="001201D0" w:rsidP="001201D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PT</m:t>
        </m:r>
      </m:oMath>
      <w:r w:rsidRPr="001201D0">
        <w:rPr>
          <w:rFonts w:ascii="Roboto Mono" w:hAnsi="Roboto Mono"/>
        </w:rPr>
        <w:t xml:space="preserve">is tangent to a circle at </w:t>
      </w:r>
      <m:oMath>
        <m:r>
          <w:rPr>
            <w:rFonts w:ascii="Cambria Math" w:hAnsi="Cambria Math"/>
          </w:rPr>
          <m:t>T</m:t>
        </m:r>
      </m:oMath>
      <w:r w:rsidRPr="001201D0">
        <w:rPr>
          <w:rFonts w:ascii="Roboto Mono" w:hAnsi="Roboto Mono"/>
        </w:rPr>
        <w:t>,</w:t>
      </w:r>
    </w:p>
    <w:p w14:paraId="1846D3A2" w14:textId="2793F7F8" w:rsidR="001201D0" w:rsidRPr="001201D0" w:rsidRDefault="001201D0" w:rsidP="001201D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PAB</m:t>
        </m:r>
      </m:oMath>
      <w:r w:rsidRPr="001201D0">
        <w:rPr>
          <w:rFonts w:ascii="Roboto Mono" w:hAnsi="Roboto Mono"/>
        </w:rPr>
        <w:t xml:space="preserve">is a secant through the same external point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,</w:t>
      </w:r>
    </w:p>
    <w:p w14:paraId="7031A239" w14:textId="7D8D1F96" w:rsidR="001201D0" w:rsidRPr="001201D0" w:rsidRDefault="001201D0" w:rsidP="001201D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1201D0">
        <w:rPr>
          <w:rFonts w:ascii="Roboto Mono" w:hAnsi="Roboto Mono"/>
        </w:rPr>
        <w:t>is the nearer intersection point,</w:t>
      </w:r>
    </w:p>
    <w:p w14:paraId="3B2963A3" w14:textId="1E6737F8" w:rsidR="001201D0" w:rsidRPr="001201D0" w:rsidRDefault="001201D0" w:rsidP="001201D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B</m:t>
        </m:r>
      </m:oMath>
      <w:r w:rsidRPr="001201D0">
        <w:rPr>
          <w:rFonts w:ascii="Roboto Mono" w:hAnsi="Roboto Mono"/>
        </w:rPr>
        <w:t>is the farther intersection point,</w:t>
      </w:r>
    </w:p>
    <w:p w14:paraId="3DE032AA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then:</w:t>
      </w:r>
    </w:p>
    <w:p w14:paraId="5D04846A" w14:textId="3DE851C0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1158BC7D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In words:</w:t>
      </w:r>
    </w:p>
    <w:p w14:paraId="1443C30E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  <w:b/>
          <w:bCs/>
        </w:rPr>
        <w:t>The square of the tangent segment equals the product of the external part and the entire secant segment.</w:t>
      </w:r>
    </w:p>
    <w:p w14:paraId="069EBA0B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48EC1A43">
          <v:rect id="_x0000_i1190" style="width:0;height:1.5pt" o:hralign="center" o:hrstd="t" o:hr="t" fillcolor="#a0a0a0" stroked="f"/>
        </w:pict>
      </w:r>
    </w:p>
    <w:p w14:paraId="1253F631" w14:textId="68F70A5E" w:rsidR="001201D0" w:rsidRDefault="001201D0" w:rsidP="00C8686A">
      <w:pPr>
        <w:pStyle w:val="Heading2"/>
      </w:pPr>
      <w:r w:rsidRPr="001201D0">
        <w:t>Fundamental Concept</w:t>
      </w:r>
    </w:p>
    <w:p w14:paraId="31F49102" w14:textId="0E6BC136" w:rsidR="00C8686A" w:rsidRPr="00C8686A" w:rsidRDefault="00C8686A" w:rsidP="00C868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186023" w14:textId="6D1FB278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drawing>
          <wp:inline distT="0" distB="0" distL="0" distR="0" wp14:anchorId="24B847B8" wp14:editId="434FF2BA">
            <wp:extent cx="5943600" cy="5967095"/>
            <wp:effectExtent l="0" t="0" r="0" b="0"/>
            <wp:docPr id="51100541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EA3E" w14:textId="5DE91C8C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drawing>
          <wp:inline distT="0" distB="0" distL="0" distR="0" wp14:anchorId="4CA42D58" wp14:editId="276EBA2D">
            <wp:extent cx="5661660" cy="5120640"/>
            <wp:effectExtent l="0" t="0" r="0" b="3810"/>
            <wp:docPr id="186009722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29F5" w14:textId="7E7232ED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drawing>
          <wp:inline distT="0" distB="0" distL="0" distR="0" wp14:anchorId="516C5818" wp14:editId="1F1EDF88">
            <wp:extent cx="5943600" cy="4677410"/>
            <wp:effectExtent l="0" t="0" r="0" b="8890"/>
            <wp:docPr id="206153532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8941" w14:textId="34EE5015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Consider an external point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.</w:t>
      </w:r>
    </w:p>
    <w:p w14:paraId="2C572FA6" w14:textId="7BCDB01D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:</w:t>
      </w:r>
    </w:p>
    <w:p w14:paraId="27CBAD27" w14:textId="6D171D9B" w:rsidR="001201D0" w:rsidRPr="001201D0" w:rsidRDefault="001201D0" w:rsidP="001201D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PT</m:t>
        </m:r>
      </m:oMath>
      <w:r w:rsidRPr="001201D0">
        <w:rPr>
          <w:rFonts w:ascii="Roboto Mono" w:hAnsi="Roboto Mono"/>
        </w:rPr>
        <w:t xml:space="preserve">touches the circle at </w:t>
      </w:r>
      <m:oMath>
        <m:r>
          <w:rPr>
            <w:rFonts w:ascii="Cambria Math" w:hAnsi="Cambria Math"/>
          </w:rPr>
          <m:t>T</m:t>
        </m:r>
      </m:oMath>
      <w:r w:rsidRPr="001201D0">
        <w:rPr>
          <w:rFonts w:ascii="Roboto Mono" w:hAnsi="Roboto Mono"/>
        </w:rPr>
        <w:t>.</w:t>
      </w:r>
    </w:p>
    <w:p w14:paraId="4BBE6D56" w14:textId="43DB5A86" w:rsidR="001201D0" w:rsidRPr="001201D0" w:rsidRDefault="001201D0" w:rsidP="001201D0">
      <w:pPr>
        <w:numPr>
          <w:ilvl w:val="0"/>
          <w:numId w:val="2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A secant passes through the circle at </w:t>
      </w:r>
      <m:oMath>
        <m:r>
          <w:rPr>
            <w:rFonts w:ascii="Cambria Math" w:hAnsi="Cambria Math"/>
          </w:rPr>
          <m:t>A</m:t>
        </m:r>
      </m:oMath>
      <w:r w:rsidRPr="001201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1201D0">
        <w:rPr>
          <w:rFonts w:ascii="Roboto Mono" w:hAnsi="Roboto Mono"/>
        </w:rPr>
        <w:t>.</w:t>
      </w:r>
    </w:p>
    <w:p w14:paraId="6375509C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Then:</w:t>
      </w:r>
    </w:p>
    <w:p w14:paraId="26A25EBE" w14:textId="55D62AF6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E197258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where:</w:t>
      </w:r>
    </w:p>
    <w:p w14:paraId="71447335" w14:textId="42728277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</m:t>
          </m:r>
          <m:r>
            <m:rPr>
              <m:nor/>
            </m:rPr>
            <w:rPr>
              <w:rFonts w:ascii="Roboto Mono" w:hAnsi="Roboto Mono"/>
            </w:rPr>
            <m:t>external secant segment</m:t>
          </m:r>
        </m:oMath>
      </m:oMathPara>
    </w:p>
    <w:p w14:paraId="6A049EE7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and</w:t>
      </w:r>
    </w:p>
    <w:p w14:paraId="4E50FE6D" w14:textId="659209EB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</m:t>
          </m:r>
          <m:r>
            <m:rPr>
              <m:nor/>
            </m:rPr>
            <w:rPr>
              <w:rFonts w:ascii="Roboto Mono" w:hAnsi="Roboto Mono"/>
            </w:rPr>
            <m:t>entire secant segment</m:t>
          </m:r>
          <m:r>
            <w:rPr>
              <w:rFonts w:ascii="Cambria Math" w:hAnsi="Cambria Math"/>
            </w:rPr>
            <m:t>.</m:t>
          </m:r>
        </m:oMath>
      </m:oMathPara>
    </w:p>
    <w:p w14:paraId="143D74C4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pict w14:anchorId="447C635D">
          <v:rect id="_x0000_i1194" style="width:0;height:1.5pt" o:hralign="center" o:hrstd="t" o:hr="t" fillcolor="#a0a0a0" stroked="f"/>
        </w:pict>
      </w:r>
    </w:p>
    <w:p w14:paraId="14B53C87" w14:textId="6DBDC48E" w:rsidR="001201D0" w:rsidRDefault="001201D0" w:rsidP="000A6173">
      <w:pPr>
        <w:pStyle w:val="Heading2"/>
      </w:pPr>
      <w:r w:rsidRPr="001201D0">
        <w:t>Main Parts</w:t>
      </w:r>
    </w:p>
    <w:p w14:paraId="17521562" w14:textId="430B014E" w:rsidR="000A6173" w:rsidRDefault="000A6173" w:rsidP="000A61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BD875" w14:textId="700592C3" w:rsidR="00EB7402" w:rsidRPr="000A6173" w:rsidRDefault="00EB7402" w:rsidP="000A6173">
      <w:r>
        <w:rPr>
          <w:noProof/>
        </w:rPr>
        <w:drawing>
          <wp:inline distT="0" distB="0" distL="0" distR="0" wp14:anchorId="039C4901" wp14:editId="7ACEE0E8">
            <wp:extent cx="5943600" cy="3014345"/>
            <wp:effectExtent l="0" t="0" r="0" b="0"/>
            <wp:docPr id="8117546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964"/>
      </w:tblGrid>
      <w:tr w:rsidR="001201D0" w:rsidRPr="001201D0" w14:paraId="0B19A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FB8CD" w14:textId="77777777" w:rsidR="001201D0" w:rsidRPr="001201D0" w:rsidRDefault="001201D0" w:rsidP="001201D0">
            <w:pPr>
              <w:rPr>
                <w:rFonts w:ascii="Roboto Mono" w:hAnsi="Roboto Mono"/>
                <w:b/>
                <w:bCs/>
              </w:rPr>
            </w:pPr>
            <w:r w:rsidRPr="001201D0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CC134F7" w14:textId="77777777" w:rsidR="001201D0" w:rsidRPr="001201D0" w:rsidRDefault="001201D0" w:rsidP="001201D0">
            <w:pPr>
              <w:rPr>
                <w:rFonts w:ascii="Roboto Mono" w:hAnsi="Roboto Mono"/>
                <w:b/>
                <w:bCs/>
              </w:rPr>
            </w:pPr>
            <w:r w:rsidRPr="001201D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1201D0" w:rsidRPr="001201D0" w14:paraId="7EAB4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9388" w14:textId="68AC4144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B3BECC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External point</w:t>
            </w:r>
          </w:p>
        </w:tc>
      </w:tr>
      <w:tr w:rsidR="001201D0" w:rsidRPr="001201D0" w14:paraId="6A096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0BAF" w14:textId="3A8E3645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F0FC3C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Point of tangency</w:t>
            </w:r>
          </w:p>
        </w:tc>
      </w:tr>
      <w:tr w:rsidR="001201D0" w:rsidRPr="001201D0" w14:paraId="25D3F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D478" w14:textId="2337437E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66ABA7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Tangent segment</w:t>
            </w:r>
          </w:p>
        </w:tc>
      </w:tr>
      <w:tr w:rsidR="001201D0" w:rsidRPr="001201D0" w14:paraId="19457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7CD5" w14:textId="18A1813B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67C6E1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Nearer secant intersection</w:t>
            </w:r>
          </w:p>
        </w:tc>
      </w:tr>
      <w:tr w:rsidR="001201D0" w:rsidRPr="001201D0" w14:paraId="5F8F8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14EF" w14:textId="787E50D0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ACD5B6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Farther secant intersection</w:t>
            </w:r>
          </w:p>
        </w:tc>
      </w:tr>
      <w:tr w:rsidR="001201D0" w:rsidRPr="001201D0" w14:paraId="00D7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B4D6" w14:textId="10C9CE83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DF4146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External secant segment</w:t>
            </w:r>
          </w:p>
        </w:tc>
      </w:tr>
      <w:tr w:rsidR="001201D0" w:rsidRPr="001201D0" w14:paraId="27C8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08BE" w14:textId="1F0C2753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955AC9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Chord inside the circle</w:t>
            </w:r>
          </w:p>
        </w:tc>
      </w:tr>
      <w:tr w:rsidR="001201D0" w:rsidRPr="001201D0" w14:paraId="04D3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AEC5" w14:textId="24C4FA83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DA9D59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Entire secant segment</w:t>
            </w:r>
          </w:p>
        </w:tc>
      </w:tr>
    </w:tbl>
    <w:p w14:paraId="36817BF1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 central relationship is:</w:t>
      </w:r>
    </w:p>
    <w:p w14:paraId="207C9C20" w14:textId="55090FF2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677E4DB7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pict w14:anchorId="72FCCE09">
          <v:rect id="_x0000_i1195" style="width:0;height:1.5pt" o:hralign="center" o:hrstd="t" o:hr="t" fillcolor="#a0a0a0" stroked="f"/>
        </w:pict>
      </w:r>
    </w:p>
    <w:p w14:paraId="73785A5E" w14:textId="63935DE4" w:rsidR="001201D0" w:rsidRDefault="001201D0" w:rsidP="000A6173">
      <w:pPr>
        <w:pStyle w:val="Heading2"/>
      </w:pPr>
      <w:r w:rsidRPr="001201D0">
        <w:t>Theorem Statement</w:t>
      </w:r>
    </w:p>
    <w:p w14:paraId="569C3D96" w14:textId="42F38520" w:rsidR="000A6173" w:rsidRPr="000A6173" w:rsidRDefault="000A6173" w:rsidP="000A61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FAFC6" w14:textId="6CD23E86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If two lines from an external point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meet a circle, with one line tangent to the circle and the other a secant, then:</w:t>
      </w:r>
    </w:p>
    <w:p w14:paraId="1F7720DD" w14:textId="1857F489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tangent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external secant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whole secant</m:t>
                  </m:r>
                </m:e>
              </m:d>
            </m:e>
          </m:borderBox>
        </m:oMath>
      </m:oMathPara>
    </w:p>
    <w:p w14:paraId="3834815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5152FC9C" w14:textId="4517DF48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77B1DF3C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677914A5">
          <v:rect id="_x0000_i1196" style="width:0;height:1.5pt" o:hralign="center" o:hrstd="t" o:hr="t" fillcolor="#a0a0a0" stroked="f"/>
        </w:pict>
      </w:r>
    </w:p>
    <w:p w14:paraId="7DCDF695" w14:textId="27DC1C2B" w:rsidR="001201D0" w:rsidRDefault="001201D0" w:rsidP="00AB4022">
      <w:pPr>
        <w:pStyle w:val="Heading2"/>
      </w:pPr>
      <w:r w:rsidRPr="001201D0">
        <w:t>Example 1 — Finding the Tangent Length</w:t>
      </w:r>
    </w:p>
    <w:p w14:paraId="106C1BD5" w14:textId="1E746398" w:rsidR="00AB4022" w:rsidRPr="00AB4022" w:rsidRDefault="00AB4022" w:rsidP="00AB40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79A0A5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Suppose:</w:t>
      </w:r>
    </w:p>
    <w:p w14:paraId="1214D726" w14:textId="03A60121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PA=9</m:t>
          </m:r>
        </m:oMath>
      </m:oMathPara>
    </w:p>
    <w:p w14:paraId="448E944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and:</w:t>
      </w:r>
    </w:p>
    <w:p w14:paraId="2CDB994D" w14:textId="1356B154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PB=25</m:t>
          </m:r>
        </m:oMath>
      </m:oMathPara>
    </w:p>
    <w:p w14:paraId="7F94DE35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Then:</w:t>
      </w:r>
    </w:p>
    <w:p w14:paraId="0D1DA326" w14:textId="73FF86EB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=PA⋅PB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=225</m:t>
          </m:r>
        </m:oMath>
      </m:oMathPara>
    </w:p>
    <w:p w14:paraId="4508A113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77183F8C" w14:textId="6CD56AB0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PT=15</m:t>
              </m:r>
            </m:e>
          </m:borderBox>
        </m:oMath>
      </m:oMathPara>
    </w:p>
    <w:p w14:paraId="784AE268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2B19F501">
          <v:rect id="_x0000_i1197" style="width:0;height:1.5pt" o:hralign="center" o:hrstd="t" o:hr="t" fillcolor="#a0a0a0" stroked="f"/>
        </w:pict>
      </w:r>
    </w:p>
    <w:p w14:paraId="6BDC960E" w14:textId="022DB8BB" w:rsidR="001201D0" w:rsidRDefault="001201D0" w:rsidP="00CE499D">
      <w:pPr>
        <w:pStyle w:val="Heading2"/>
      </w:pPr>
      <w:r w:rsidRPr="001201D0">
        <w:t>Example 2 — Finding the Entire Secant</w:t>
      </w:r>
    </w:p>
    <w:p w14:paraId="6C6334D1" w14:textId="34EE2F9C" w:rsidR="00CE499D" w:rsidRPr="00CE499D" w:rsidRDefault="00CE499D" w:rsidP="00CE49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75950B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Suppose:</w:t>
      </w:r>
    </w:p>
    <w:p w14:paraId="21E38783" w14:textId="24A10975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PT=12</m:t>
          </m:r>
        </m:oMath>
      </m:oMathPara>
    </w:p>
    <w:p w14:paraId="30D26F21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and:</w:t>
      </w:r>
    </w:p>
    <w:p w14:paraId="13FE03DB" w14:textId="4E48D481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PA=8</m:t>
          </m:r>
        </m:oMath>
      </m:oMathPara>
    </w:p>
    <w:p w14:paraId="12E6AB3F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Using:</w:t>
      </w:r>
    </w:p>
    <w:p w14:paraId="36445CB0" w14:textId="6EC7D501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=PA⋅PB</m:t>
          </m:r>
        </m:oMath>
      </m:oMathPara>
    </w:p>
    <w:p w14:paraId="77A4ACBE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we get:</w:t>
      </w:r>
    </w:p>
    <w:p w14:paraId="0383E8F1" w14:textId="257198BE" w:rsidR="001201D0" w:rsidRPr="001201D0" w:rsidRDefault="001201D0" w:rsidP="001201D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PB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144=8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PB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PB=18</m:t>
              </m:r>
            </m:e>
          </m:borderBox>
        </m:oMath>
      </m:oMathPara>
    </w:p>
    <w:p w14:paraId="768C1906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1DD8F2E5">
          <v:rect id="_x0000_i1198" style="width:0;height:1.5pt" o:hralign="center" o:hrstd="t" o:hr="t" fillcolor="#a0a0a0" stroked="f"/>
        </w:pict>
      </w:r>
    </w:p>
    <w:p w14:paraId="77A8F336" w14:textId="6FB1449E" w:rsidR="001201D0" w:rsidRDefault="001201D0" w:rsidP="00C409B9">
      <w:pPr>
        <w:pStyle w:val="Heading2"/>
      </w:pPr>
      <w:r w:rsidRPr="001201D0">
        <w:t>Example 3 — Finding the External Segment</w:t>
      </w:r>
    </w:p>
    <w:p w14:paraId="3A069EDB" w14:textId="2B0908A2" w:rsidR="00C409B9" w:rsidRPr="00C409B9" w:rsidRDefault="00C409B9" w:rsidP="00C40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75E86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Suppose:</w:t>
      </w:r>
    </w:p>
    <w:p w14:paraId="0F41F08E" w14:textId="4DCC9699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PT=10</m:t>
          </m:r>
        </m:oMath>
      </m:oMathPara>
    </w:p>
    <w:p w14:paraId="6FB64210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and:</w:t>
      </w:r>
    </w:p>
    <w:p w14:paraId="3E114EC8" w14:textId="0CC28211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PB=20</m:t>
          </m:r>
        </m:oMath>
      </m:oMathPara>
    </w:p>
    <w:p w14:paraId="390828F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Then:</w:t>
      </w:r>
    </w:p>
    <w:p w14:paraId="0917A109" w14:textId="0401376B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=PA⋅PB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100=PA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</m:oMath>
      </m:oMathPara>
    </w:p>
    <w:p w14:paraId="6A8996EE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3B701F4C" w14:textId="22DF5C6A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</m:t>
              </m:r>
            </m:e>
          </m:borderBox>
        </m:oMath>
      </m:oMathPara>
    </w:p>
    <w:p w14:paraId="576D8398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26EAF244">
          <v:rect id="_x0000_i1199" style="width:0;height:1.5pt" o:hralign="center" o:hrstd="t" o:hr="t" fillcolor="#a0a0a0" stroked="f"/>
        </w:pict>
      </w:r>
    </w:p>
    <w:p w14:paraId="1F5E4805" w14:textId="274333F8" w:rsidR="001201D0" w:rsidRDefault="001201D0" w:rsidP="00047A75">
      <w:pPr>
        <w:pStyle w:val="Heading2"/>
      </w:pPr>
      <w:r w:rsidRPr="001201D0">
        <w:t>Secant Segment Relationship</w:t>
      </w:r>
    </w:p>
    <w:p w14:paraId="23D068DD" w14:textId="0D539FC2" w:rsidR="00047A75" w:rsidRPr="00047A75" w:rsidRDefault="00047A75" w:rsidP="00047A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FDAD9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 entire secant consists of the external segment plus the chord inside the circle:</w:t>
      </w:r>
    </w:p>
    <w:p w14:paraId="64F8BE5C" w14:textId="2EC7DC2D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</m:oMath>
      </m:oMathPara>
    </w:p>
    <w:p w14:paraId="35ABC73C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Therefore, the theorem can also be written as:</w:t>
      </w:r>
    </w:p>
    <w:p w14:paraId="1A070D49" w14:textId="324D4233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PA+AB</m:t>
                  </m:r>
                </m:e>
              </m:d>
            </m:e>
          </m:borderBox>
        </m:oMath>
      </m:oMathPara>
    </w:p>
    <w:p w14:paraId="1B955DBF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This form is useful when the </w:t>
      </w:r>
      <w:r w:rsidRPr="001201D0">
        <w:rPr>
          <w:rFonts w:ascii="Roboto Mono" w:hAnsi="Roboto Mono"/>
          <w:b/>
          <w:bCs/>
        </w:rPr>
        <w:t>external portion</w:t>
      </w:r>
      <w:r w:rsidRPr="001201D0">
        <w:rPr>
          <w:rFonts w:ascii="Roboto Mono" w:hAnsi="Roboto Mono"/>
        </w:rPr>
        <w:t xml:space="preserve"> and the </w:t>
      </w:r>
      <w:r w:rsidRPr="001201D0">
        <w:rPr>
          <w:rFonts w:ascii="Roboto Mono" w:hAnsi="Roboto Mono"/>
          <w:b/>
          <w:bCs/>
        </w:rPr>
        <w:t>chord length</w:t>
      </w:r>
      <w:r w:rsidRPr="001201D0">
        <w:rPr>
          <w:rFonts w:ascii="Roboto Mono" w:hAnsi="Roboto Mono"/>
        </w:rPr>
        <w:t xml:space="preserve"> are given.</w:t>
      </w:r>
    </w:p>
    <w:p w14:paraId="4C3A3304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Example</w:t>
      </w:r>
    </w:p>
    <w:p w14:paraId="6FC3F6FE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Suppose:</w:t>
      </w:r>
    </w:p>
    <w:p w14:paraId="4BE7669C" w14:textId="08FB6837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PA=6, AB=10</m:t>
          </m:r>
        </m:oMath>
      </m:oMathPara>
    </w:p>
    <w:p w14:paraId="07583DBA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Then:</w:t>
      </w:r>
    </w:p>
    <w:p w14:paraId="5F44ADE2" w14:textId="11EDCFE7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PB=6+10=16</m:t>
          </m:r>
        </m:oMath>
      </m:oMathPara>
    </w:p>
    <w:p w14:paraId="68CFA27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0098E0F7" w14:textId="768C059F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Cambria Math" w:hAnsi="Cambria Math"/>
            </w:rPr>
            <m:t>=96</m:t>
          </m:r>
        </m:oMath>
      </m:oMathPara>
    </w:p>
    <w:p w14:paraId="03FB1184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So:</w:t>
      </w:r>
    </w:p>
    <w:p w14:paraId="51DBA7C1" w14:textId="6279E7DD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e>
          </m:borderBox>
        </m:oMath>
      </m:oMathPara>
    </w:p>
    <w:p w14:paraId="72BF824A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1E5CE196">
          <v:rect id="_x0000_i1200" style="width:0;height:1.5pt" o:hralign="center" o:hrstd="t" o:hr="t" fillcolor="#a0a0a0" stroked="f"/>
        </w:pict>
      </w:r>
    </w:p>
    <w:p w14:paraId="37F65668" w14:textId="0BA84425" w:rsidR="001201D0" w:rsidRDefault="001201D0" w:rsidP="004E224E">
      <w:pPr>
        <w:pStyle w:val="Heading2"/>
      </w:pPr>
      <w:r w:rsidRPr="001201D0">
        <w:t>Relationship with Power of a Point</w:t>
      </w:r>
    </w:p>
    <w:p w14:paraId="52613988" w14:textId="76E9049F" w:rsidR="004E224E" w:rsidRPr="004E224E" w:rsidRDefault="004E224E" w:rsidP="004E22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5DA1A3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The Tangent–Secant Theorem is a direct application of the </w:t>
      </w:r>
      <w:r w:rsidRPr="001201D0">
        <w:rPr>
          <w:rFonts w:ascii="Roboto Mono" w:hAnsi="Roboto Mono"/>
          <w:b/>
          <w:bCs/>
        </w:rPr>
        <w:t>Power of a Point</w:t>
      </w:r>
      <w:r w:rsidRPr="001201D0">
        <w:rPr>
          <w:rFonts w:ascii="Roboto Mono" w:hAnsi="Roboto Mono"/>
        </w:rPr>
        <w:t>.</w:t>
      </w:r>
    </w:p>
    <w:p w14:paraId="230E9321" w14:textId="78EA07E1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For an external point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:</w:t>
      </w:r>
    </w:p>
    <w:p w14:paraId="012F1337" w14:textId="3E06FA5B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600C5A7" w14:textId="43F78B92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PT</m:t>
        </m:r>
      </m:oMath>
      <w:r w:rsidRPr="001201D0">
        <w:rPr>
          <w:rFonts w:ascii="Roboto Mono" w:hAnsi="Roboto Mono"/>
        </w:rPr>
        <w:t>is tangent.</w:t>
      </w:r>
    </w:p>
    <w:p w14:paraId="66AB52A3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 same power can be calculated using a secant:</w:t>
      </w:r>
    </w:p>
    <w:p w14:paraId="558E1AAD" w14:textId="1ED8312A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=PA⋅PB</m:t>
          </m:r>
        </m:oMath>
      </m:oMathPara>
    </w:p>
    <w:p w14:paraId="47A2492C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37DDED29" w14:textId="64D1D8FB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57DFFF02" w14:textId="77777777" w:rsid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So:</w:t>
      </w:r>
    </w:p>
    <w:p w14:paraId="356A114B" w14:textId="7B063317" w:rsidR="00184719" w:rsidRPr="001201D0" w:rsidRDefault="00184719" w:rsidP="001201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3D9BBC" wp14:editId="45FFCB9E">
            <wp:extent cx="5943600" cy="1416050"/>
            <wp:effectExtent l="0" t="0" r="0" b="0"/>
            <wp:docPr id="1659604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C3A5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Power of a Point</w:t>
      </w:r>
    </w:p>
    <w:p w14:paraId="00CC7B9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├──</w:t>
      </w:r>
      <w:r w:rsidRPr="001201D0">
        <w:rPr>
          <w:rFonts w:ascii="Roboto Mono" w:hAnsi="Roboto Mono"/>
        </w:rPr>
        <w:t xml:space="preserve"> Tangent</w:t>
      </w:r>
    </w:p>
    <w:p w14:paraId="3FAD2F5C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│</w:t>
      </w:r>
      <w:r w:rsidRPr="001201D0">
        <w:rPr>
          <w:rFonts w:ascii="Roboto Mono" w:hAnsi="Roboto Mono"/>
        </w:rPr>
        <w:t xml:space="preserve">   </w:t>
      </w:r>
      <w:r w:rsidRPr="001201D0">
        <w:rPr>
          <w:rFonts w:ascii="MS Gothic" w:eastAsia="MS Gothic" w:hAnsi="MS Gothic" w:cs="MS Gothic" w:hint="eastAsia"/>
        </w:rPr>
        <w:t>└──</w:t>
      </w:r>
      <w:r w:rsidRPr="001201D0">
        <w:rPr>
          <w:rFonts w:ascii="Roboto Mono" w:hAnsi="Roboto Mono"/>
        </w:rPr>
        <w:t xml:space="preserve"> Power = PT</w:t>
      </w:r>
      <w:r w:rsidRPr="001201D0">
        <w:rPr>
          <w:rFonts w:ascii="Roboto Mono" w:hAnsi="Roboto Mono" w:cs="Roboto Mono"/>
        </w:rPr>
        <w:t>²</w:t>
      </w:r>
    </w:p>
    <w:p w14:paraId="71FEB36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└──</w:t>
      </w:r>
      <w:r w:rsidRPr="001201D0">
        <w:rPr>
          <w:rFonts w:ascii="Roboto Mono" w:hAnsi="Roboto Mono"/>
        </w:rPr>
        <w:t xml:space="preserve"> Secant</w:t>
      </w:r>
    </w:p>
    <w:p w14:paraId="5335CA64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    </w:t>
      </w:r>
      <w:r w:rsidRPr="001201D0">
        <w:rPr>
          <w:rFonts w:ascii="MS Gothic" w:eastAsia="MS Gothic" w:hAnsi="MS Gothic" w:cs="MS Gothic" w:hint="eastAsia"/>
        </w:rPr>
        <w:t>└──</w:t>
      </w:r>
      <w:r w:rsidRPr="001201D0">
        <w:rPr>
          <w:rFonts w:ascii="Roboto Mono" w:hAnsi="Roboto Mono"/>
        </w:rPr>
        <w:t xml:space="preserve"> Power = PA </w:t>
      </w:r>
      <w:r w:rsidRPr="001201D0">
        <w:rPr>
          <w:rFonts w:ascii="Roboto Mono" w:hAnsi="Roboto Mono" w:cs="Roboto Mono"/>
        </w:rPr>
        <w:t>·</w:t>
      </w:r>
      <w:r w:rsidRPr="001201D0">
        <w:rPr>
          <w:rFonts w:ascii="Roboto Mono" w:hAnsi="Roboto Mono"/>
        </w:rPr>
        <w:t xml:space="preserve"> PB</w:t>
      </w:r>
    </w:p>
    <w:p w14:paraId="51A232EC" w14:textId="77777777" w:rsidR="001201D0" w:rsidRPr="001201D0" w:rsidRDefault="001201D0" w:rsidP="001201D0">
      <w:pPr>
        <w:rPr>
          <w:rFonts w:ascii="Roboto Mono" w:hAnsi="Roboto Mono"/>
        </w:rPr>
      </w:pPr>
    </w:p>
    <w:p w14:paraId="56886458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497E714A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PT² = PA · PB</w:t>
      </w:r>
    </w:p>
    <w:p w14:paraId="12CCFE40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6C470AE3">
          <v:rect id="_x0000_i1201" style="width:0;height:1.5pt" o:hralign="center" o:hrstd="t" o:hr="t" fillcolor="#a0a0a0" stroked="f"/>
        </w:pict>
      </w:r>
    </w:p>
    <w:p w14:paraId="5D4292F9" w14:textId="05D264B0" w:rsidR="001201D0" w:rsidRDefault="001201D0" w:rsidP="004E224E">
      <w:pPr>
        <w:pStyle w:val="Heading2"/>
      </w:pPr>
      <w:r w:rsidRPr="001201D0">
        <w:t>Relationship with the Tangent Segments Theorem</w:t>
      </w:r>
    </w:p>
    <w:p w14:paraId="304931F1" w14:textId="030DB4CF" w:rsidR="004E224E" w:rsidRPr="004E224E" w:rsidRDefault="004E224E" w:rsidP="004E22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0D3D5C" w14:textId="3C692FC0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If two tangents are drawn from the same external point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:</w:t>
      </w:r>
    </w:p>
    <w:p w14:paraId="3CF7E9A2" w14:textId="2E0354C2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DCAC55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Then:</w:t>
      </w:r>
    </w:p>
    <w:p w14:paraId="3700899F" w14:textId="4272ECCB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AC6065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This is a different theorem from the Tangent–Secant Theorem.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597"/>
      </w:tblGrid>
      <w:tr w:rsidR="001201D0" w:rsidRPr="001201D0" w14:paraId="7091A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ACF0B" w14:textId="77777777" w:rsidR="001201D0" w:rsidRPr="001201D0" w:rsidRDefault="001201D0" w:rsidP="001201D0">
            <w:pPr>
              <w:rPr>
                <w:rFonts w:ascii="Roboto Mono" w:hAnsi="Roboto Mono"/>
                <w:b/>
                <w:bCs/>
              </w:rPr>
            </w:pPr>
            <w:r w:rsidRPr="001201D0">
              <w:rPr>
                <w:rFonts w:ascii="Roboto Mono" w:hAnsi="Roboto Mono"/>
                <w:b/>
                <w:bCs/>
              </w:rPr>
              <w:lastRenderedPageBreak/>
              <w:t>Theorem</w:t>
            </w:r>
          </w:p>
        </w:tc>
        <w:tc>
          <w:tcPr>
            <w:tcW w:w="0" w:type="auto"/>
            <w:vAlign w:val="center"/>
            <w:hideMark/>
          </w:tcPr>
          <w:p w14:paraId="7DE5B65A" w14:textId="77777777" w:rsidR="001201D0" w:rsidRPr="001201D0" w:rsidRDefault="001201D0" w:rsidP="001201D0">
            <w:pPr>
              <w:rPr>
                <w:rFonts w:ascii="Roboto Mono" w:hAnsi="Roboto Mono"/>
                <w:b/>
                <w:bCs/>
              </w:rPr>
            </w:pPr>
            <w:r w:rsidRPr="001201D0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1201D0" w:rsidRPr="001201D0" w14:paraId="4F603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65D6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Tangent Segments Theorem</w:t>
            </w:r>
          </w:p>
        </w:tc>
        <w:tc>
          <w:tcPr>
            <w:tcW w:w="0" w:type="auto"/>
            <w:vAlign w:val="center"/>
            <w:hideMark/>
          </w:tcPr>
          <w:p w14:paraId="48C88341" w14:textId="4F26E1D0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</w:tr>
      <w:tr w:rsidR="001201D0" w:rsidRPr="001201D0" w14:paraId="57DFB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AFD2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Tangent–Secant Theorem</w:t>
            </w:r>
          </w:p>
        </w:tc>
        <w:tc>
          <w:tcPr>
            <w:tcW w:w="0" w:type="auto"/>
            <w:vAlign w:val="center"/>
            <w:hideMark/>
          </w:tcPr>
          <w:p w14:paraId="2C79CDFA" w14:textId="68230948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=PA⋅PB</m:t>
                </m:r>
              </m:oMath>
            </m:oMathPara>
          </w:p>
        </w:tc>
      </w:tr>
    </w:tbl>
    <w:p w14:paraId="3D54009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The first compares </w:t>
      </w:r>
      <w:r w:rsidRPr="001201D0">
        <w:rPr>
          <w:rFonts w:ascii="Roboto Mono" w:hAnsi="Roboto Mono"/>
          <w:b/>
          <w:bCs/>
        </w:rPr>
        <w:t>two tangent segments</w:t>
      </w:r>
      <w:r w:rsidRPr="001201D0">
        <w:rPr>
          <w:rFonts w:ascii="Roboto Mono" w:hAnsi="Roboto Mono"/>
        </w:rPr>
        <w:t>.</w:t>
      </w:r>
    </w:p>
    <w:p w14:paraId="5AA6AE97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The second compares </w:t>
      </w:r>
      <w:r w:rsidRPr="001201D0">
        <w:rPr>
          <w:rFonts w:ascii="Roboto Mono" w:hAnsi="Roboto Mono"/>
          <w:b/>
          <w:bCs/>
        </w:rPr>
        <w:t>one tangent segment with a secant</w:t>
      </w:r>
      <w:r w:rsidRPr="001201D0">
        <w:rPr>
          <w:rFonts w:ascii="Roboto Mono" w:hAnsi="Roboto Mono"/>
        </w:rPr>
        <w:t>.</w:t>
      </w:r>
    </w:p>
    <w:p w14:paraId="4784B09F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7C7986AB">
          <v:rect id="_x0000_i1202" style="width:0;height:1.5pt" o:hralign="center" o:hrstd="t" o:hr="t" fillcolor="#a0a0a0" stroked="f"/>
        </w:pict>
      </w:r>
    </w:p>
    <w:p w14:paraId="48788E77" w14:textId="77241572" w:rsidR="001201D0" w:rsidRDefault="001201D0" w:rsidP="004E224E">
      <w:pPr>
        <w:pStyle w:val="Heading2"/>
      </w:pPr>
      <w:r w:rsidRPr="001201D0">
        <w:t>Relationship with the Secant–Secant Theorem</w:t>
      </w:r>
    </w:p>
    <w:p w14:paraId="7C27767D" w14:textId="10F9878F" w:rsidR="004E224E" w:rsidRPr="004E224E" w:rsidRDefault="004E224E" w:rsidP="004E22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FE48BD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The Tangent–Secant Theorem is closely related to the </w:t>
      </w:r>
      <w:r w:rsidRPr="001201D0">
        <w:rPr>
          <w:rFonts w:ascii="Roboto Mono" w:hAnsi="Roboto Mono"/>
          <w:b/>
          <w:bCs/>
        </w:rPr>
        <w:t>Secant–Secant Theorem</w:t>
      </w:r>
      <w:r w:rsidRPr="001201D0">
        <w:rPr>
          <w:rFonts w:ascii="Roboto Mono" w:hAnsi="Roboto Mono"/>
        </w:rPr>
        <w:t>.</w:t>
      </w:r>
    </w:p>
    <w:p w14:paraId="5D396EDF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Tangent–Secant</w:t>
      </w:r>
    </w:p>
    <w:p w14:paraId="7F5F56A5" w14:textId="24354EE9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078BFEE4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Secant–Secant</w:t>
      </w:r>
    </w:p>
    <w:p w14:paraId="20BE298D" w14:textId="6F1F0438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If two secants from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 xml:space="preserve">intersect the circle at </w:t>
      </w:r>
      <m:oMath>
        <m:r>
          <w:rPr>
            <w:rFonts w:ascii="Cambria Math" w:hAnsi="Cambria Math"/>
          </w:rPr>
          <m:t>A,B</m:t>
        </m:r>
      </m:oMath>
      <w:r w:rsidRPr="001201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C,D</m:t>
        </m:r>
      </m:oMath>
      <w:r w:rsidRPr="001201D0">
        <w:rPr>
          <w:rFonts w:ascii="Roboto Mono" w:hAnsi="Roboto Mono"/>
        </w:rPr>
        <w:t>:</w:t>
      </w:r>
    </w:p>
    <w:p w14:paraId="3A4CCCF5" w14:textId="18D3B64F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2F5F9877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Both express the same fundamental quantity:</w:t>
      </w:r>
    </w:p>
    <w:p w14:paraId="0168CF52" w14:textId="05196CFD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Power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2CE63835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5D305703">
          <v:rect id="_x0000_i1203" style="width:0;height:1.5pt" o:hralign="center" o:hrstd="t" o:hr="t" fillcolor="#a0a0a0" stroked="f"/>
        </w:pict>
      </w:r>
    </w:p>
    <w:p w14:paraId="170724AC" w14:textId="3699EF0D" w:rsidR="001201D0" w:rsidRDefault="001201D0" w:rsidP="004E224E">
      <w:pPr>
        <w:pStyle w:val="Heading2"/>
      </w:pPr>
      <w:r w:rsidRPr="001201D0">
        <w:t>Geometric Interpretation</w:t>
      </w:r>
    </w:p>
    <w:p w14:paraId="6301EEEF" w14:textId="5C3839B0" w:rsidR="004E224E" w:rsidRPr="004E224E" w:rsidRDefault="004E224E" w:rsidP="004E22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168A2E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 theorem can be understood as a balance between the tangent and secant lengths.</w:t>
      </w:r>
    </w:p>
    <w:p w14:paraId="63BFBE91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 tangent length is not simply equal to either secant portion.</w:t>
      </w:r>
    </w:p>
    <w:p w14:paraId="4DFEBD8B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Instead:</w:t>
      </w:r>
    </w:p>
    <w:p w14:paraId="40BA5F34" w14:textId="1FFEE3B1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PA⋅PB</m:t>
              </m:r>
            </m:e>
          </m:rad>
        </m:oMath>
      </m:oMathPara>
    </w:p>
    <w:p w14:paraId="48E32256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Thus, the tangent length is the </w:t>
      </w:r>
      <w:r w:rsidRPr="001201D0">
        <w:rPr>
          <w:rFonts w:ascii="Roboto Mono" w:hAnsi="Roboto Mono"/>
          <w:b/>
          <w:bCs/>
        </w:rPr>
        <w:t>geometric mean</w:t>
      </w:r>
      <w:r w:rsidRPr="001201D0">
        <w:rPr>
          <w:rFonts w:ascii="Roboto Mono" w:hAnsi="Roboto Mono"/>
        </w:rPr>
        <w:t xml:space="preserve"> of the external and entire secant lengths.</w:t>
      </w:r>
    </w:p>
    <w:p w14:paraId="4CA90BEB" w14:textId="013C0601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PA⋅PB</m:t>
                  </m:r>
                </m:e>
              </m:rad>
            </m:e>
          </m:borderBox>
        </m:oMath>
      </m:oMathPara>
    </w:p>
    <w:p w14:paraId="0C3B0593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228708E6">
          <v:rect id="_x0000_i1204" style="width:0;height:1.5pt" o:hralign="center" o:hrstd="t" o:hr="t" fillcolor="#a0a0a0" stroked="f"/>
        </w:pict>
      </w:r>
    </w:p>
    <w:p w14:paraId="4F518BA7" w14:textId="6241F3BA" w:rsidR="001201D0" w:rsidRDefault="001201D0" w:rsidP="00932A2F">
      <w:pPr>
        <w:pStyle w:val="Heading2"/>
      </w:pPr>
      <w:r w:rsidRPr="001201D0">
        <w:t>Proof of the Theorem</w:t>
      </w:r>
    </w:p>
    <w:p w14:paraId="63EC19E4" w14:textId="73AA2CEC" w:rsidR="00932A2F" w:rsidRPr="00932A2F" w:rsidRDefault="00932A2F" w:rsidP="00932A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768CD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 theorem can be proved using similar triangles.</w:t>
      </w:r>
    </w:p>
    <w:p w14:paraId="482C3FDD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Let:</w:t>
      </w:r>
    </w:p>
    <w:p w14:paraId="649ACE62" w14:textId="5B820D5F" w:rsidR="001201D0" w:rsidRPr="001201D0" w:rsidRDefault="001201D0" w:rsidP="001201D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PT</m:t>
        </m:r>
      </m:oMath>
      <w:r w:rsidRPr="001201D0">
        <w:rPr>
          <w:rFonts w:ascii="Roboto Mono" w:hAnsi="Roboto Mono"/>
        </w:rPr>
        <w:t xml:space="preserve">be tangent to the circle at </w:t>
      </w:r>
      <m:oMath>
        <m:r>
          <w:rPr>
            <w:rFonts w:ascii="Cambria Math" w:hAnsi="Cambria Math"/>
          </w:rPr>
          <m:t>T</m:t>
        </m:r>
      </m:oMath>
      <w:r w:rsidRPr="001201D0">
        <w:rPr>
          <w:rFonts w:ascii="Roboto Mono" w:hAnsi="Roboto Mono"/>
        </w:rPr>
        <w:t>,</w:t>
      </w:r>
    </w:p>
    <w:p w14:paraId="21EC8249" w14:textId="09D07706" w:rsidR="001201D0" w:rsidRPr="001201D0" w:rsidRDefault="001201D0" w:rsidP="001201D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PAB</m:t>
        </m:r>
      </m:oMath>
      <w:r w:rsidRPr="001201D0">
        <w:rPr>
          <w:rFonts w:ascii="Roboto Mono" w:hAnsi="Roboto Mono"/>
        </w:rPr>
        <w:t>be a secant,</w:t>
      </w:r>
    </w:p>
    <w:p w14:paraId="094EE797" w14:textId="5B99A894" w:rsidR="001201D0" w:rsidRPr="001201D0" w:rsidRDefault="001201D0" w:rsidP="001201D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1201D0">
        <w:rPr>
          <w:rFonts w:ascii="Roboto Mono" w:hAnsi="Roboto Mono"/>
        </w:rPr>
        <w:t>be another point on the circle chosen so that the relevant angles correspond.</w:t>
      </w:r>
    </w:p>
    <w:p w14:paraId="331740C2" w14:textId="6A5318EB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By the tangent–chord relationship and the inscribed-angle relationships, the appropriate triangles formed by </w:t>
      </w:r>
      <m:oMath>
        <m:r>
          <w:rPr>
            <w:rFonts w:ascii="Cambria Math" w:hAnsi="Cambria Math"/>
          </w:rPr>
          <m:t>P,T,A,B</m:t>
        </m:r>
      </m:oMath>
      <w:r w:rsidRPr="001201D0">
        <w:rPr>
          <w:rFonts w:ascii="Roboto Mono" w:hAnsi="Roboto Mono"/>
        </w:rPr>
        <w:t>are similar.</w:t>
      </w:r>
    </w:p>
    <w:p w14:paraId="1E1C0F1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From similarity, the corresponding sides give:</w:t>
      </w:r>
    </w:p>
    <w:p w14:paraId="357BE389" w14:textId="521714C1" w:rsidR="001201D0" w:rsidRPr="001201D0" w:rsidRDefault="001201D0" w:rsidP="001201D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PT</m:t>
              </m:r>
            </m:num>
            <m:den>
              <m:r>
                <w:rPr>
                  <w:rFonts w:ascii="Cambria Math" w:hAnsi="Cambria Math"/>
                </w:rPr>
                <m:t>PA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PB</m:t>
              </m:r>
            </m:num>
            <m:den>
              <m:r>
                <w:rPr>
                  <w:rFonts w:ascii="Cambria Math" w:hAnsi="Cambria Math"/>
                </w:rPr>
                <m:t>PT</m:t>
              </m:r>
            </m:den>
          </m:f>
        </m:oMath>
      </m:oMathPara>
    </w:p>
    <w:p w14:paraId="6CD4D41C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Cross-multiplying:</w:t>
      </w:r>
    </w:p>
    <w:p w14:paraId="3BDA321B" w14:textId="2F0D6034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=PA⋅PB</m:t>
          </m:r>
        </m:oMath>
      </m:oMathPara>
    </w:p>
    <w:p w14:paraId="3CC0FA1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52464A39" w14:textId="6A765CA4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6D9A43B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316D2E3B">
          <v:rect id="_x0000_i1205" style="width:0;height:1.5pt" o:hralign="center" o:hrstd="t" o:hr="t" fillcolor="#a0a0a0" stroked="f"/>
        </w:pict>
      </w:r>
    </w:p>
    <w:p w14:paraId="5223FF72" w14:textId="69110927" w:rsidR="001201D0" w:rsidRDefault="001201D0" w:rsidP="002277BE">
      <w:pPr>
        <w:pStyle w:val="Heading2"/>
      </w:pPr>
      <w:r w:rsidRPr="001201D0">
        <w:t>Coordinate / Circle Formula</w:t>
      </w:r>
    </w:p>
    <w:p w14:paraId="42EE7466" w14:textId="50F43A74" w:rsidR="002277BE" w:rsidRPr="002277BE" w:rsidRDefault="002277BE" w:rsidP="002277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0B94F3" w14:textId="5F4D8DB0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1201D0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1201D0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is outside the circle:</w:t>
      </w:r>
    </w:p>
    <w:p w14:paraId="395E14A1" w14:textId="16DF04C2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94A42F8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Squaring:</w:t>
      </w:r>
    </w:p>
    <w:p w14:paraId="60F8262B" w14:textId="6F5FE0A4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DD260D" w14:textId="62E5F875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This is exactly the power of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.</w:t>
      </w:r>
    </w:p>
    <w:p w14:paraId="01097FD1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64792627" w14:textId="1607C255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6B98CF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and:</w:t>
      </w:r>
    </w:p>
    <w:p w14:paraId="6761F37D" w14:textId="5C293E9B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3C6E3BE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44935CA2">
          <v:rect id="_x0000_i1206" style="width:0;height:1.5pt" o:hralign="center" o:hrstd="t" o:hr="t" fillcolor="#a0a0a0" stroked="f"/>
        </w:pict>
      </w:r>
    </w:p>
    <w:p w14:paraId="701BC7FD" w14:textId="2B9557BC" w:rsidR="001201D0" w:rsidRDefault="001201D0" w:rsidP="00EC52B3">
      <w:pPr>
        <w:pStyle w:val="Heading2"/>
      </w:pPr>
      <w:r w:rsidRPr="001201D0">
        <w:t>Example Using the Center</w:t>
      </w:r>
    </w:p>
    <w:p w14:paraId="74FD1180" w14:textId="77777777" w:rsidR="00EC52B3" w:rsidRPr="00EC52B3" w:rsidRDefault="00EC52B3" w:rsidP="00EC52B3"/>
    <w:p w14:paraId="74D41830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Suppose:</w:t>
      </w:r>
    </w:p>
    <w:p w14:paraId="07B0DD35" w14:textId="6E8213B0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PO=13</m:t>
          </m:r>
        </m:oMath>
      </m:oMathPara>
    </w:p>
    <w:p w14:paraId="2722DFCB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and:</w:t>
      </w:r>
    </w:p>
    <w:p w14:paraId="7FF048A8" w14:textId="6B2D9A85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4020540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 tangent length is:</w:t>
      </w:r>
    </w:p>
    <w:p w14:paraId="3344B29D" w14:textId="233ABC1F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169-25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PT=12</m:t>
              </m:r>
            </m:e>
          </m:borderBox>
        </m:oMath>
      </m:oMathPara>
    </w:p>
    <w:p w14:paraId="6D85069A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235B2C6C" w14:textId="77B293F5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=144</m:t>
              </m:r>
            </m:e>
          </m:borderBox>
        </m:oMath>
      </m:oMathPara>
    </w:p>
    <w:p w14:paraId="7BC3E30D" w14:textId="5A305E6A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Any secant from </w:t>
      </w: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must therefore satisfy:</w:t>
      </w:r>
    </w:p>
    <w:p w14:paraId="24EA764A" w14:textId="0755DDEA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PA⋅PB=144</m:t>
              </m:r>
            </m:e>
          </m:borderBox>
        </m:oMath>
      </m:oMathPara>
    </w:p>
    <w:p w14:paraId="51C8C56E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pict w14:anchorId="64558C77">
          <v:rect id="_x0000_i1207" style="width:0;height:1.5pt" o:hralign="center" o:hrstd="t" o:hr="t" fillcolor="#a0a0a0" stroked="f"/>
        </w:pict>
      </w:r>
    </w:p>
    <w:p w14:paraId="1E4AF0EB" w14:textId="5ACBEAE2" w:rsidR="001201D0" w:rsidRDefault="001201D0" w:rsidP="00EC52B3">
      <w:pPr>
        <w:pStyle w:val="Heading2"/>
      </w:pPr>
      <w:r w:rsidRPr="001201D0">
        <w:t>Important Conditions</w:t>
      </w:r>
    </w:p>
    <w:p w14:paraId="4E892002" w14:textId="7D9DC643" w:rsidR="00EC52B3" w:rsidRPr="00EC52B3" w:rsidRDefault="00EC52B3" w:rsidP="00EC52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926B0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 theorem requires:</w:t>
      </w:r>
    </w:p>
    <w:p w14:paraId="461DF412" w14:textId="1C811B95" w:rsidR="001201D0" w:rsidRPr="001201D0" w:rsidRDefault="001201D0" w:rsidP="001201D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1201D0">
        <w:rPr>
          <w:rFonts w:ascii="Roboto Mono" w:hAnsi="Roboto Mono"/>
        </w:rPr>
        <w:t>is outside the circle.</w:t>
      </w:r>
    </w:p>
    <w:p w14:paraId="062930FB" w14:textId="045F6584" w:rsidR="001201D0" w:rsidRPr="001201D0" w:rsidRDefault="001201D0" w:rsidP="001201D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PT</m:t>
        </m:r>
      </m:oMath>
      <w:r w:rsidRPr="001201D0">
        <w:rPr>
          <w:rFonts w:ascii="Roboto Mono" w:hAnsi="Roboto Mono"/>
        </w:rPr>
        <w:t>is tangent to the circle.</w:t>
      </w:r>
    </w:p>
    <w:p w14:paraId="7548C9DF" w14:textId="7DE2DDCE" w:rsidR="001201D0" w:rsidRPr="001201D0" w:rsidRDefault="001201D0" w:rsidP="001201D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PAB</m:t>
        </m:r>
      </m:oMath>
      <w:r w:rsidRPr="001201D0">
        <w:rPr>
          <w:rFonts w:ascii="Roboto Mono" w:hAnsi="Roboto Mono"/>
        </w:rPr>
        <w:t>is a secant.</w:t>
      </w:r>
    </w:p>
    <w:p w14:paraId="0475752A" w14:textId="32EB2A31" w:rsidR="001201D0" w:rsidRPr="001201D0" w:rsidRDefault="001201D0" w:rsidP="001201D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1201D0">
        <w:rPr>
          <w:rFonts w:ascii="Roboto Mono" w:hAnsi="Roboto Mono"/>
        </w:rPr>
        <w:t>is the nearer intersection.</w:t>
      </w:r>
    </w:p>
    <w:p w14:paraId="291C7732" w14:textId="602D8353" w:rsidR="001201D0" w:rsidRPr="001201D0" w:rsidRDefault="001201D0" w:rsidP="001201D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1201D0">
        <w:rPr>
          <w:rFonts w:ascii="Roboto Mono" w:hAnsi="Roboto Mono"/>
        </w:rPr>
        <w:t>is the farther intersection.</w:t>
      </w:r>
    </w:p>
    <w:p w14:paraId="44156FB6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Thus:</w:t>
      </w:r>
    </w:p>
    <w:p w14:paraId="056B7BF4" w14:textId="3050BAB1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P-A-B</m:t>
          </m:r>
        </m:oMath>
      </m:oMathPara>
    </w:p>
    <w:p w14:paraId="077EE32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and:</w:t>
      </w:r>
    </w:p>
    <w:p w14:paraId="29DD531E" w14:textId="17F6B49E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</m:oMath>
      </m:oMathPara>
    </w:p>
    <w:p w14:paraId="2ACA7AB8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40FA945C">
          <v:rect id="_x0000_i1208" style="width:0;height:1.5pt" o:hralign="center" o:hrstd="t" o:hr="t" fillcolor="#a0a0a0" stroked="f"/>
        </w:pict>
      </w:r>
    </w:p>
    <w:p w14:paraId="34D2AFFF" w14:textId="009566D4" w:rsidR="001201D0" w:rsidRPr="001201D0" w:rsidRDefault="001201D0" w:rsidP="006E3E77">
      <w:pPr>
        <w:pStyle w:val="Heading2"/>
      </w:pPr>
      <w:r w:rsidRPr="001201D0">
        <w:t>Special Cases</w:t>
      </w:r>
    </w:p>
    <w:p w14:paraId="11B6AA99" w14:textId="77777777" w:rsidR="001201D0" w:rsidRDefault="001201D0" w:rsidP="00F87DC7">
      <w:pPr>
        <w:pStyle w:val="Heading3"/>
      </w:pPr>
      <w:r w:rsidRPr="001201D0">
        <w:t>A. Tangent Length Equals the Geometric Mean</w:t>
      </w:r>
    </w:p>
    <w:p w14:paraId="0DD5E097" w14:textId="42F8DF4A" w:rsidR="00F87DC7" w:rsidRPr="00F87DC7" w:rsidRDefault="00F87DC7" w:rsidP="00F87D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BB64B5" w14:textId="33FB7840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PA⋅PB</m:t>
                  </m:r>
                </m:e>
              </m:rad>
            </m:e>
          </m:borderBox>
        </m:oMath>
      </m:oMathPara>
    </w:p>
    <w:p w14:paraId="5B134546" w14:textId="5B803D9A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PT</m:t>
        </m:r>
      </m:oMath>
      <w:r w:rsidRPr="001201D0">
        <w:rPr>
          <w:rFonts w:ascii="Roboto Mono" w:hAnsi="Roboto Mono"/>
        </w:rPr>
        <w:t xml:space="preserve">is the geometric mean of </w:t>
      </w:r>
      <m:oMath>
        <m:r>
          <w:rPr>
            <w:rFonts w:ascii="Cambria Math" w:hAnsi="Cambria Math"/>
          </w:rPr>
          <m:t>PA</m:t>
        </m:r>
      </m:oMath>
      <w:r w:rsidRPr="001201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PB</m:t>
        </m:r>
      </m:oMath>
      <w:r w:rsidRPr="001201D0">
        <w:rPr>
          <w:rFonts w:ascii="Roboto Mono" w:hAnsi="Roboto Mono"/>
        </w:rPr>
        <w:t>.</w:t>
      </w:r>
    </w:p>
    <w:p w14:paraId="0D558040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681A732C">
          <v:rect id="_x0000_i1209" style="width:0;height:1.5pt" o:hralign="center" o:hrstd="t" o:hr="t" fillcolor="#a0a0a0" stroked="f"/>
        </w:pict>
      </w:r>
    </w:p>
    <w:p w14:paraId="2425C75B" w14:textId="77777777" w:rsidR="001201D0" w:rsidRDefault="001201D0" w:rsidP="001C6124">
      <w:pPr>
        <w:pStyle w:val="Heading3"/>
      </w:pPr>
      <w:r w:rsidRPr="001201D0">
        <w:t>B. Secant Through the Center</w:t>
      </w:r>
    </w:p>
    <w:p w14:paraId="56032A43" w14:textId="527929A0" w:rsidR="001C6124" w:rsidRPr="001C6124" w:rsidRDefault="001C6124" w:rsidP="001C61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5DB910" w14:textId="53C2F2D4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If the secant passes through the center, the chord </w:t>
      </w:r>
      <m:oMath>
        <m:r>
          <w:rPr>
            <w:rFonts w:ascii="Cambria Math" w:hAnsi="Cambria Math"/>
          </w:rPr>
          <m:t>AB</m:t>
        </m:r>
      </m:oMath>
      <w:r w:rsidRPr="001201D0">
        <w:rPr>
          <w:rFonts w:ascii="Roboto Mono" w:hAnsi="Roboto Mono"/>
        </w:rPr>
        <w:t>is a diameter.</w:t>
      </w:r>
    </w:p>
    <w:p w14:paraId="1E916DD6" w14:textId="5B03AF09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t xml:space="preserve">If the circle has radius </w:t>
      </w:r>
      <m:oMath>
        <m:r>
          <w:rPr>
            <w:rFonts w:ascii="Cambria Math" w:hAnsi="Cambria Math"/>
          </w:rPr>
          <m:t>r</m:t>
        </m:r>
      </m:oMath>
      <w:r w:rsidRPr="001201D0">
        <w:rPr>
          <w:rFonts w:ascii="Roboto Mono" w:hAnsi="Roboto Mono"/>
        </w:rPr>
        <w:t>, then:</w:t>
      </w:r>
    </w:p>
    <w:p w14:paraId="4C2F681C" w14:textId="11423D9C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AB=2r</m:t>
          </m:r>
        </m:oMath>
      </m:oMathPara>
    </w:p>
    <w:p w14:paraId="51B9CAF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and:</w:t>
      </w:r>
    </w:p>
    <w:p w14:paraId="5FAB7869" w14:textId="6EF9493D" w:rsidR="001201D0" w:rsidRPr="001201D0" w:rsidRDefault="001201D0" w:rsidP="001201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PB=PA+2r</m:t>
          </m:r>
        </m:oMath>
      </m:oMathPara>
    </w:p>
    <w:p w14:paraId="50372D75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Therefore:</w:t>
      </w:r>
    </w:p>
    <w:p w14:paraId="6FD7CF1F" w14:textId="7941FE42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PA+2r</m:t>
                  </m:r>
                </m:e>
              </m:d>
            </m:e>
          </m:borderBox>
        </m:oMath>
      </m:oMathPara>
    </w:p>
    <w:p w14:paraId="4531CE80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59C15273">
          <v:rect id="_x0000_i1210" style="width:0;height:1.5pt" o:hralign="center" o:hrstd="t" o:hr="t" fillcolor="#a0a0a0" stroked="f"/>
        </w:pict>
      </w:r>
    </w:p>
    <w:p w14:paraId="22CBD041" w14:textId="77777777" w:rsidR="001201D0" w:rsidRDefault="001201D0" w:rsidP="00C53056">
      <w:pPr>
        <w:pStyle w:val="Heading3"/>
      </w:pPr>
      <w:r w:rsidRPr="001201D0">
        <w:t>C. Two Tangents Instead of a Secant</w:t>
      </w:r>
    </w:p>
    <w:p w14:paraId="32F36555" w14:textId="3E83470B" w:rsidR="00C53056" w:rsidRPr="00C53056" w:rsidRDefault="00C53056" w:rsidP="00C53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11998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If the second line is also tangent, the relationship changes to:</w:t>
      </w:r>
    </w:p>
    <w:p w14:paraId="453F96BD" w14:textId="62861DB1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PT=PQ</m:t>
              </m:r>
            </m:e>
          </m:borderBox>
        </m:oMath>
      </m:oMathPara>
    </w:p>
    <w:p w14:paraId="3386A52F" w14:textId="30C64A8F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for tangent points </w:t>
      </w:r>
      <m:oMath>
        <m:r>
          <w:rPr>
            <w:rFonts w:ascii="Cambria Math" w:hAnsi="Cambria Math"/>
          </w:rPr>
          <m:t>T</m:t>
        </m:r>
      </m:oMath>
      <w:r w:rsidRPr="001201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1201D0">
        <w:rPr>
          <w:rFonts w:ascii="Roboto Mono" w:hAnsi="Roboto Mono"/>
        </w:rPr>
        <w:t>.</w:t>
      </w:r>
    </w:p>
    <w:p w14:paraId="4F7BB937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This is the </w:t>
      </w:r>
      <w:r w:rsidRPr="001201D0">
        <w:rPr>
          <w:rFonts w:ascii="Roboto Mono" w:hAnsi="Roboto Mono"/>
          <w:b/>
          <w:bCs/>
        </w:rPr>
        <w:t>Tangent Segments Theorem</w:t>
      </w:r>
      <w:r w:rsidRPr="001201D0">
        <w:rPr>
          <w:rFonts w:ascii="Roboto Mono" w:hAnsi="Roboto Mono"/>
        </w:rPr>
        <w:t>.</w:t>
      </w:r>
    </w:p>
    <w:p w14:paraId="587D5536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6884DC18">
          <v:rect id="_x0000_i1211" style="width:0;height:1.5pt" o:hralign="center" o:hrstd="t" o:hr="t" fillcolor="#a0a0a0" stroked="f"/>
        </w:pict>
      </w:r>
    </w:p>
    <w:p w14:paraId="5B3AD77A" w14:textId="082921F4" w:rsidR="001201D0" w:rsidRDefault="001201D0" w:rsidP="00370A7E">
      <w:pPr>
        <w:pStyle w:val="Heading2"/>
      </w:pPr>
      <w:r w:rsidRPr="001201D0">
        <w:t>Classification</w:t>
      </w:r>
    </w:p>
    <w:p w14:paraId="4E7FD7E0" w14:textId="19899607" w:rsidR="00370A7E" w:rsidRDefault="00370A7E" w:rsidP="00370A7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3AC6F6" w14:textId="087983B9" w:rsidR="007B1C89" w:rsidRPr="00370A7E" w:rsidRDefault="007B1C89" w:rsidP="00370A7E">
      <w:r>
        <w:rPr>
          <w:noProof/>
        </w:rPr>
        <w:drawing>
          <wp:inline distT="0" distB="0" distL="0" distR="0" wp14:anchorId="4417AF63" wp14:editId="073FD89A">
            <wp:extent cx="5943600" cy="2038350"/>
            <wp:effectExtent l="0" t="0" r="0" b="0"/>
            <wp:docPr id="13700461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3B8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Circle Power Relationships</w:t>
      </w:r>
    </w:p>
    <w:p w14:paraId="0F1CE26A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├──</w:t>
      </w:r>
      <w:r w:rsidRPr="001201D0">
        <w:rPr>
          <w:rFonts w:ascii="Roboto Mono" w:hAnsi="Roboto Mono"/>
        </w:rPr>
        <w:t xml:space="preserve"> Tangent</w:t>
      </w:r>
      <w:r w:rsidRPr="001201D0">
        <w:rPr>
          <w:rFonts w:ascii="Roboto Mono" w:hAnsi="Roboto Mono" w:cs="Roboto Mono"/>
        </w:rPr>
        <w:t>–</w:t>
      </w:r>
      <w:r w:rsidRPr="001201D0">
        <w:rPr>
          <w:rFonts w:ascii="Roboto Mono" w:hAnsi="Roboto Mono"/>
        </w:rPr>
        <w:t>Tangent</w:t>
      </w:r>
    </w:p>
    <w:p w14:paraId="6226BD78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lastRenderedPageBreak/>
        <w:t>│</w:t>
      </w:r>
      <w:r w:rsidRPr="001201D0">
        <w:rPr>
          <w:rFonts w:ascii="Roboto Mono" w:hAnsi="Roboto Mono"/>
        </w:rPr>
        <w:t xml:space="preserve">   </w:t>
      </w:r>
      <w:r w:rsidRPr="001201D0">
        <w:rPr>
          <w:rFonts w:ascii="MS Gothic" w:eastAsia="MS Gothic" w:hAnsi="MS Gothic" w:cs="MS Gothic" w:hint="eastAsia"/>
        </w:rPr>
        <w:t>└──</w:t>
      </w:r>
      <w:r w:rsidRPr="001201D0">
        <w:rPr>
          <w:rFonts w:ascii="Roboto Mono" w:hAnsi="Roboto Mono"/>
        </w:rPr>
        <w:t xml:space="preserve"> PA = PB</w:t>
      </w:r>
    </w:p>
    <w:p w14:paraId="033F90F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│</w:t>
      </w:r>
    </w:p>
    <w:p w14:paraId="38A83A0E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├──</w:t>
      </w:r>
      <w:r w:rsidRPr="001201D0">
        <w:rPr>
          <w:rFonts w:ascii="Roboto Mono" w:hAnsi="Roboto Mono"/>
        </w:rPr>
        <w:t xml:space="preserve"> Tangent</w:t>
      </w:r>
      <w:r w:rsidRPr="001201D0">
        <w:rPr>
          <w:rFonts w:ascii="Roboto Mono" w:hAnsi="Roboto Mono" w:cs="Roboto Mono"/>
        </w:rPr>
        <w:t>–</w:t>
      </w:r>
      <w:r w:rsidRPr="001201D0">
        <w:rPr>
          <w:rFonts w:ascii="Roboto Mono" w:hAnsi="Roboto Mono"/>
        </w:rPr>
        <w:t>Secant</w:t>
      </w:r>
    </w:p>
    <w:p w14:paraId="28C7F006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│</w:t>
      </w:r>
      <w:r w:rsidRPr="001201D0">
        <w:rPr>
          <w:rFonts w:ascii="Roboto Mono" w:hAnsi="Roboto Mono"/>
        </w:rPr>
        <w:t xml:space="preserve">   </w:t>
      </w:r>
      <w:r w:rsidRPr="001201D0">
        <w:rPr>
          <w:rFonts w:ascii="MS Gothic" w:eastAsia="MS Gothic" w:hAnsi="MS Gothic" w:cs="MS Gothic" w:hint="eastAsia"/>
        </w:rPr>
        <w:t>└──</w:t>
      </w:r>
      <w:r w:rsidRPr="001201D0">
        <w:rPr>
          <w:rFonts w:ascii="Roboto Mono" w:hAnsi="Roboto Mono"/>
        </w:rPr>
        <w:t xml:space="preserve"> PT</w:t>
      </w:r>
      <w:r w:rsidRPr="001201D0">
        <w:rPr>
          <w:rFonts w:ascii="Roboto Mono" w:hAnsi="Roboto Mono" w:cs="Roboto Mono"/>
        </w:rPr>
        <w:t>²</w:t>
      </w:r>
      <w:r w:rsidRPr="001201D0">
        <w:rPr>
          <w:rFonts w:ascii="Roboto Mono" w:hAnsi="Roboto Mono"/>
        </w:rPr>
        <w:t xml:space="preserve"> = PA </w:t>
      </w:r>
      <w:r w:rsidRPr="001201D0">
        <w:rPr>
          <w:rFonts w:ascii="Roboto Mono" w:hAnsi="Roboto Mono" w:cs="Roboto Mono"/>
        </w:rPr>
        <w:t>·</w:t>
      </w:r>
      <w:r w:rsidRPr="001201D0">
        <w:rPr>
          <w:rFonts w:ascii="Roboto Mono" w:hAnsi="Roboto Mono"/>
        </w:rPr>
        <w:t xml:space="preserve"> PB</w:t>
      </w:r>
    </w:p>
    <w:p w14:paraId="194FE4DB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│</w:t>
      </w:r>
    </w:p>
    <w:p w14:paraId="290B74C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├──</w:t>
      </w:r>
      <w:r w:rsidRPr="001201D0">
        <w:rPr>
          <w:rFonts w:ascii="Roboto Mono" w:hAnsi="Roboto Mono"/>
        </w:rPr>
        <w:t xml:space="preserve"> Secant</w:t>
      </w:r>
      <w:r w:rsidRPr="001201D0">
        <w:rPr>
          <w:rFonts w:ascii="Roboto Mono" w:hAnsi="Roboto Mono" w:cs="Roboto Mono"/>
        </w:rPr>
        <w:t>–</w:t>
      </w:r>
      <w:r w:rsidRPr="001201D0">
        <w:rPr>
          <w:rFonts w:ascii="Roboto Mono" w:hAnsi="Roboto Mono"/>
        </w:rPr>
        <w:t>Secant</w:t>
      </w:r>
    </w:p>
    <w:p w14:paraId="378B1017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│</w:t>
      </w:r>
      <w:r w:rsidRPr="001201D0">
        <w:rPr>
          <w:rFonts w:ascii="Roboto Mono" w:hAnsi="Roboto Mono"/>
        </w:rPr>
        <w:t xml:space="preserve">   </w:t>
      </w:r>
      <w:r w:rsidRPr="001201D0">
        <w:rPr>
          <w:rFonts w:ascii="MS Gothic" w:eastAsia="MS Gothic" w:hAnsi="MS Gothic" w:cs="MS Gothic" w:hint="eastAsia"/>
        </w:rPr>
        <w:t>└──</w:t>
      </w:r>
      <w:r w:rsidRPr="001201D0">
        <w:rPr>
          <w:rFonts w:ascii="Roboto Mono" w:hAnsi="Roboto Mono"/>
        </w:rPr>
        <w:t xml:space="preserve"> PA </w:t>
      </w:r>
      <w:r w:rsidRPr="001201D0">
        <w:rPr>
          <w:rFonts w:ascii="Roboto Mono" w:hAnsi="Roboto Mono" w:cs="Roboto Mono"/>
        </w:rPr>
        <w:t>·</w:t>
      </w:r>
      <w:r w:rsidRPr="001201D0">
        <w:rPr>
          <w:rFonts w:ascii="Roboto Mono" w:hAnsi="Roboto Mono"/>
        </w:rPr>
        <w:t xml:space="preserve"> PB = PC </w:t>
      </w:r>
      <w:r w:rsidRPr="001201D0">
        <w:rPr>
          <w:rFonts w:ascii="Roboto Mono" w:hAnsi="Roboto Mono" w:cs="Roboto Mono"/>
        </w:rPr>
        <w:t>·</w:t>
      </w:r>
      <w:r w:rsidRPr="001201D0">
        <w:rPr>
          <w:rFonts w:ascii="Roboto Mono" w:hAnsi="Roboto Mono"/>
        </w:rPr>
        <w:t xml:space="preserve"> PD</w:t>
      </w:r>
    </w:p>
    <w:p w14:paraId="6CF5257C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│</w:t>
      </w:r>
    </w:p>
    <w:p w14:paraId="13ABEBCD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MS Gothic" w:eastAsia="MS Gothic" w:hAnsi="MS Gothic" w:cs="MS Gothic" w:hint="eastAsia"/>
        </w:rPr>
        <w:t>└──</w:t>
      </w:r>
      <w:r w:rsidRPr="001201D0">
        <w:rPr>
          <w:rFonts w:ascii="Roboto Mono" w:hAnsi="Roboto Mono"/>
        </w:rPr>
        <w:t xml:space="preserve"> Intersecting Chords</w:t>
      </w:r>
    </w:p>
    <w:p w14:paraId="4581E4B9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    </w:t>
      </w:r>
      <w:r w:rsidRPr="001201D0">
        <w:rPr>
          <w:rFonts w:ascii="MS Gothic" w:eastAsia="MS Gothic" w:hAnsi="MS Gothic" w:cs="MS Gothic" w:hint="eastAsia"/>
        </w:rPr>
        <w:t>└──</w:t>
      </w:r>
      <w:r w:rsidRPr="001201D0">
        <w:rPr>
          <w:rFonts w:ascii="Roboto Mono" w:hAnsi="Roboto Mono"/>
        </w:rPr>
        <w:t xml:space="preserve"> PA </w:t>
      </w:r>
      <w:r w:rsidRPr="001201D0">
        <w:rPr>
          <w:rFonts w:ascii="Roboto Mono" w:hAnsi="Roboto Mono" w:cs="Roboto Mono"/>
        </w:rPr>
        <w:t>·</w:t>
      </w:r>
      <w:r w:rsidRPr="001201D0">
        <w:rPr>
          <w:rFonts w:ascii="Roboto Mono" w:hAnsi="Roboto Mono"/>
        </w:rPr>
        <w:t xml:space="preserve"> PB = PC </w:t>
      </w:r>
      <w:r w:rsidRPr="001201D0">
        <w:rPr>
          <w:rFonts w:ascii="Roboto Mono" w:hAnsi="Roboto Mono" w:cs="Roboto Mono"/>
        </w:rPr>
        <w:t>·</w:t>
      </w:r>
      <w:r w:rsidRPr="001201D0">
        <w:rPr>
          <w:rFonts w:ascii="Roboto Mono" w:hAnsi="Roboto Mono"/>
        </w:rPr>
        <w:t xml:space="preserve"> PD</w:t>
      </w:r>
    </w:p>
    <w:p w14:paraId="23307177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4BFC6826">
          <v:rect id="_x0000_i1212" style="width:0;height:1.5pt" o:hralign="center" o:hrstd="t" o:hr="t" fillcolor="#a0a0a0" stroked="f"/>
        </w:pict>
      </w:r>
    </w:p>
    <w:p w14:paraId="147D970F" w14:textId="5D2AD262" w:rsidR="001201D0" w:rsidRDefault="001201D0" w:rsidP="00C403D3">
      <w:pPr>
        <w:pStyle w:val="Heading2"/>
      </w:pPr>
      <w:r w:rsidRPr="001201D0">
        <w:t>Comparison with Related Circle Theorems</w:t>
      </w:r>
    </w:p>
    <w:p w14:paraId="00B0B167" w14:textId="159277EA" w:rsidR="00C403D3" w:rsidRDefault="00C403D3" w:rsidP="00C403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5FFE8" w14:textId="13B32544" w:rsidR="005835B6" w:rsidRPr="00C403D3" w:rsidRDefault="005835B6" w:rsidP="00C403D3">
      <w:r>
        <w:rPr>
          <w:noProof/>
        </w:rPr>
        <w:drawing>
          <wp:inline distT="0" distB="0" distL="0" distR="0" wp14:anchorId="20B6F46F" wp14:editId="2DBC4BCE">
            <wp:extent cx="5943600" cy="2296795"/>
            <wp:effectExtent l="0" t="0" r="0" b="8255"/>
            <wp:docPr id="740741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4213"/>
        <w:gridCol w:w="2180"/>
      </w:tblGrid>
      <w:tr w:rsidR="001201D0" w:rsidRPr="001201D0" w14:paraId="62867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8D019" w14:textId="77777777" w:rsidR="001201D0" w:rsidRPr="001201D0" w:rsidRDefault="001201D0" w:rsidP="001201D0">
            <w:pPr>
              <w:rPr>
                <w:rFonts w:ascii="Roboto Mono" w:hAnsi="Roboto Mono"/>
                <w:b/>
                <w:bCs/>
              </w:rPr>
            </w:pPr>
            <w:r w:rsidRPr="001201D0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1FF42B05" w14:textId="77777777" w:rsidR="001201D0" w:rsidRPr="001201D0" w:rsidRDefault="001201D0" w:rsidP="001201D0">
            <w:pPr>
              <w:rPr>
                <w:rFonts w:ascii="Roboto Mono" w:hAnsi="Roboto Mono"/>
                <w:b/>
                <w:bCs/>
              </w:rPr>
            </w:pPr>
            <w:r w:rsidRPr="001201D0">
              <w:rPr>
                <w:rFonts w:ascii="Roboto Mono" w:hAnsi="Roboto Mono"/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52333C8" w14:textId="77777777" w:rsidR="001201D0" w:rsidRPr="001201D0" w:rsidRDefault="001201D0" w:rsidP="001201D0">
            <w:pPr>
              <w:rPr>
                <w:rFonts w:ascii="Roboto Mono" w:hAnsi="Roboto Mono"/>
                <w:b/>
                <w:bCs/>
              </w:rPr>
            </w:pPr>
            <w:r w:rsidRPr="001201D0">
              <w:rPr>
                <w:rFonts w:ascii="Roboto Mono" w:hAnsi="Roboto Mono"/>
                <w:b/>
                <w:bCs/>
              </w:rPr>
              <w:t>Configuration</w:t>
            </w:r>
          </w:p>
        </w:tc>
      </w:tr>
      <w:tr w:rsidR="001201D0" w:rsidRPr="001201D0" w14:paraId="78181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2DF6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Tangent–Radius Theorem</w:t>
            </w:r>
          </w:p>
        </w:tc>
        <w:tc>
          <w:tcPr>
            <w:tcW w:w="0" w:type="auto"/>
            <w:vAlign w:val="center"/>
            <w:hideMark/>
          </w:tcPr>
          <w:p w14:paraId="603B1992" w14:textId="6797F31C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OT⊥PT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50E2C2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Radius + tangent</w:t>
            </w:r>
          </w:p>
        </w:tc>
      </w:tr>
      <w:tr w:rsidR="001201D0" w:rsidRPr="001201D0" w14:paraId="3DB3E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1DFB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lastRenderedPageBreak/>
              <w:t>Tangent Segments Theorem</w:t>
            </w:r>
          </w:p>
        </w:tc>
        <w:tc>
          <w:tcPr>
            <w:tcW w:w="0" w:type="auto"/>
            <w:vAlign w:val="center"/>
            <w:hideMark/>
          </w:tcPr>
          <w:p w14:paraId="49BB062B" w14:textId="4C7F84D0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E86D40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Two tangents</w:t>
            </w:r>
          </w:p>
        </w:tc>
      </w:tr>
      <w:tr w:rsidR="001201D0" w:rsidRPr="001201D0" w14:paraId="06DE7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9C58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Tangent–Chord Theorem</w:t>
            </w:r>
          </w:p>
        </w:tc>
        <w:tc>
          <w:tcPr>
            <w:tcW w:w="0" w:type="auto"/>
            <w:vAlign w:val="center"/>
            <w:hideMark/>
          </w:tcPr>
          <w:p w14:paraId="4246B9DB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Tangent–chord angle = alternate-segment angle</w:t>
            </w:r>
          </w:p>
        </w:tc>
        <w:tc>
          <w:tcPr>
            <w:tcW w:w="0" w:type="auto"/>
            <w:vAlign w:val="center"/>
            <w:hideMark/>
          </w:tcPr>
          <w:p w14:paraId="2E54D0E4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Tangent + chord</w:t>
            </w:r>
          </w:p>
        </w:tc>
      </w:tr>
      <w:tr w:rsidR="001201D0" w:rsidRPr="001201D0" w14:paraId="775E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6B98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  <w:b/>
                <w:bCs/>
              </w:rPr>
              <w:t>Tangent–Secant Theorem</w:t>
            </w:r>
          </w:p>
        </w:tc>
        <w:tc>
          <w:tcPr>
            <w:tcW w:w="0" w:type="auto"/>
            <w:vAlign w:val="center"/>
            <w:hideMark/>
          </w:tcPr>
          <w:p w14:paraId="1E82739F" w14:textId="3014DED0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=PA⋅PB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9A6698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Tangent + secant</w:t>
            </w:r>
          </w:p>
        </w:tc>
      </w:tr>
      <w:tr w:rsidR="001201D0" w:rsidRPr="001201D0" w14:paraId="3783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723B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Secant–Secant Theorem</w:t>
            </w:r>
          </w:p>
        </w:tc>
        <w:tc>
          <w:tcPr>
            <w:tcW w:w="0" w:type="auto"/>
            <w:vAlign w:val="center"/>
            <w:hideMark/>
          </w:tcPr>
          <w:p w14:paraId="2F793CD8" w14:textId="1DB15E78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PA⋅PB=PC⋅PD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1FE43D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Two secants</w:t>
            </w:r>
          </w:p>
        </w:tc>
      </w:tr>
      <w:tr w:rsidR="001201D0" w:rsidRPr="001201D0" w14:paraId="54E4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38B2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Intersecting Chords Theorem</w:t>
            </w:r>
          </w:p>
        </w:tc>
        <w:tc>
          <w:tcPr>
            <w:tcW w:w="0" w:type="auto"/>
            <w:vAlign w:val="center"/>
            <w:hideMark/>
          </w:tcPr>
          <w:p w14:paraId="54B1F25C" w14:textId="55B51E56" w:rsidR="001201D0" w:rsidRPr="001201D0" w:rsidRDefault="001201D0" w:rsidP="001201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PA⋅PB=PC⋅PD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AB8A43" w14:textId="77777777" w:rsidR="001201D0" w:rsidRPr="001201D0" w:rsidRDefault="001201D0" w:rsidP="001201D0">
            <w:pPr>
              <w:rPr>
                <w:rFonts w:ascii="Roboto Mono" w:hAnsi="Roboto Mono"/>
              </w:rPr>
            </w:pPr>
            <w:r w:rsidRPr="001201D0">
              <w:rPr>
                <w:rFonts w:ascii="Roboto Mono" w:hAnsi="Roboto Mono"/>
              </w:rPr>
              <w:t>Two chords</w:t>
            </w:r>
          </w:p>
        </w:tc>
      </w:tr>
    </w:tbl>
    <w:p w14:paraId="4DCD61DA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2D345512">
          <v:rect id="_x0000_i1213" style="width:0;height:1.5pt" o:hralign="center" o:hrstd="t" o:hr="t" fillcolor="#a0a0a0" stroked="f"/>
        </w:pict>
      </w:r>
    </w:p>
    <w:p w14:paraId="5B2FCDCC" w14:textId="038A91EE" w:rsidR="001201D0" w:rsidRDefault="001201D0" w:rsidP="004C52C7">
      <w:pPr>
        <w:pStyle w:val="Heading2"/>
      </w:pPr>
      <w:r w:rsidRPr="001201D0">
        <w:t>Key Formulas</w:t>
      </w:r>
    </w:p>
    <w:p w14:paraId="649E1B57" w14:textId="208BBB4A" w:rsidR="004C52C7" w:rsidRPr="004C52C7" w:rsidRDefault="004C52C7" w:rsidP="004C52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F6F0A3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Main theorem</w:t>
      </w:r>
    </w:p>
    <w:p w14:paraId="437A7BC6" w14:textId="20D9AEF2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4CEB3D9C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Tangent length</w:t>
      </w:r>
    </w:p>
    <w:p w14:paraId="77A76BFA" w14:textId="052F4730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PA⋅PB</m:t>
                  </m:r>
                </m:e>
              </m:rad>
            </m:e>
          </m:borderBox>
        </m:oMath>
      </m:oMathPara>
    </w:p>
    <w:p w14:paraId="6CE63BA5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Entire secant</w:t>
      </w:r>
    </w:p>
    <w:p w14:paraId="578B2373" w14:textId="38305D7B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PA</m:t>
                  </m:r>
                </m:den>
              </m:f>
            </m:e>
          </m:borderBox>
        </m:oMath>
      </m:oMathPara>
    </w:p>
    <w:p w14:paraId="0FDBCC05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External secant</w:t>
      </w:r>
    </w:p>
    <w:p w14:paraId="7E2E9C1A" w14:textId="2420D983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</m:e>
          </m:borderBox>
        </m:oMath>
      </m:oMathPara>
    </w:p>
    <w:p w14:paraId="5D278BCD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Entire secant in terms of the chord</w:t>
      </w:r>
    </w:p>
    <w:p w14:paraId="512B2923" w14:textId="76052FBC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</m:oMath>
      </m:oMathPara>
    </w:p>
    <w:p w14:paraId="7FD6129B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t>Therefore:</w:t>
      </w:r>
    </w:p>
    <w:p w14:paraId="5294BDEB" w14:textId="6A6C1FAA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PA+AB</m:t>
                  </m:r>
                </m:e>
              </m:d>
            </m:e>
          </m:borderBox>
        </m:oMath>
      </m:oMathPara>
    </w:p>
    <w:p w14:paraId="2F46B2B8" w14:textId="77777777" w:rsidR="001201D0" w:rsidRPr="001201D0" w:rsidRDefault="001201D0" w:rsidP="001201D0">
      <w:pPr>
        <w:rPr>
          <w:rFonts w:ascii="Roboto Mono" w:hAnsi="Roboto Mono"/>
          <w:b/>
          <w:bCs/>
        </w:rPr>
      </w:pPr>
      <w:r w:rsidRPr="001201D0">
        <w:rPr>
          <w:rFonts w:ascii="Roboto Mono" w:hAnsi="Roboto Mono"/>
          <w:b/>
          <w:bCs/>
        </w:rPr>
        <w:t>Power of a point</w:t>
      </w:r>
    </w:p>
    <w:p w14:paraId="46430839" w14:textId="0091646A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149F4235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pict w14:anchorId="4BB05028">
          <v:rect id="_x0000_i1214" style="width:0;height:1.5pt" o:hralign="center" o:hrstd="t" o:hr="t" fillcolor="#a0a0a0" stroked="f"/>
        </w:pict>
      </w:r>
    </w:p>
    <w:p w14:paraId="3CBBBA61" w14:textId="3D6BF931" w:rsidR="001201D0" w:rsidRDefault="001201D0" w:rsidP="001F4D64">
      <w:pPr>
        <w:pStyle w:val="Heading2"/>
      </w:pPr>
      <w:r w:rsidRPr="001201D0">
        <w:t>Key Points</w:t>
      </w:r>
    </w:p>
    <w:p w14:paraId="6210D627" w14:textId="3AF491BA" w:rsidR="001F4D64" w:rsidRPr="001F4D64" w:rsidRDefault="001F4D64" w:rsidP="001F4D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E9EDE3" w14:textId="77777777" w:rsidR="001201D0" w:rsidRPr="001201D0" w:rsidRDefault="001201D0" w:rsidP="001201D0">
      <w:pPr>
        <w:numPr>
          <w:ilvl w:val="0"/>
          <w:numId w:val="5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The theorem applies to a </w:t>
      </w:r>
      <w:r w:rsidRPr="001201D0">
        <w:rPr>
          <w:rFonts w:ascii="Roboto Mono" w:hAnsi="Roboto Mono"/>
          <w:b/>
          <w:bCs/>
        </w:rPr>
        <w:t>tangent and a secant drawn from the same external point</w:t>
      </w:r>
      <w:r w:rsidRPr="001201D0">
        <w:rPr>
          <w:rFonts w:ascii="Roboto Mono" w:hAnsi="Roboto Mono"/>
        </w:rPr>
        <w:t>.</w:t>
      </w:r>
    </w:p>
    <w:p w14:paraId="1157DE5B" w14:textId="77777777" w:rsidR="001201D0" w:rsidRPr="001201D0" w:rsidRDefault="001201D0" w:rsidP="001201D0">
      <w:pPr>
        <w:numPr>
          <w:ilvl w:val="0"/>
          <w:numId w:val="5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>The tangent segment is squared.</w:t>
      </w:r>
    </w:p>
    <w:p w14:paraId="72FA0812" w14:textId="77777777" w:rsidR="001201D0" w:rsidRPr="001201D0" w:rsidRDefault="001201D0" w:rsidP="001201D0">
      <w:pPr>
        <w:numPr>
          <w:ilvl w:val="0"/>
          <w:numId w:val="5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The secant uses the </w:t>
      </w:r>
      <w:r w:rsidRPr="001201D0">
        <w:rPr>
          <w:rFonts w:ascii="Roboto Mono" w:hAnsi="Roboto Mono"/>
          <w:b/>
          <w:bCs/>
        </w:rPr>
        <w:t>external segment × entire secant segment</w:t>
      </w:r>
      <w:r w:rsidRPr="001201D0">
        <w:rPr>
          <w:rFonts w:ascii="Roboto Mono" w:hAnsi="Roboto Mono"/>
        </w:rPr>
        <w:t>.</w:t>
      </w:r>
    </w:p>
    <w:p w14:paraId="7D149186" w14:textId="77777777" w:rsidR="001201D0" w:rsidRPr="001201D0" w:rsidRDefault="001201D0" w:rsidP="001201D0">
      <w:pPr>
        <w:numPr>
          <w:ilvl w:val="0"/>
          <w:numId w:val="5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>The fundamental formula is:</w:t>
      </w:r>
    </w:p>
    <w:p w14:paraId="191FAC9B" w14:textId="5EE9F2D5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6F2D7193" w14:textId="77777777" w:rsidR="001201D0" w:rsidRPr="001201D0" w:rsidRDefault="001201D0" w:rsidP="001201D0">
      <w:pPr>
        <w:numPr>
          <w:ilvl w:val="0"/>
          <w:numId w:val="6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>The tangent length is the geometric mean:</w:t>
      </w:r>
    </w:p>
    <w:p w14:paraId="3D6B083E" w14:textId="148B3A47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PA⋅PB</m:t>
                  </m:r>
                </m:e>
              </m:rad>
            </m:e>
          </m:borderBox>
        </m:oMath>
      </m:oMathPara>
    </w:p>
    <w:p w14:paraId="4E280578" w14:textId="77777777" w:rsidR="001201D0" w:rsidRPr="001201D0" w:rsidRDefault="001201D0" w:rsidP="001201D0">
      <w:pPr>
        <w:numPr>
          <w:ilvl w:val="0"/>
          <w:numId w:val="7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The theorem is a direct application of the </w:t>
      </w:r>
      <w:r w:rsidRPr="001201D0">
        <w:rPr>
          <w:rFonts w:ascii="Roboto Mono" w:hAnsi="Roboto Mono"/>
          <w:b/>
          <w:bCs/>
        </w:rPr>
        <w:t>Power of a Point</w:t>
      </w:r>
      <w:r w:rsidRPr="001201D0">
        <w:rPr>
          <w:rFonts w:ascii="Roboto Mono" w:hAnsi="Roboto Mono"/>
        </w:rPr>
        <w:t>.</w:t>
      </w:r>
    </w:p>
    <w:p w14:paraId="7066A95A" w14:textId="77777777" w:rsidR="001201D0" w:rsidRPr="001201D0" w:rsidRDefault="001201D0" w:rsidP="001201D0">
      <w:pPr>
        <w:numPr>
          <w:ilvl w:val="0"/>
          <w:numId w:val="7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>If the secant passes through the center, its internal chord is a diameter.</w:t>
      </w:r>
    </w:p>
    <w:p w14:paraId="2D7BDCF4" w14:textId="77777777" w:rsidR="001201D0" w:rsidRPr="001201D0" w:rsidRDefault="001201D0" w:rsidP="001201D0">
      <w:pPr>
        <w:numPr>
          <w:ilvl w:val="0"/>
          <w:numId w:val="7"/>
        </w:numPr>
        <w:rPr>
          <w:rFonts w:ascii="Roboto Mono" w:hAnsi="Roboto Mono"/>
        </w:rPr>
      </w:pPr>
      <w:r w:rsidRPr="001201D0">
        <w:rPr>
          <w:rFonts w:ascii="Roboto Mono" w:hAnsi="Roboto Mono"/>
        </w:rPr>
        <w:t>The theorem is closely related to the Secant–Secant and Tangent–Tangent relationships.</w:t>
      </w:r>
    </w:p>
    <w:p w14:paraId="03D84ED7" w14:textId="6856A352" w:rsidR="001201D0" w:rsidRDefault="001201D0" w:rsidP="00F56EA6">
      <w:pPr>
        <w:pStyle w:val="Heading2"/>
      </w:pPr>
      <w:r w:rsidRPr="001201D0">
        <w:t>Conclusion</w:t>
      </w:r>
    </w:p>
    <w:p w14:paraId="04834529" w14:textId="3B00EE3E" w:rsidR="00F56EA6" w:rsidRPr="00F56EA6" w:rsidRDefault="00F56EA6" w:rsidP="00F56E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554B8D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lastRenderedPageBreak/>
        <w:t xml:space="preserve">The </w:t>
      </w:r>
      <w:r w:rsidRPr="001201D0">
        <w:rPr>
          <w:rFonts w:ascii="Roboto Mono" w:hAnsi="Roboto Mono"/>
          <w:b/>
          <w:bCs/>
        </w:rPr>
        <w:t>Tangent–Secant Theorem</w:t>
      </w:r>
      <w:r w:rsidRPr="001201D0">
        <w:rPr>
          <w:rFonts w:ascii="Roboto Mono" w:hAnsi="Roboto Mono"/>
        </w:rPr>
        <w:t xml:space="preserve"> establishes the fundamental relationship:</w:t>
      </w:r>
    </w:p>
    <w:p w14:paraId="0F40119B" w14:textId="3689098F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External Secant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rFonts w:ascii="Roboto Mono" w:hAnsi="Roboto Mono"/>
                </w:rPr>
                <m:t>Entire Secant</m:t>
              </m:r>
            </m:e>
          </m:borderBox>
        </m:oMath>
      </m:oMathPara>
    </w:p>
    <w:p w14:paraId="27F00F52" w14:textId="77777777" w:rsidR="001201D0" w:rsidRPr="001201D0" w:rsidRDefault="001201D0" w:rsidP="001201D0">
      <w:pPr>
        <w:rPr>
          <w:rFonts w:ascii="Roboto Mono" w:hAnsi="Roboto Mono"/>
        </w:rPr>
      </w:pPr>
      <w:r w:rsidRPr="001201D0">
        <w:rPr>
          <w:rFonts w:ascii="Roboto Mono" w:hAnsi="Roboto Mono"/>
        </w:rPr>
        <w:t>or:</w:t>
      </w:r>
    </w:p>
    <w:p w14:paraId="3F88967B" w14:textId="15BB92CC" w:rsidR="001201D0" w:rsidRPr="001201D0" w:rsidRDefault="001201D0" w:rsidP="001201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420A4F92" w14:textId="410AC577" w:rsidR="001201D0" w:rsidRPr="001201D0" w:rsidRDefault="001201D0" w:rsidP="00BE3699">
      <w:pPr>
        <w:rPr>
          <w:rFonts w:ascii="Roboto Mono" w:hAnsi="Roboto Mono"/>
        </w:rPr>
      </w:pPr>
      <w:r w:rsidRPr="001201D0">
        <w:rPr>
          <w:rFonts w:ascii="Roboto Mono" w:hAnsi="Roboto Mono"/>
        </w:rPr>
        <w:t xml:space="preserve">Together with the Tangent–Radius, Tangent–Chord, Tangent Segments, and Secant–Secant theorems, it forms an important group of </w:t>
      </w:r>
      <w:r w:rsidRPr="001201D0">
        <w:rPr>
          <w:rFonts w:ascii="Roboto Mono" w:hAnsi="Roboto Mono"/>
          <w:b/>
          <w:bCs/>
        </w:rPr>
        <w:t>circle power and tangency theorems</w:t>
      </w:r>
      <w:r w:rsidRPr="001201D0">
        <w:rPr>
          <w:rFonts w:ascii="Roboto Mono" w:hAnsi="Roboto Mono"/>
        </w:rPr>
        <w:t>.</w:t>
      </w:r>
    </w:p>
    <w:sectPr w:rsidR="001201D0" w:rsidRPr="00120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624"/>
    <w:multiLevelType w:val="multilevel"/>
    <w:tmpl w:val="6F68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16841"/>
    <w:multiLevelType w:val="multilevel"/>
    <w:tmpl w:val="A466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00BD"/>
    <w:multiLevelType w:val="multilevel"/>
    <w:tmpl w:val="E97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C0357"/>
    <w:multiLevelType w:val="multilevel"/>
    <w:tmpl w:val="A77C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C2FB1"/>
    <w:multiLevelType w:val="multilevel"/>
    <w:tmpl w:val="D19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B01AB"/>
    <w:multiLevelType w:val="multilevel"/>
    <w:tmpl w:val="374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D0AF1"/>
    <w:multiLevelType w:val="multilevel"/>
    <w:tmpl w:val="D82E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682051">
    <w:abstractNumId w:val="2"/>
  </w:num>
  <w:num w:numId="2" w16cid:durableId="147946323">
    <w:abstractNumId w:val="4"/>
  </w:num>
  <w:num w:numId="3" w16cid:durableId="2010063447">
    <w:abstractNumId w:val="1"/>
  </w:num>
  <w:num w:numId="4" w16cid:durableId="1808938738">
    <w:abstractNumId w:val="0"/>
  </w:num>
  <w:num w:numId="5" w16cid:durableId="1305892786">
    <w:abstractNumId w:val="5"/>
  </w:num>
  <w:num w:numId="6" w16cid:durableId="1685133630">
    <w:abstractNumId w:val="6"/>
  </w:num>
  <w:num w:numId="7" w16cid:durableId="332538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31"/>
    <w:rsid w:val="00047A75"/>
    <w:rsid w:val="000A6173"/>
    <w:rsid w:val="001201D0"/>
    <w:rsid w:val="00184719"/>
    <w:rsid w:val="001C6124"/>
    <w:rsid w:val="001F4D64"/>
    <w:rsid w:val="002277BE"/>
    <w:rsid w:val="002D1F4F"/>
    <w:rsid w:val="00336E8E"/>
    <w:rsid w:val="00370A7E"/>
    <w:rsid w:val="004C52C7"/>
    <w:rsid w:val="004E224E"/>
    <w:rsid w:val="005835B6"/>
    <w:rsid w:val="006E3E77"/>
    <w:rsid w:val="00711B4D"/>
    <w:rsid w:val="007B1C89"/>
    <w:rsid w:val="008952B3"/>
    <w:rsid w:val="00932A2F"/>
    <w:rsid w:val="00A70480"/>
    <w:rsid w:val="00AB4022"/>
    <w:rsid w:val="00B151E0"/>
    <w:rsid w:val="00BA4F31"/>
    <w:rsid w:val="00BE3699"/>
    <w:rsid w:val="00BE5E5A"/>
    <w:rsid w:val="00C403D3"/>
    <w:rsid w:val="00C409B9"/>
    <w:rsid w:val="00C53056"/>
    <w:rsid w:val="00C8686A"/>
    <w:rsid w:val="00CE499D"/>
    <w:rsid w:val="00EB7402"/>
    <w:rsid w:val="00EC52B3"/>
    <w:rsid w:val="00F56EA6"/>
    <w:rsid w:val="00F8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1C55"/>
  <w15:chartTrackingRefBased/>
  <w15:docId w15:val="{BAC7F1C5-18F7-40E4-9522-75E1596B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2026-09-22T18:32:00Z</dcterms:created>
  <dcterms:modified xsi:type="dcterms:W3CDTF">2026-09-22T18:37:00Z</dcterms:modified>
</cp:coreProperties>
</file>