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3C9F9" w14:textId="37BE1A22" w:rsidR="00A70480" w:rsidRDefault="00E623F6" w:rsidP="00E623F6">
      <w:pPr>
        <w:pStyle w:val="Heading1"/>
      </w:pPr>
      <w:r w:rsidRPr="00E623F6">
        <w:t>Unit Circle</w:t>
      </w:r>
    </w:p>
    <w:p w14:paraId="463C0366" w14:textId="6DE8F559" w:rsidR="00FD14DF" w:rsidRPr="00FD14DF" w:rsidRDefault="00FD14DF" w:rsidP="00FD14D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5B327B" w14:textId="4B0A0CAF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drawing>
          <wp:inline distT="0" distB="0" distL="0" distR="0" wp14:anchorId="0B780B3C" wp14:editId="62D78CB9">
            <wp:extent cx="5943600" cy="5943600"/>
            <wp:effectExtent l="0" t="0" r="0" b="0"/>
            <wp:docPr id="4045956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C44AA" w14:textId="038DED56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lastRenderedPageBreak/>
        <w:drawing>
          <wp:inline distT="0" distB="0" distL="0" distR="0" wp14:anchorId="1753C03C" wp14:editId="3A7A5EA7">
            <wp:extent cx="5943600" cy="5617845"/>
            <wp:effectExtent l="0" t="0" r="0" b="1905"/>
            <wp:docPr id="2060382012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31F7F" w14:textId="43E44599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lastRenderedPageBreak/>
        <w:drawing>
          <wp:inline distT="0" distB="0" distL="0" distR="0" wp14:anchorId="0302838F" wp14:editId="07B4F33E">
            <wp:extent cx="5943600" cy="6050915"/>
            <wp:effectExtent l="0" t="0" r="0" b="6985"/>
            <wp:docPr id="1607787495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5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C40FF" w14:textId="220EE885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lastRenderedPageBreak/>
        <w:drawing>
          <wp:inline distT="0" distB="0" distL="0" distR="0" wp14:anchorId="127DBC8D" wp14:editId="3D1D2485">
            <wp:extent cx="5694680" cy="5237480"/>
            <wp:effectExtent l="0" t="0" r="1270" b="1270"/>
            <wp:docPr id="480162360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680" cy="523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66C32" w14:textId="393FA3B2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lastRenderedPageBreak/>
        <w:drawing>
          <wp:inline distT="0" distB="0" distL="0" distR="0" wp14:anchorId="7CB71828" wp14:editId="1F5389BB">
            <wp:extent cx="5943600" cy="6318885"/>
            <wp:effectExtent l="0" t="0" r="0" b="5715"/>
            <wp:docPr id="177567955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1BA38" w14:textId="52932E75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lastRenderedPageBreak/>
        <w:drawing>
          <wp:inline distT="0" distB="0" distL="0" distR="0" wp14:anchorId="1726AA73" wp14:editId="15A413AA">
            <wp:extent cx="5943600" cy="5943600"/>
            <wp:effectExtent l="0" t="0" r="0" b="0"/>
            <wp:docPr id="76071892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1BA27" w14:textId="0CE4AC88" w:rsidR="00FD14DF" w:rsidRDefault="00FD14DF" w:rsidP="00FD14DF">
      <w:pPr>
        <w:pStyle w:val="Heading2"/>
      </w:pPr>
      <w:r w:rsidRPr="00FD14DF">
        <w:t>Definition</w:t>
      </w:r>
    </w:p>
    <w:p w14:paraId="433A6034" w14:textId="345C54A6" w:rsidR="00FD14DF" w:rsidRPr="00FD14DF" w:rsidRDefault="00FD14DF" w:rsidP="00FD14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4F52C5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A </w:t>
      </w:r>
      <w:r w:rsidRPr="00FD14DF">
        <w:rPr>
          <w:rFonts w:ascii="Roboto Mono" w:hAnsi="Roboto Mono"/>
          <w:b/>
          <w:bCs/>
        </w:rPr>
        <w:t>Unit Circle</w:t>
      </w:r>
      <w:r w:rsidRPr="00FD14DF">
        <w:rPr>
          <w:rFonts w:ascii="Roboto Mono" w:hAnsi="Roboto Mono"/>
        </w:rPr>
        <w:t xml:space="preserve"> is a circle with a radius of exactly </w:t>
      </w:r>
      <w:r w:rsidRPr="00FD14DF">
        <w:rPr>
          <w:rFonts w:ascii="Roboto Mono" w:hAnsi="Roboto Mono"/>
          <w:b/>
          <w:bCs/>
        </w:rPr>
        <w:t>1 unit</w:t>
      </w:r>
      <w:r w:rsidRPr="00FD14DF">
        <w:rPr>
          <w:rFonts w:ascii="Roboto Mono" w:hAnsi="Roboto Mono"/>
        </w:rPr>
        <w:t>.</w:t>
      </w:r>
    </w:p>
    <w:p w14:paraId="6F2718EB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The standard unit circle is centered at the origin of the Cartesian coordinate system:</w:t>
      </w:r>
    </w:p>
    <w:p w14:paraId="49F3E8E8" w14:textId="3903C129" w:rsidR="00FD14DF" w:rsidRPr="00FD14DF" w:rsidRDefault="00FD14DF" w:rsidP="00FD1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D3AD7BC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lastRenderedPageBreak/>
        <w:t>Its equation is:</w:t>
      </w:r>
    </w:p>
    <w:p w14:paraId="45731DC4" w14:textId="5A08629B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6C49B334" w14:textId="542E15C8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The term </w:t>
      </w:r>
      <w:r w:rsidRPr="00FD14DF">
        <w:rPr>
          <w:rFonts w:ascii="Roboto Mono" w:hAnsi="Roboto Mono"/>
          <w:b/>
          <w:bCs/>
        </w:rPr>
        <w:t>unit</w:t>
      </w:r>
      <w:r w:rsidRPr="00FD14DF">
        <w:rPr>
          <w:rFonts w:ascii="Roboto Mono" w:hAnsi="Roboto Mono"/>
        </w:rPr>
        <w:t xml:space="preserve"> indicates that the radius is </w:t>
      </w:r>
      <m:oMath>
        <m:r>
          <w:rPr>
            <w:rFonts w:ascii="Cambria Math" w:hAnsi="Cambria Math"/>
          </w:rPr>
          <m:t>1</m:t>
        </m:r>
      </m:oMath>
      <w:r w:rsidRPr="00FD14DF">
        <w:rPr>
          <w:rFonts w:ascii="Roboto Mono" w:hAnsi="Roboto Mono"/>
        </w:rPr>
        <w:t>.</w:t>
      </w:r>
    </w:p>
    <w:p w14:paraId="626CCB46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pict w14:anchorId="4165B141">
          <v:rect id="_x0000_i1151" style="width:0;height:1.5pt" o:hralign="center" o:hrstd="t" o:hr="t" fillcolor="#a0a0a0" stroked="f"/>
        </w:pict>
      </w:r>
    </w:p>
    <w:p w14:paraId="02BF202A" w14:textId="4C92BCAB" w:rsidR="00FD14DF" w:rsidRDefault="00FD14DF" w:rsidP="000A501A">
      <w:pPr>
        <w:pStyle w:val="Heading2"/>
      </w:pPr>
      <w:r w:rsidRPr="00FD14DF">
        <w:t>Fundamental Concept</w:t>
      </w:r>
    </w:p>
    <w:p w14:paraId="3AB60ECA" w14:textId="75623ECF" w:rsidR="000A501A" w:rsidRPr="000A501A" w:rsidRDefault="000A501A" w:rsidP="000A501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4195AA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The Unit Circle provides a geometric representation of the trigonometric functions </w:t>
      </w:r>
      <w:r w:rsidRPr="00FD14DF">
        <w:rPr>
          <w:rFonts w:ascii="Roboto Mono" w:hAnsi="Roboto Mono"/>
          <w:b/>
          <w:bCs/>
        </w:rPr>
        <w:t>sine, cosine, and tangent</w:t>
      </w:r>
      <w:r w:rsidRPr="00FD14DF">
        <w:rPr>
          <w:rFonts w:ascii="Roboto Mono" w:hAnsi="Roboto Mono"/>
        </w:rPr>
        <w:t>.</w:t>
      </w:r>
    </w:p>
    <w:p w14:paraId="6417939E" w14:textId="2CF7DC2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For an angle </w:t>
      </w:r>
      <m:oMath>
        <m:r>
          <w:rPr>
            <w:rFonts w:ascii="Cambria Math" w:hAnsi="Cambria Math"/>
          </w:rPr>
          <m:t>θ</m:t>
        </m:r>
      </m:oMath>
      <w:r w:rsidRPr="00FD14DF">
        <w:rPr>
          <w:rFonts w:ascii="Roboto Mono" w:hAnsi="Roboto Mono"/>
        </w:rPr>
        <w:t xml:space="preserve">, a point </w:t>
      </w:r>
      <m:oMath>
        <m:r>
          <w:rPr>
            <w:rFonts w:ascii="Cambria Math" w:hAnsi="Cambria Math"/>
          </w:rPr>
          <m:t>P=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FD14DF">
        <w:rPr>
          <w:rFonts w:ascii="Roboto Mono" w:hAnsi="Roboto Mono"/>
        </w:rPr>
        <w:t>on the Unit Circle is:</w:t>
      </w:r>
    </w:p>
    <w:p w14:paraId="778704B6" w14:textId="32320C62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d>
            </m:e>
          </m:borderBox>
        </m:oMath>
      </m:oMathPara>
    </w:p>
    <w:p w14:paraId="11CCC50A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Therefore:</w:t>
      </w:r>
    </w:p>
    <w:p w14:paraId="77AFBB1D" w14:textId="5BB5DEAD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</m:oMath>
      </m:oMathPara>
    </w:p>
    <w:p w14:paraId="2BAA475D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and</w:t>
      </w:r>
    </w:p>
    <w:p w14:paraId="3E809021" w14:textId="077E1A0B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</m:oMath>
      </m:oMathPara>
    </w:p>
    <w:p w14:paraId="068B4BE8" w14:textId="63FAF834" w:rsidR="00DC132A" w:rsidRDefault="00DC132A" w:rsidP="00FD14D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5D5330" wp14:editId="3ADFA3BC">
            <wp:extent cx="5943600" cy="1965960"/>
            <wp:effectExtent l="0" t="0" r="0" b="0"/>
            <wp:docPr id="1875553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28D10" w14:textId="5C6E1793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pict w14:anchorId="754DDC48">
          <v:rect id="_x0000_i1152" style="width:0;height:1.5pt" o:hralign="center" o:hrstd="t" o:hr="t" fillcolor="#a0a0a0" stroked="f"/>
        </w:pict>
      </w:r>
    </w:p>
    <w:p w14:paraId="3CCA568F" w14:textId="03B5E833" w:rsidR="00FD14DF" w:rsidRDefault="00FD14DF" w:rsidP="00F07FFB">
      <w:pPr>
        <w:pStyle w:val="Heading2"/>
      </w:pPr>
      <w:r w:rsidRPr="00FD14DF">
        <w:t>Basic Structure</w:t>
      </w:r>
    </w:p>
    <w:p w14:paraId="19CCD76E" w14:textId="62715393" w:rsidR="00F07FFB" w:rsidRDefault="00F07FFB" w:rsidP="00F07FF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C80FBD" w14:textId="78C9DFB7" w:rsidR="00FF2268" w:rsidRPr="00F07FFB" w:rsidRDefault="00FF2268" w:rsidP="00F07FFB">
      <w:r>
        <w:rPr>
          <w:noProof/>
        </w:rPr>
        <w:lastRenderedPageBreak/>
        <w:drawing>
          <wp:inline distT="0" distB="0" distL="0" distR="0" wp14:anchorId="2ADC03EC" wp14:editId="389B192A">
            <wp:extent cx="5943600" cy="953770"/>
            <wp:effectExtent l="0" t="0" r="0" b="0"/>
            <wp:docPr id="13259418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78B2F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Shapes</w:t>
      </w:r>
    </w:p>
    <w:p w14:paraId="54536A35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MS Gothic" w:eastAsia="MS Gothic" w:hAnsi="MS Gothic" w:cs="MS Gothic" w:hint="eastAsia"/>
        </w:rPr>
        <w:t>└──</w:t>
      </w:r>
      <w:r w:rsidRPr="00FD14DF">
        <w:rPr>
          <w:rFonts w:ascii="Roboto Mono" w:hAnsi="Roboto Mono"/>
        </w:rPr>
        <w:t xml:space="preserve"> Geometric Shapes</w:t>
      </w:r>
    </w:p>
    <w:p w14:paraId="1F1E4ED2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    </w:t>
      </w:r>
      <w:r w:rsidRPr="00FD14DF">
        <w:rPr>
          <w:rFonts w:ascii="MS Gothic" w:eastAsia="MS Gothic" w:hAnsi="MS Gothic" w:cs="MS Gothic" w:hint="eastAsia"/>
        </w:rPr>
        <w:t>└──</w:t>
      </w:r>
      <w:r w:rsidRPr="00FD14DF">
        <w:rPr>
          <w:rFonts w:ascii="Roboto Mono" w:hAnsi="Roboto Mono"/>
        </w:rPr>
        <w:t xml:space="preserve"> Circular Shapes</w:t>
      </w:r>
    </w:p>
    <w:p w14:paraId="68C2806A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        </w:t>
      </w:r>
      <w:r w:rsidRPr="00FD14DF">
        <w:rPr>
          <w:rFonts w:ascii="MS Gothic" w:eastAsia="MS Gothic" w:hAnsi="MS Gothic" w:cs="MS Gothic" w:hint="eastAsia"/>
        </w:rPr>
        <w:t>└──</w:t>
      </w:r>
      <w:r w:rsidRPr="00FD14DF">
        <w:rPr>
          <w:rFonts w:ascii="Roboto Mono" w:hAnsi="Roboto Mono"/>
        </w:rPr>
        <w:t xml:space="preserve"> Circle</w:t>
      </w:r>
    </w:p>
    <w:p w14:paraId="08C55035" w14:textId="77777777" w:rsid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            </w:t>
      </w:r>
      <w:r w:rsidRPr="00FD14DF">
        <w:rPr>
          <w:rFonts w:ascii="MS Gothic" w:eastAsia="MS Gothic" w:hAnsi="MS Gothic" w:cs="MS Gothic" w:hint="eastAsia"/>
        </w:rPr>
        <w:t>└──</w:t>
      </w:r>
      <w:r w:rsidRPr="00FD14DF">
        <w:rPr>
          <w:rFonts w:ascii="Roboto Mono" w:hAnsi="Roboto Mono"/>
        </w:rPr>
        <w:t xml:space="preserve"> Unit Circle</w:t>
      </w:r>
    </w:p>
    <w:p w14:paraId="4ED30911" w14:textId="3ACDF04D" w:rsidR="00CA18F7" w:rsidRPr="00FD14DF" w:rsidRDefault="00CA18F7" w:rsidP="00FD14D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A3227F" wp14:editId="0533BA35">
            <wp:extent cx="5943600" cy="2622550"/>
            <wp:effectExtent l="0" t="0" r="0" b="6350"/>
            <wp:docPr id="19035219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311"/>
      </w:tblGrid>
      <w:tr w:rsidR="00FD14DF" w:rsidRPr="00FD14DF" w14:paraId="6C86F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2B1BC" w14:textId="77777777" w:rsidR="00FD14DF" w:rsidRPr="00FD14DF" w:rsidRDefault="00FD14DF" w:rsidP="00FD14DF">
            <w:pPr>
              <w:rPr>
                <w:rFonts w:ascii="Roboto Mono" w:hAnsi="Roboto Mono"/>
                <w:b/>
                <w:bCs/>
              </w:rPr>
            </w:pPr>
            <w:r w:rsidRPr="00FD14DF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08940C7" w14:textId="77777777" w:rsidR="00FD14DF" w:rsidRPr="00FD14DF" w:rsidRDefault="00FD14DF" w:rsidP="00FD14DF">
            <w:pPr>
              <w:rPr>
                <w:rFonts w:ascii="Roboto Mono" w:hAnsi="Roboto Mono"/>
                <w:b/>
                <w:bCs/>
              </w:rPr>
            </w:pPr>
            <w:r w:rsidRPr="00FD14DF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FD14DF" w:rsidRPr="00FD14DF" w14:paraId="76D62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5325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39F719B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1D curve</w:t>
            </w:r>
          </w:p>
        </w:tc>
      </w:tr>
      <w:tr w:rsidR="00FD14DF" w:rsidRPr="00FD14DF" w14:paraId="5C5E2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79855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571BB0E5" w14:textId="326D3F58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</w:tr>
      <w:tr w:rsidR="00FD14DF" w:rsidRPr="00FD14DF" w14:paraId="13254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12DC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243B547F" w14:textId="0D2A41F3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FD14DF" w:rsidRPr="00FD14DF" w14:paraId="35A41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7096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Diameter</w:t>
            </w:r>
          </w:p>
        </w:tc>
        <w:tc>
          <w:tcPr>
            <w:tcW w:w="0" w:type="auto"/>
            <w:vAlign w:val="center"/>
            <w:hideMark/>
          </w:tcPr>
          <w:p w14:paraId="70D4FABD" w14:textId="4DFD89D6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FD14DF" w:rsidRPr="00FD14DF" w14:paraId="2C3C2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C2C1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5DA55F0C" w14:textId="63B6B793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  <w:tr w:rsidR="00FD14DF" w:rsidRPr="00FD14DF" w14:paraId="2ECE7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4FD2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Circumference</w:t>
            </w:r>
          </w:p>
        </w:tc>
        <w:tc>
          <w:tcPr>
            <w:tcW w:w="0" w:type="auto"/>
            <w:vAlign w:val="center"/>
            <w:hideMark/>
          </w:tcPr>
          <w:p w14:paraId="1FBCF34C" w14:textId="2131C2D7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2π</m:t>
                </m:r>
              </m:oMath>
            </m:oMathPara>
          </w:p>
        </w:tc>
      </w:tr>
      <w:tr w:rsidR="00FD14DF" w:rsidRPr="00FD14DF" w14:paraId="39CD8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7ECE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lastRenderedPageBreak/>
              <w:t>Enclosed area</w:t>
            </w:r>
          </w:p>
        </w:tc>
        <w:tc>
          <w:tcPr>
            <w:tcW w:w="0" w:type="auto"/>
            <w:vAlign w:val="center"/>
            <w:hideMark/>
          </w:tcPr>
          <w:p w14:paraId="56208CFC" w14:textId="338FE98A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</w:tr>
    </w:tbl>
    <w:p w14:paraId="1D79BCD3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pict w14:anchorId="4708B5E9">
          <v:rect id="_x0000_i1153" style="width:0;height:1.5pt" o:hralign="center" o:hrstd="t" o:hr="t" fillcolor="#a0a0a0" stroked="f"/>
        </w:pict>
      </w:r>
    </w:p>
    <w:p w14:paraId="624DB3B5" w14:textId="60640B24" w:rsidR="00FD14DF" w:rsidRDefault="00FD14DF" w:rsidP="00C540D5">
      <w:pPr>
        <w:pStyle w:val="Heading2"/>
      </w:pPr>
      <w:r w:rsidRPr="00FD14DF">
        <w:t>Mathematical Representation</w:t>
      </w:r>
    </w:p>
    <w:p w14:paraId="352E73F5" w14:textId="52235EF6" w:rsidR="00C540D5" w:rsidRPr="00C540D5" w:rsidRDefault="00C540D5" w:rsidP="00C540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F4046A" w14:textId="77777777" w:rsidR="00FD14DF" w:rsidRPr="00FD14DF" w:rsidRDefault="00FD14DF" w:rsidP="00FD14DF">
      <w:pPr>
        <w:rPr>
          <w:rFonts w:ascii="Roboto Mono" w:hAnsi="Roboto Mono"/>
          <w:b/>
          <w:bCs/>
        </w:rPr>
      </w:pPr>
      <w:r w:rsidRPr="00FD14DF">
        <w:rPr>
          <w:rFonts w:ascii="Roboto Mono" w:hAnsi="Roboto Mono"/>
          <w:b/>
          <w:bCs/>
        </w:rPr>
        <w:t>Cartesian Equation</w:t>
      </w:r>
    </w:p>
    <w:p w14:paraId="015A324D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The standard equation is:</w:t>
      </w:r>
    </w:p>
    <w:p w14:paraId="7C4854A3" w14:textId="4E9AB7E3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7DE3F8E8" w14:textId="77777777" w:rsidR="00FD14DF" w:rsidRPr="00FD14DF" w:rsidRDefault="00FD14DF" w:rsidP="00FD14DF">
      <w:pPr>
        <w:rPr>
          <w:rFonts w:ascii="Roboto Mono" w:hAnsi="Roboto Mono"/>
          <w:b/>
          <w:bCs/>
        </w:rPr>
      </w:pPr>
      <w:r w:rsidRPr="00FD14DF">
        <w:rPr>
          <w:rFonts w:ascii="Roboto Mono" w:hAnsi="Roboto Mono"/>
          <w:b/>
          <w:bCs/>
        </w:rPr>
        <w:t>Parametric Representation</w:t>
      </w:r>
    </w:p>
    <w:p w14:paraId="2DD0E63A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A point moving around the Unit Circle can be represented by:</w:t>
      </w:r>
    </w:p>
    <w:p w14:paraId="421D01FB" w14:textId="124ABB53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</m:oMath>
      </m:oMathPara>
    </w:p>
    <w:p w14:paraId="6DE1DBE3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Therefore:</w:t>
      </w:r>
    </w:p>
    <w:p w14:paraId="0CBD8E47" w14:textId="2D64323D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d>
            </m:e>
          </m:borderBox>
        </m:oMath>
      </m:oMathPara>
    </w:p>
    <w:p w14:paraId="5F07E22E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For one complete revolution:</w:t>
      </w:r>
    </w:p>
    <w:p w14:paraId="4C7CD4E1" w14:textId="58F1543B" w:rsidR="00FD14DF" w:rsidRPr="00FD14DF" w:rsidRDefault="00FD14DF" w:rsidP="00FD1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0≤θ&lt;2π</m:t>
          </m:r>
        </m:oMath>
      </m:oMathPara>
    </w:p>
    <w:p w14:paraId="6BFF913B" w14:textId="77777777" w:rsidR="00FD14DF" w:rsidRPr="00FD14DF" w:rsidRDefault="00FD14DF" w:rsidP="00FD14DF">
      <w:pPr>
        <w:rPr>
          <w:rFonts w:ascii="Roboto Mono" w:hAnsi="Roboto Mono"/>
          <w:b/>
          <w:bCs/>
        </w:rPr>
      </w:pPr>
      <w:r w:rsidRPr="00FD14DF">
        <w:rPr>
          <w:rFonts w:ascii="Roboto Mono" w:hAnsi="Roboto Mono"/>
          <w:b/>
          <w:bCs/>
        </w:rPr>
        <w:t>Polar Representation</w:t>
      </w:r>
    </w:p>
    <w:p w14:paraId="467367F0" w14:textId="55C09B7B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The radius is always </w:t>
      </w:r>
      <m:oMath>
        <m:r>
          <w:rPr>
            <w:rFonts w:ascii="Cambria Math" w:hAnsi="Cambria Math"/>
          </w:rPr>
          <m:t>1</m:t>
        </m:r>
      </m:oMath>
      <w:r w:rsidRPr="00FD14DF">
        <w:rPr>
          <w:rFonts w:ascii="Roboto Mono" w:hAnsi="Roboto Mono"/>
        </w:rPr>
        <w:t>:</w:t>
      </w:r>
    </w:p>
    <w:p w14:paraId="5467446B" w14:textId="26DEAF0B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r=1</m:t>
              </m:r>
            </m:e>
          </m:borderBox>
        </m:oMath>
      </m:oMathPara>
    </w:p>
    <w:p w14:paraId="18B89BBC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pict w14:anchorId="343779F2">
          <v:rect id="_x0000_i1154" style="width:0;height:1.5pt" o:hralign="center" o:hrstd="t" o:hr="t" fillcolor="#a0a0a0" stroked="f"/>
        </w:pict>
      </w:r>
    </w:p>
    <w:p w14:paraId="7D3B2D1F" w14:textId="18FC4DC0" w:rsidR="00FD14DF" w:rsidRDefault="00FD14DF" w:rsidP="002F081B">
      <w:pPr>
        <w:pStyle w:val="Heading2"/>
      </w:pPr>
      <w:r w:rsidRPr="00FD14DF">
        <w:t>Important Points</w:t>
      </w:r>
    </w:p>
    <w:p w14:paraId="5E79C626" w14:textId="00B39512" w:rsidR="00643BE7" w:rsidRDefault="00643BE7" w:rsidP="00643BE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8B47AE" w14:textId="2A3F362C" w:rsidR="005B1D1C" w:rsidRPr="00643BE7" w:rsidRDefault="005B1D1C" w:rsidP="00643BE7">
      <w:r>
        <w:rPr>
          <w:noProof/>
        </w:rPr>
        <w:lastRenderedPageBreak/>
        <w:drawing>
          <wp:inline distT="0" distB="0" distL="0" distR="0" wp14:anchorId="796C4652" wp14:editId="1E3C36F7">
            <wp:extent cx="5943600" cy="1931670"/>
            <wp:effectExtent l="0" t="0" r="0" b="0"/>
            <wp:docPr id="3706993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069"/>
        <w:gridCol w:w="809"/>
      </w:tblGrid>
      <w:tr w:rsidR="00FD14DF" w:rsidRPr="00FD14DF" w14:paraId="6764A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EF672" w14:textId="77777777" w:rsidR="00FD14DF" w:rsidRPr="00FD14DF" w:rsidRDefault="00FD14DF" w:rsidP="00FD14DF">
            <w:pPr>
              <w:rPr>
                <w:rFonts w:ascii="Roboto Mono" w:hAnsi="Roboto Mono"/>
                <w:b/>
                <w:bCs/>
              </w:rPr>
            </w:pPr>
            <w:r w:rsidRPr="00FD14DF">
              <w:rPr>
                <w:rFonts w:ascii="Roboto Mono" w:hAnsi="Roboto Mono"/>
                <w:b/>
                <w:bCs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24815ABE" w14:textId="77777777" w:rsidR="00FD14DF" w:rsidRPr="00FD14DF" w:rsidRDefault="00FD14DF" w:rsidP="00FD14DF">
            <w:pPr>
              <w:rPr>
                <w:rFonts w:ascii="Roboto Mono" w:hAnsi="Roboto Mono"/>
                <w:b/>
                <w:bCs/>
              </w:rPr>
            </w:pPr>
            <w:r w:rsidRPr="00FD14DF">
              <w:rPr>
                <w:rFonts w:ascii="Roboto Mono" w:hAnsi="Roboto Mono"/>
                <w:b/>
                <w:bCs/>
              </w:rPr>
              <w:t>Radians</w:t>
            </w:r>
          </w:p>
        </w:tc>
        <w:tc>
          <w:tcPr>
            <w:tcW w:w="0" w:type="auto"/>
            <w:vAlign w:val="center"/>
            <w:hideMark/>
          </w:tcPr>
          <w:p w14:paraId="1182F102" w14:textId="77777777" w:rsidR="00FD14DF" w:rsidRPr="00FD14DF" w:rsidRDefault="00FD14DF" w:rsidP="00FD14DF">
            <w:pPr>
              <w:rPr>
                <w:rFonts w:ascii="Roboto Mono" w:hAnsi="Roboto Mono"/>
                <w:b/>
                <w:bCs/>
              </w:rPr>
            </w:pPr>
            <w:r w:rsidRPr="00FD14DF">
              <w:rPr>
                <w:rFonts w:ascii="Roboto Mono" w:hAnsi="Roboto Mono"/>
                <w:b/>
                <w:bCs/>
              </w:rPr>
              <w:t>Point</w:t>
            </w:r>
          </w:p>
        </w:tc>
      </w:tr>
      <w:tr w:rsidR="00FD14DF" w:rsidRPr="00FD14DF" w14:paraId="44947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EA5F" w14:textId="0BA29E06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DB0F62E" w14:textId="06E1648D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8E14158" w14:textId="1E724399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</w:tr>
      <w:tr w:rsidR="00FD14DF" w:rsidRPr="00FD14DF" w14:paraId="04F4F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E8A4" w14:textId="13FF5741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50299B2" w14:textId="3A662994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3FCF0B65" w14:textId="460EE38D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</m:oMath>
            </m:oMathPara>
          </w:p>
        </w:tc>
      </w:tr>
      <w:tr w:rsidR="00FD14DF" w:rsidRPr="00FD14DF" w14:paraId="2D16F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73AB" w14:textId="44E1C87E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4F13186" w14:textId="2A7AC2C7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405C9AE" w14:textId="05B89C00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d>
              </m:oMath>
            </m:oMathPara>
          </w:p>
        </w:tc>
      </w:tr>
      <w:tr w:rsidR="00FD14DF" w:rsidRPr="00FD14DF" w14:paraId="3945A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26A2" w14:textId="51D00FF4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270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EC00385" w14:textId="5CB24B90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0753EA06" w14:textId="1483E09E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oMath>
            </m:oMathPara>
          </w:p>
        </w:tc>
      </w:tr>
      <w:tr w:rsidR="00FD14DF" w:rsidRPr="00FD14DF" w14:paraId="14FED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9456D" w14:textId="2A228ABA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D5944C9" w14:textId="73B5054B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2π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4B092DC" w14:textId="19FD16CD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oMath>
            </m:oMathPara>
          </w:p>
        </w:tc>
      </w:tr>
    </w:tbl>
    <w:p w14:paraId="0EDD298D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These points divide the Unit Circle into four quadrants.</w:t>
      </w:r>
    </w:p>
    <w:p w14:paraId="558FC589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pict w14:anchorId="4F4E0BA2">
          <v:rect id="_x0000_i1155" style="width:0;height:1.5pt" o:hralign="center" o:hrstd="t" o:hr="t" fillcolor="#a0a0a0" stroked="f"/>
        </w:pict>
      </w:r>
    </w:p>
    <w:p w14:paraId="079A0545" w14:textId="7992BE0D" w:rsidR="00FD14DF" w:rsidRDefault="00FD14DF" w:rsidP="001326F1">
      <w:pPr>
        <w:pStyle w:val="Heading2"/>
      </w:pPr>
      <w:r w:rsidRPr="00FD14DF">
        <w:t>Special Angles</w:t>
      </w:r>
    </w:p>
    <w:p w14:paraId="10372355" w14:textId="2E5322EF" w:rsidR="001326F1" w:rsidRDefault="001326F1" w:rsidP="001326F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C9B9CB" w14:textId="5122AFD1" w:rsidR="0065410C" w:rsidRPr="001326F1" w:rsidRDefault="0065410C" w:rsidP="001326F1">
      <w:r>
        <w:rPr>
          <w:noProof/>
        </w:rPr>
        <w:drawing>
          <wp:inline distT="0" distB="0" distL="0" distR="0" wp14:anchorId="2273D488" wp14:editId="66C5390A">
            <wp:extent cx="5943600" cy="1932940"/>
            <wp:effectExtent l="0" t="0" r="0" b="0"/>
            <wp:docPr id="13176373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069"/>
        <w:gridCol w:w="579"/>
        <w:gridCol w:w="561"/>
      </w:tblGrid>
      <w:tr w:rsidR="00FD14DF" w:rsidRPr="00FD14DF" w14:paraId="628B33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8DC24" w14:textId="77777777" w:rsidR="00FD14DF" w:rsidRPr="00FD14DF" w:rsidRDefault="00FD14DF" w:rsidP="00FD14DF">
            <w:pPr>
              <w:rPr>
                <w:rFonts w:ascii="Roboto Mono" w:hAnsi="Roboto Mono"/>
                <w:b/>
                <w:bCs/>
              </w:rPr>
            </w:pPr>
            <w:r w:rsidRPr="00FD14DF">
              <w:rPr>
                <w:rFonts w:ascii="Roboto Mono" w:hAnsi="Roboto Mono"/>
                <w:b/>
                <w:bCs/>
              </w:rPr>
              <w:lastRenderedPageBreak/>
              <w:t>Degrees</w:t>
            </w:r>
          </w:p>
        </w:tc>
        <w:tc>
          <w:tcPr>
            <w:tcW w:w="0" w:type="auto"/>
            <w:vAlign w:val="center"/>
            <w:hideMark/>
          </w:tcPr>
          <w:p w14:paraId="46B23422" w14:textId="77777777" w:rsidR="00FD14DF" w:rsidRPr="00FD14DF" w:rsidRDefault="00FD14DF" w:rsidP="00FD14DF">
            <w:pPr>
              <w:rPr>
                <w:rFonts w:ascii="Roboto Mono" w:hAnsi="Roboto Mono"/>
                <w:b/>
                <w:bCs/>
              </w:rPr>
            </w:pPr>
            <w:r w:rsidRPr="00FD14DF">
              <w:rPr>
                <w:rFonts w:ascii="Roboto Mono" w:hAnsi="Roboto Mono"/>
                <w:b/>
                <w:bCs/>
              </w:rPr>
              <w:t>Radians</w:t>
            </w:r>
          </w:p>
        </w:tc>
        <w:tc>
          <w:tcPr>
            <w:tcW w:w="0" w:type="auto"/>
            <w:vAlign w:val="center"/>
            <w:hideMark/>
          </w:tcPr>
          <w:p w14:paraId="3D86DB23" w14:textId="50E29381" w:rsidR="00FD14DF" w:rsidRPr="00FD14DF" w:rsidRDefault="00FD14DF" w:rsidP="00FD14DF">
            <w:pPr>
              <w:rPr>
                <w:rFonts w:ascii="Roboto Mono" w:hAnsi="Roboto Mono"/>
                <w:b/>
                <w:bCs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oMath>
            </m:oMathPara>
          </w:p>
        </w:tc>
        <w:tc>
          <w:tcPr>
            <w:tcW w:w="0" w:type="auto"/>
            <w:vAlign w:val="center"/>
            <w:hideMark/>
          </w:tcPr>
          <w:p w14:paraId="79919EEF" w14:textId="1AA76A1C" w:rsidR="00FD14DF" w:rsidRPr="00FD14DF" w:rsidRDefault="00FD14DF" w:rsidP="00FD14DF">
            <w:pPr>
              <w:rPr>
                <w:rFonts w:ascii="Roboto Mono" w:hAnsi="Roboto Mono"/>
                <w:b/>
                <w:bCs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oMath>
            </m:oMathPara>
          </w:p>
        </w:tc>
      </w:tr>
      <w:tr w:rsidR="00FD14DF" w:rsidRPr="00FD14DF" w14:paraId="54444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6005" w14:textId="7074088D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7B149ED" w14:textId="70B11747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76DE615" w14:textId="560CF973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E209D6D" w14:textId="59FAA120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FD14DF" w:rsidRPr="00FD14DF" w14:paraId="478E3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52CD" w14:textId="08BBBF0B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3BC7A22" w14:textId="70146028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30A64744" w14:textId="6004ACD6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7608B82B" w14:textId="6723F833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FD14DF" w:rsidRPr="00FD14DF" w14:paraId="2AE34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EB105" w14:textId="29C76AEC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45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3E9EF93" w14:textId="017D4EFA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40989D50" w14:textId="6716F984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39D7E7C5" w14:textId="67097E60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FD14DF" w:rsidRPr="00FD14DF" w14:paraId="089FC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52C3" w14:textId="3C065C59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802F867" w14:textId="596F942A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0500611C" w14:textId="679DA7C7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7A9A32E7" w14:textId="4BF74A5A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FD14DF" w:rsidRPr="00FD14DF" w14:paraId="6109D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8118E" w14:textId="346AF9DA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48C674B7" w14:textId="7096F52F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00785B57" w14:textId="0D6EE84E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454B754" w14:textId="17863732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518EC226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These values can be extended to the other quadrants by applying the appropriate signs.</w:t>
      </w:r>
    </w:p>
    <w:p w14:paraId="6CBB13F4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pict w14:anchorId="00213413">
          <v:rect id="_x0000_i1156" style="width:0;height:1.5pt" o:hralign="center" o:hrstd="t" o:hr="t" fillcolor="#a0a0a0" stroked="f"/>
        </w:pict>
      </w:r>
    </w:p>
    <w:p w14:paraId="5FF963E9" w14:textId="641CF15A" w:rsidR="00FD14DF" w:rsidRDefault="00FD14DF" w:rsidP="00024565">
      <w:pPr>
        <w:pStyle w:val="Heading2"/>
      </w:pPr>
      <w:r w:rsidRPr="00FD14DF">
        <w:t>Quadrants</w:t>
      </w:r>
    </w:p>
    <w:p w14:paraId="2E15BDF4" w14:textId="1324F55D" w:rsidR="00024565" w:rsidRPr="00024565" w:rsidRDefault="00024565" w:rsidP="0002456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7ACD9D" w14:textId="77777777" w:rsidR="00FD14DF" w:rsidRPr="00FD14DF" w:rsidRDefault="00FD14DF" w:rsidP="00FD14DF">
      <w:pPr>
        <w:rPr>
          <w:rFonts w:ascii="Roboto Mono" w:hAnsi="Roboto Mono"/>
          <w:b/>
          <w:bCs/>
        </w:rPr>
      </w:pPr>
      <w:r w:rsidRPr="00FD14DF">
        <w:rPr>
          <w:rFonts w:ascii="Roboto Mono" w:hAnsi="Roboto Mono"/>
          <w:b/>
          <w:bCs/>
        </w:rPr>
        <w:t>Quadrant I</w:t>
      </w:r>
    </w:p>
    <w:p w14:paraId="6B2EF66B" w14:textId="5E409DB2" w:rsidR="00FD14DF" w:rsidRPr="00FD14DF" w:rsidRDefault="00FD14DF" w:rsidP="00FD14D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x&gt;0, y&gt;0</m:t>
          </m:r>
        </m:oMath>
      </m:oMathPara>
    </w:p>
    <w:p w14:paraId="03B066C7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Therefore:</w:t>
      </w:r>
    </w:p>
    <w:p w14:paraId="2163962B" w14:textId="0D8A84E6" w:rsidR="00FD14DF" w:rsidRPr="00FD14DF" w:rsidRDefault="00FD14DF" w:rsidP="00FD14DF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&gt;0, 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&gt;0</m:t>
          </m:r>
        </m:oMath>
      </m:oMathPara>
    </w:p>
    <w:p w14:paraId="0484BA1B" w14:textId="77777777" w:rsidR="00FD14DF" w:rsidRPr="00FD14DF" w:rsidRDefault="00FD14DF" w:rsidP="00FD14DF">
      <w:pPr>
        <w:rPr>
          <w:rFonts w:ascii="Roboto Mono" w:hAnsi="Roboto Mono"/>
          <w:b/>
          <w:bCs/>
        </w:rPr>
      </w:pPr>
      <w:r w:rsidRPr="00FD14DF">
        <w:rPr>
          <w:rFonts w:ascii="Roboto Mono" w:hAnsi="Roboto Mono"/>
          <w:b/>
          <w:bCs/>
        </w:rPr>
        <w:t>Quadrant II</w:t>
      </w:r>
    </w:p>
    <w:p w14:paraId="72E4400C" w14:textId="1321445E" w:rsidR="00FD14DF" w:rsidRPr="00FD14DF" w:rsidRDefault="00FD14DF" w:rsidP="00FD14D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x&lt;0, y&gt;0</m:t>
          </m:r>
        </m:oMath>
      </m:oMathPara>
    </w:p>
    <w:p w14:paraId="397A0CF0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Therefore:</w:t>
      </w:r>
    </w:p>
    <w:p w14:paraId="1A4F2157" w14:textId="28F9F483" w:rsidR="00FD14DF" w:rsidRPr="00FD14DF" w:rsidRDefault="00FD14DF" w:rsidP="00FD14DF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&gt;0, 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&lt;0</m:t>
          </m:r>
        </m:oMath>
      </m:oMathPara>
    </w:p>
    <w:p w14:paraId="68BECB63" w14:textId="77777777" w:rsidR="00FD14DF" w:rsidRPr="00FD14DF" w:rsidRDefault="00FD14DF" w:rsidP="00FD14DF">
      <w:pPr>
        <w:rPr>
          <w:rFonts w:ascii="Roboto Mono" w:hAnsi="Roboto Mono"/>
          <w:b/>
          <w:bCs/>
        </w:rPr>
      </w:pPr>
      <w:r w:rsidRPr="00FD14DF">
        <w:rPr>
          <w:rFonts w:ascii="Roboto Mono" w:hAnsi="Roboto Mono"/>
          <w:b/>
          <w:bCs/>
        </w:rPr>
        <w:t>Quadrant III</w:t>
      </w:r>
    </w:p>
    <w:p w14:paraId="7A8D8B6C" w14:textId="64A973AF" w:rsidR="00FD14DF" w:rsidRPr="00FD14DF" w:rsidRDefault="00FD14DF" w:rsidP="00FD14D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x&lt;0, y&lt;0</m:t>
          </m:r>
        </m:oMath>
      </m:oMathPara>
    </w:p>
    <w:p w14:paraId="232AB51B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lastRenderedPageBreak/>
        <w:t>Therefore:</w:t>
      </w:r>
    </w:p>
    <w:p w14:paraId="3872A4DA" w14:textId="3609440C" w:rsidR="00FD14DF" w:rsidRPr="00FD14DF" w:rsidRDefault="00FD14DF" w:rsidP="00FD14DF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&lt;0, 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&lt;0</m:t>
          </m:r>
        </m:oMath>
      </m:oMathPara>
    </w:p>
    <w:p w14:paraId="212B0315" w14:textId="77777777" w:rsidR="00FD14DF" w:rsidRPr="00FD14DF" w:rsidRDefault="00FD14DF" w:rsidP="00FD14DF">
      <w:pPr>
        <w:rPr>
          <w:rFonts w:ascii="Roboto Mono" w:hAnsi="Roboto Mono"/>
          <w:b/>
          <w:bCs/>
        </w:rPr>
      </w:pPr>
      <w:r w:rsidRPr="00FD14DF">
        <w:rPr>
          <w:rFonts w:ascii="Roboto Mono" w:hAnsi="Roboto Mono"/>
          <w:b/>
          <w:bCs/>
        </w:rPr>
        <w:t>Quadrant IV</w:t>
      </w:r>
    </w:p>
    <w:p w14:paraId="0A2205D6" w14:textId="07FE545F" w:rsidR="00FD14DF" w:rsidRPr="00FD14DF" w:rsidRDefault="00FD14DF" w:rsidP="00FD14D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x&gt;0, y&lt;0</m:t>
          </m:r>
        </m:oMath>
      </m:oMathPara>
    </w:p>
    <w:p w14:paraId="5646A7FA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Therefore:</w:t>
      </w:r>
    </w:p>
    <w:p w14:paraId="6FA6F55D" w14:textId="7133C053" w:rsidR="00FD14DF" w:rsidRPr="00FD14DF" w:rsidRDefault="00FD14DF" w:rsidP="00FD14DF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&lt;0, 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&gt;0</m:t>
          </m:r>
        </m:oMath>
      </m:oMathPara>
    </w:p>
    <w:p w14:paraId="731FDEED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pict w14:anchorId="14D777CD">
          <v:rect id="_x0000_i1157" style="width:0;height:1.5pt" o:hralign="center" o:hrstd="t" o:hr="t" fillcolor="#a0a0a0" stroked="f"/>
        </w:pict>
      </w:r>
    </w:p>
    <w:p w14:paraId="28B82AE7" w14:textId="1311B325" w:rsidR="00FD14DF" w:rsidRDefault="00FD14DF" w:rsidP="00D86CE6">
      <w:pPr>
        <w:pStyle w:val="Heading2"/>
      </w:pPr>
      <w:r w:rsidRPr="00FD14DF">
        <w:t>Trigonometric Functions</w:t>
      </w:r>
    </w:p>
    <w:p w14:paraId="507B78F3" w14:textId="2BDBE0B0" w:rsidR="00D86CE6" w:rsidRPr="00D86CE6" w:rsidRDefault="00D86CE6" w:rsidP="00D86C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529CAF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For a point</w:t>
      </w:r>
    </w:p>
    <w:p w14:paraId="4851CB54" w14:textId="65BFC7BB" w:rsidR="00FD14DF" w:rsidRPr="00FD14DF" w:rsidRDefault="00FD14DF" w:rsidP="00FD1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d>
        </m:oMath>
      </m:oMathPara>
    </w:p>
    <w:p w14:paraId="04F2229F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on the Unit Circle:</w:t>
      </w:r>
    </w:p>
    <w:p w14:paraId="5826DDB7" w14:textId="77777777" w:rsidR="00FD14DF" w:rsidRPr="00FD14DF" w:rsidRDefault="00FD14DF" w:rsidP="00FD14DF">
      <w:pPr>
        <w:rPr>
          <w:rFonts w:ascii="Roboto Mono" w:hAnsi="Roboto Mono"/>
          <w:b/>
          <w:bCs/>
        </w:rPr>
      </w:pPr>
      <w:r w:rsidRPr="00FD14DF">
        <w:rPr>
          <w:rFonts w:ascii="Roboto Mono" w:hAnsi="Roboto Mono"/>
          <w:b/>
          <w:bCs/>
        </w:rPr>
        <w:t>Sine</w:t>
      </w:r>
    </w:p>
    <w:p w14:paraId="661498E9" w14:textId="5AB12F64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=y</m:t>
              </m:r>
            </m:e>
          </m:borderBox>
        </m:oMath>
      </m:oMathPara>
    </w:p>
    <w:p w14:paraId="3F3AFDE8" w14:textId="77777777" w:rsidR="00FD14DF" w:rsidRPr="00FD14DF" w:rsidRDefault="00FD14DF" w:rsidP="00FD14DF">
      <w:pPr>
        <w:rPr>
          <w:rFonts w:ascii="Roboto Mono" w:hAnsi="Roboto Mono"/>
          <w:b/>
          <w:bCs/>
        </w:rPr>
      </w:pPr>
      <w:r w:rsidRPr="00FD14DF">
        <w:rPr>
          <w:rFonts w:ascii="Roboto Mono" w:hAnsi="Roboto Mono"/>
          <w:b/>
          <w:bCs/>
        </w:rPr>
        <w:t>Cosine</w:t>
      </w:r>
    </w:p>
    <w:p w14:paraId="552B9043" w14:textId="7C1DCE0F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=x</m:t>
              </m:r>
            </m:e>
          </m:borderBox>
        </m:oMath>
      </m:oMathPara>
    </w:p>
    <w:p w14:paraId="034A3229" w14:textId="77777777" w:rsidR="00FD14DF" w:rsidRPr="00FD14DF" w:rsidRDefault="00FD14DF" w:rsidP="00FD14DF">
      <w:pPr>
        <w:rPr>
          <w:rFonts w:ascii="Roboto Mono" w:hAnsi="Roboto Mono"/>
          <w:b/>
          <w:bCs/>
        </w:rPr>
      </w:pPr>
      <w:r w:rsidRPr="00FD14DF">
        <w:rPr>
          <w:rFonts w:ascii="Roboto Mono" w:hAnsi="Roboto Mono"/>
          <w:b/>
          <w:bCs/>
        </w:rPr>
        <w:t>Tangent</w:t>
      </w:r>
    </w:p>
    <w:p w14:paraId="5072FDE0" w14:textId="540D8403" w:rsidR="00FD14DF" w:rsidRPr="00FD14DF" w:rsidRDefault="00FD14DF" w:rsidP="00FD14DF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den>
          </m:f>
        </m:oMath>
      </m:oMathPara>
    </w:p>
    <w:p w14:paraId="66824FF2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Therefore:</w:t>
      </w:r>
    </w:p>
    <w:p w14:paraId="3041D207" w14:textId="63CA8BCE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borderBox>
        </m:oMath>
      </m:oMathPara>
    </w:p>
    <w:p w14:paraId="68232B96" w14:textId="57DD334E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provided that </w:t>
      </w:r>
      <m:oMath>
        <m:r>
          <w:rPr>
            <w:rFonts w:ascii="Cambria Math" w:hAnsi="Cambria Math"/>
          </w:rPr>
          <m:t>x≠0</m:t>
        </m:r>
      </m:oMath>
      <w:r w:rsidRPr="00FD14DF">
        <w:rPr>
          <w:rFonts w:ascii="Roboto Mono" w:hAnsi="Roboto Mono"/>
        </w:rPr>
        <w:t>.</w:t>
      </w:r>
    </w:p>
    <w:p w14:paraId="284BF98D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pict w14:anchorId="291B9E1C">
          <v:rect id="_x0000_i1158" style="width:0;height:1.5pt" o:hralign="center" o:hrstd="t" o:hr="t" fillcolor="#a0a0a0" stroked="f"/>
        </w:pict>
      </w:r>
    </w:p>
    <w:p w14:paraId="05B16AD2" w14:textId="2ACDA2F8" w:rsidR="00FD14DF" w:rsidRDefault="00FD14DF" w:rsidP="00DB4357">
      <w:pPr>
        <w:pStyle w:val="Heading2"/>
      </w:pPr>
      <w:r w:rsidRPr="00FD14DF">
        <w:lastRenderedPageBreak/>
        <w:t>Fundamental Trigonometric Identity</w:t>
      </w:r>
    </w:p>
    <w:p w14:paraId="6863A955" w14:textId="52640A41" w:rsidR="00DB4357" w:rsidRPr="00DB4357" w:rsidRDefault="00DB4357" w:rsidP="00DB43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5BB08B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Every point on the Unit Circle satisfies:</w:t>
      </w:r>
    </w:p>
    <w:p w14:paraId="12906518" w14:textId="2E693335" w:rsidR="00FD14DF" w:rsidRPr="00FD14DF" w:rsidRDefault="00FD14DF" w:rsidP="00FD14D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4882FDB9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Substituting</w:t>
      </w:r>
    </w:p>
    <w:p w14:paraId="644C6EEF" w14:textId="301E4699" w:rsidR="00FD14DF" w:rsidRPr="00FD14DF" w:rsidRDefault="00FD14DF" w:rsidP="00FD1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6348A0A9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and</w:t>
      </w:r>
    </w:p>
    <w:p w14:paraId="74486B6D" w14:textId="2DC717B7" w:rsidR="00FD14DF" w:rsidRPr="00FD14DF" w:rsidRDefault="00FD14DF" w:rsidP="00FD1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194E345A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gives:</w:t>
      </w:r>
    </w:p>
    <w:p w14:paraId="683B2EFE" w14:textId="6F24B6BB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θ=1</m:t>
              </m:r>
            </m:e>
          </m:borderBox>
        </m:oMath>
      </m:oMathPara>
    </w:p>
    <w:p w14:paraId="4186BF5C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This is the fundamental Pythagorean identity of trigonometry.</w:t>
      </w:r>
    </w:p>
    <w:p w14:paraId="6967F447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pict w14:anchorId="238D6794">
          <v:rect id="_x0000_i1159" style="width:0;height:1.5pt" o:hralign="center" o:hrstd="t" o:hr="t" fillcolor="#a0a0a0" stroked="f"/>
        </w:pict>
      </w:r>
    </w:p>
    <w:p w14:paraId="5413290D" w14:textId="5C565065" w:rsidR="00FD14DF" w:rsidRDefault="00FD14DF" w:rsidP="00253684">
      <w:pPr>
        <w:pStyle w:val="Heading2"/>
      </w:pPr>
      <w:r w:rsidRPr="00FD14DF">
        <w:t>Circumference and Enclosed Area</w:t>
      </w:r>
    </w:p>
    <w:p w14:paraId="125DA960" w14:textId="2E37944E" w:rsidR="00253684" w:rsidRPr="00253684" w:rsidRDefault="00253684" w:rsidP="002536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1AA8B7" w14:textId="77777777" w:rsidR="00FD14DF" w:rsidRPr="00FD14DF" w:rsidRDefault="00FD14DF" w:rsidP="00FD14DF">
      <w:pPr>
        <w:rPr>
          <w:rFonts w:ascii="Roboto Mono" w:hAnsi="Roboto Mono"/>
          <w:b/>
          <w:bCs/>
        </w:rPr>
      </w:pPr>
      <w:r w:rsidRPr="00FD14DF">
        <w:rPr>
          <w:rFonts w:ascii="Roboto Mono" w:hAnsi="Roboto Mono"/>
          <w:b/>
          <w:bCs/>
        </w:rPr>
        <w:t>Circumference</w:t>
      </w:r>
    </w:p>
    <w:p w14:paraId="5FC7823E" w14:textId="04767670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r=1</m:t>
        </m:r>
      </m:oMath>
      <w:r w:rsidRPr="00FD14DF">
        <w:rPr>
          <w:rFonts w:ascii="Roboto Mono" w:hAnsi="Roboto Mono"/>
        </w:rPr>
        <w:t>:</w:t>
      </w:r>
    </w:p>
    <w:p w14:paraId="03DC77D8" w14:textId="6C3397BF" w:rsidR="00FD14DF" w:rsidRPr="00FD14DF" w:rsidRDefault="00FD14DF" w:rsidP="00FD1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</m:t>
              </m:r>
            </m:e>
          </m:borderBox>
        </m:oMath>
      </m:oMathPara>
    </w:p>
    <w:p w14:paraId="3BEE3B7D" w14:textId="77777777" w:rsidR="00FD14DF" w:rsidRPr="00FD14DF" w:rsidRDefault="00FD14DF" w:rsidP="00FD14DF">
      <w:pPr>
        <w:rPr>
          <w:rFonts w:ascii="Roboto Mono" w:hAnsi="Roboto Mono"/>
          <w:b/>
          <w:bCs/>
        </w:rPr>
      </w:pPr>
      <w:r w:rsidRPr="00FD14DF">
        <w:rPr>
          <w:rFonts w:ascii="Roboto Mono" w:hAnsi="Roboto Mono"/>
          <w:b/>
          <w:bCs/>
        </w:rPr>
        <w:t>Enclosed Area</w:t>
      </w:r>
    </w:p>
    <w:p w14:paraId="3D6CEFB8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The area enclosed by the Unit Circle is:</w:t>
      </w:r>
    </w:p>
    <w:p w14:paraId="1735405C" w14:textId="0F455BA1" w:rsidR="00FD14DF" w:rsidRPr="00FD14DF" w:rsidRDefault="00FD14DF" w:rsidP="00FD1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0F2CD14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Therefore:</w:t>
      </w:r>
    </w:p>
    <w:p w14:paraId="2DB2794B" w14:textId="4BD48AE6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</m:e>
          </m:borderBox>
        </m:oMath>
      </m:oMathPara>
    </w:p>
    <w:p w14:paraId="32E403FE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lastRenderedPageBreak/>
        <w:t xml:space="preserve">The distinction is important: the </w:t>
      </w:r>
      <w:r w:rsidRPr="00FD14DF">
        <w:rPr>
          <w:rFonts w:ascii="Roboto Mono" w:hAnsi="Roboto Mono"/>
          <w:b/>
          <w:bCs/>
        </w:rPr>
        <w:t>Unit Circle</w:t>
      </w:r>
      <w:r w:rsidRPr="00FD14DF">
        <w:rPr>
          <w:rFonts w:ascii="Roboto Mono" w:hAnsi="Roboto Mono"/>
        </w:rPr>
        <w:t xml:space="preserve"> itself is the boundary curve, while the enclosed filled region is the </w:t>
      </w:r>
      <w:r w:rsidRPr="00FD14DF">
        <w:rPr>
          <w:rFonts w:ascii="Roboto Mono" w:hAnsi="Roboto Mono"/>
          <w:b/>
          <w:bCs/>
        </w:rPr>
        <w:t>Unit Disk</w:t>
      </w:r>
      <w:r w:rsidRPr="00FD14DF">
        <w:rPr>
          <w:rFonts w:ascii="Roboto Mono" w:hAnsi="Roboto Mono"/>
        </w:rPr>
        <w:t>.</w:t>
      </w:r>
    </w:p>
    <w:p w14:paraId="707A07A1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pict w14:anchorId="02CB68CB">
          <v:rect id="_x0000_i1160" style="width:0;height:1.5pt" o:hralign="center" o:hrstd="t" o:hr="t" fillcolor="#a0a0a0" stroked="f"/>
        </w:pict>
      </w:r>
    </w:p>
    <w:p w14:paraId="14839BF5" w14:textId="704281CC" w:rsidR="00FD14DF" w:rsidRDefault="00FD14DF" w:rsidP="00CB27D5">
      <w:pPr>
        <w:pStyle w:val="Heading2"/>
      </w:pPr>
      <w:r w:rsidRPr="00FD14DF">
        <w:t>Arc Length</w:t>
      </w:r>
    </w:p>
    <w:p w14:paraId="17C02C6D" w14:textId="42752298" w:rsidR="00CB27D5" w:rsidRPr="00CB27D5" w:rsidRDefault="00CB27D5" w:rsidP="00CB27D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02D235" w14:textId="6B093BE1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For an angle </w:t>
      </w:r>
      <m:oMath>
        <m:r>
          <w:rPr>
            <w:rFonts w:ascii="Cambria Math" w:hAnsi="Cambria Math"/>
          </w:rPr>
          <m:t>θ</m:t>
        </m:r>
      </m:oMath>
      <w:r w:rsidRPr="00FD14DF">
        <w:rPr>
          <w:rFonts w:ascii="Roboto Mono" w:hAnsi="Roboto Mono"/>
        </w:rPr>
        <w:t>measured in radians:</w:t>
      </w:r>
    </w:p>
    <w:p w14:paraId="3F470AAE" w14:textId="67ECF35E" w:rsidR="00FD14DF" w:rsidRPr="00FD14DF" w:rsidRDefault="00FD14DF" w:rsidP="00FD1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s=rθ</m:t>
          </m:r>
        </m:oMath>
      </m:oMathPara>
    </w:p>
    <w:p w14:paraId="23717D5E" w14:textId="45D7A0AE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Since the Unit Circle has </w:t>
      </w:r>
      <m:oMath>
        <m:r>
          <w:rPr>
            <w:rFonts w:ascii="Cambria Math" w:hAnsi="Cambria Math"/>
          </w:rPr>
          <m:t>r=1</m:t>
        </m:r>
      </m:oMath>
      <w:r w:rsidRPr="00FD14DF">
        <w:rPr>
          <w:rFonts w:ascii="Roboto Mono" w:hAnsi="Roboto Mono"/>
        </w:rPr>
        <w:t>:</w:t>
      </w:r>
    </w:p>
    <w:p w14:paraId="53E355EA" w14:textId="768E7C32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s=θ</m:t>
              </m:r>
            </m:e>
          </m:borderBox>
        </m:oMath>
      </m:oMathPara>
    </w:p>
    <w:p w14:paraId="5363D8E2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Thus, on the Unit Circle, the numerical value of an angle in radians equals the length of its corresponding arc.</w:t>
      </w:r>
    </w:p>
    <w:p w14:paraId="38843F00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For example:</w:t>
      </w:r>
    </w:p>
    <w:p w14:paraId="4471C83A" w14:textId="4F51BAA7" w:rsidR="00FD14DF" w:rsidRPr="00FD14DF" w:rsidRDefault="00FD14DF" w:rsidP="00FD14D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C1B421E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gives:</w:t>
      </w:r>
    </w:p>
    <w:p w14:paraId="1CC46C11" w14:textId="6C4C20B0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672829F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pict w14:anchorId="507FE6EC">
          <v:rect id="_x0000_i1161" style="width:0;height:1.5pt" o:hralign="center" o:hrstd="t" o:hr="t" fillcolor="#a0a0a0" stroked="f"/>
        </w:pict>
      </w:r>
    </w:p>
    <w:p w14:paraId="6209DB50" w14:textId="58C3ED4B" w:rsidR="00FD14DF" w:rsidRDefault="00FD14DF" w:rsidP="00E213E5">
      <w:pPr>
        <w:pStyle w:val="Heading2"/>
      </w:pPr>
      <w:r w:rsidRPr="00FD14DF">
        <w:t>Symmetry</w:t>
      </w:r>
    </w:p>
    <w:p w14:paraId="6B508351" w14:textId="04070837" w:rsidR="00E213E5" w:rsidRPr="00E213E5" w:rsidRDefault="00E213E5" w:rsidP="00E213E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2F65D4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The Unit Circle has extensive symmetry.</w:t>
      </w:r>
    </w:p>
    <w:p w14:paraId="486240B8" w14:textId="77777777" w:rsidR="00FD14DF" w:rsidRPr="00FD14DF" w:rsidRDefault="00FD14DF" w:rsidP="00FD14DF">
      <w:pPr>
        <w:rPr>
          <w:rFonts w:ascii="Roboto Mono" w:hAnsi="Roboto Mono"/>
          <w:b/>
          <w:bCs/>
        </w:rPr>
      </w:pPr>
      <w:r w:rsidRPr="00FD14DF">
        <w:rPr>
          <w:rFonts w:ascii="Roboto Mono" w:hAnsi="Roboto Mono"/>
          <w:b/>
          <w:bCs/>
        </w:rPr>
        <w:t>Reflection Symmetry</w:t>
      </w:r>
    </w:p>
    <w:p w14:paraId="7C59B05A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It is symmetric about:</w:t>
      </w:r>
    </w:p>
    <w:p w14:paraId="17CF60E9" w14:textId="6C4A33B8" w:rsidR="00FD14DF" w:rsidRPr="00FD14DF" w:rsidRDefault="00FD14DF" w:rsidP="00FD14DF">
      <w:pPr>
        <w:numPr>
          <w:ilvl w:val="0"/>
          <w:numId w:val="1"/>
        </w:num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x</m:t>
        </m:r>
      </m:oMath>
      <w:r w:rsidRPr="00FD14DF">
        <w:rPr>
          <w:rFonts w:ascii="Roboto Mono" w:hAnsi="Roboto Mono"/>
        </w:rPr>
        <w:t>-axis,</w:t>
      </w:r>
    </w:p>
    <w:p w14:paraId="09C599FF" w14:textId="572E4B36" w:rsidR="00FD14DF" w:rsidRPr="00FD14DF" w:rsidRDefault="00FD14DF" w:rsidP="00FD14DF">
      <w:pPr>
        <w:numPr>
          <w:ilvl w:val="0"/>
          <w:numId w:val="1"/>
        </w:num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y</m:t>
        </m:r>
      </m:oMath>
      <w:r w:rsidRPr="00FD14DF">
        <w:rPr>
          <w:rFonts w:ascii="Roboto Mono" w:hAnsi="Roboto Mono"/>
        </w:rPr>
        <w:t>-axis,</w:t>
      </w:r>
    </w:p>
    <w:p w14:paraId="7CB18CD2" w14:textId="77777777" w:rsidR="00FD14DF" w:rsidRPr="00FD14DF" w:rsidRDefault="00FD14DF" w:rsidP="00FD14DF">
      <w:pPr>
        <w:numPr>
          <w:ilvl w:val="0"/>
          <w:numId w:val="1"/>
        </w:numPr>
        <w:rPr>
          <w:rFonts w:ascii="Roboto Mono" w:hAnsi="Roboto Mono"/>
        </w:rPr>
      </w:pPr>
      <w:r w:rsidRPr="00FD14DF">
        <w:rPr>
          <w:rFonts w:ascii="Roboto Mono" w:hAnsi="Roboto Mono"/>
        </w:rPr>
        <w:lastRenderedPageBreak/>
        <w:t>every line passing through the origin.</w:t>
      </w:r>
    </w:p>
    <w:p w14:paraId="4274558A" w14:textId="77777777" w:rsidR="00FD14DF" w:rsidRPr="00FD14DF" w:rsidRDefault="00FD14DF" w:rsidP="00FD14DF">
      <w:pPr>
        <w:rPr>
          <w:rFonts w:ascii="Roboto Mono" w:hAnsi="Roboto Mono"/>
          <w:b/>
          <w:bCs/>
        </w:rPr>
      </w:pPr>
      <w:r w:rsidRPr="00FD14DF">
        <w:rPr>
          <w:rFonts w:ascii="Roboto Mono" w:hAnsi="Roboto Mono"/>
          <w:b/>
          <w:bCs/>
        </w:rPr>
        <w:t>Rotational Symmetry</w:t>
      </w:r>
    </w:p>
    <w:p w14:paraId="040275B7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It remains unchanged under every rotation about the origin.</w:t>
      </w:r>
    </w:p>
    <w:p w14:paraId="6D6A9424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Therefore, it has </w:t>
      </w:r>
      <w:r w:rsidRPr="00FD14DF">
        <w:rPr>
          <w:rFonts w:ascii="Roboto Mono" w:hAnsi="Roboto Mono"/>
          <w:b/>
          <w:bCs/>
        </w:rPr>
        <w:t>continuous rotational symmetry</w:t>
      </w:r>
      <w:r w:rsidRPr="00FD14DF">
        <w:rPr>
          <w:rFonts w:ascii="Roboto Mono" w:hAnsi="Roboto Mono"/>
        </w:rPr>
        <w:t>.</w:t>
      </w:r>
    </w:p>
    <w:p w14:paraId="2CC21ECB" w14:textId="77777777" w:rsidR="00FD14DF" w:rsidRPr="00FD14DF" w:rsidRDefault="00FD14DF" w:rsidP="00FD14DF">
      <w:pPr>
        <w:rPr>
          <w:rFonts w:ascii="Roboto Mono" w:hAnsi="Roboto Mono"/>
          <w:b/>
          <w:bCs/>
        </w:rPr>
      </w:pPr>
      <w:r w:rsidRPr="00FD14DF">
        <w:rPr>
          <w:rFonts w:ascii="Roboto Mono" w:hAnsi="Roboto Mono"/>
          <w:b/>
          <w:bCs/>
        </w:rPr>
        <w:t>Point Symmetry</w:t>
      </w:r>
    </w:p>
    <w:p w14:paraId="2E241303" w14:textId="1CD1419C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D14DF">
        <w:rPr>
          <w:rFonts w:ascii="Roboto Mono" w:hAnsi="Roboto Mono"/>
        </w:rPr>
        <w:t>rotation about the origin maps:</w:t>
      </w:r>
    </w:p>
    <w:p w14:paraId="38FA1595" w14:textId="161A94EF" w:rsidR="00FD14DF" w:rsidRPr="00FD14DF" w:rsidRDefault="00FD14DF" w:rsidP="00FD14DF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→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x-y</m:t>
              </m:r>
            </m:e>
          </m:d>
        </m:oMath>
      </m:oMathPara>
    </w:p>
    <w:p w14:paraId="6D1AD782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and leaves the Unit Circle unchanged.</w:t>
      </w:r>
    </w:p>
    <w:p w14:paraId="39CA8306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pict w14:anchorId="55CAC7E6">
          <v:rect id="_x0000_i1162" style="width:0;height:1.5pt" o:hralign="center" o:hrstd="t" o:hr="t" fillcolor="#a0a0a0" stroked="f"/>
        </w:pict>
      </w:r>
    </w:p>
    <w:p w14:paraId="29114D21" w14:textId="3DD7C8DE" w:rsidR="00FD14DF" w:rsidRDefault="00FD14DF" w:rsidP="0004794D">
      <w:pPr>
        <w:pStyle w:val="Heading2"/>
      </w:pPr>
      <w:r w:rsidRPr="00FD14DF">
        <w:t>Unit Circle vs Circle</w:t>
      </w:r>
    </w:p>
    <w:p w14:paraId="1626AF84" w14:textId="6528256E" w:rsidR="0004794D" w:rsidRDefault="0004794D" w:rsidP="0004794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FFFF24" w14:textId="28D08923" w:rsidR="00BA481D" w:rsidRPr="0004794D" w:rsidRDefault="00BA481D" w:rsidP="0004794D">
      <w:r>
        <w:rPr>
          <w:noProof/>
        </w:rPr>
        <w:drawing>
          <wp:inline distT="0" distB="0" distL="0" distR="0" wp14:anchorId="3FB12C61" wp14:editId="740FBB47">
            <wp:extent cx="5943600" cy="1942465"/>
            <wp:effectExtent l="0" t="0" r="0" b="635"/>
            <wp:docPr id="8236328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572"/>
        <w:gridCol w:w="4676"/>
      </w:tblGrid>
      <w:tr w:rsidR="00FD14DF" w:rsidRPr="00FD14DF" w14:paraId="11B05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8BD90" w14:textId="77777777" w:rsidR="00FD14DF" w:rsidRPr="00FD14DF" w:rsidRDefault="00FD14DF" w:rsidP="00FD14DF">
            <w:pPr>
              <w:rPr>
                <w:rFonts w:ascii="Roboto Mono" w:hAnsi="Roboto Mono"/>
                <w:b/>
                <w:bCs/>
              </w:rPr>
            </w:pPr>
            <w:r w:rsidRPr="00FD14D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1CF73C" w14:textId="77777777" w:rsidR="00FD14DF" w:rsidRPr="00FD14DF" w:rsidRDefault="00FD14DF" w:rsidP="00FD14DF">
            <w:pPr>
              <w:rPr>
                <w:rFonts w:ascii="Roboto Mono" w:hAnsi="Roboto Mono"/>
                <w:b/>
                <w:bCs/>
              </w:rPr>
            </w:pPr>
            <w:r w:rsidRPr="00FD14DF">
              <w:rPr>
                <w:rFonts w:ascii="Roboto Mono" w:hAnsi="Roboto Mono"/>
                <w:b/>
                <w:bCs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71457BEE" w14:textId="77777777" w:rsidR="00FD14DF" w:rsidRPr="00FD14DF" w:rsidRDefault="00FD14DF" w:rsidP="00FD14DF">
            <w:pPr>
              <w:rPr>
                <w:rFonts w:ascii="Roboto Mono" w:hAnsi="Roboto Mono"/>
                <w:b/>
                <w:bCs/>
              </w:rPr>
            </w:pPr>
            <w:r w:rsidRPr="00FD14DF">
              <w:rPr>
                <w:rFonts w:ascii="Roboto Mono" w:hAnsi="Roboto Mono"/>
                <w:b/>
                <w:bCs/>
              </w:rPr>
              <w:t>Unit Circle</w:t>
            </w:r>
          </w:p>
        </w:tc>
      </w:tr>
      <w:tr w:rsidR="00FD14DF" w:rsidRPr="00FD14DF" w14:paraId="32818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B10F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00216338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Any specified center</w:t>
            </w:r>
          </w:p>
        </w:tc>
        <w:tc>
          <w:tcPr>
            <w:tcW w:w="0" w:type="auto"/>
            <w:vAlign w:val="center"/>
            <w:hideMark/>
          </w:tcPr>
          <w:p w14:paraId="1BE81BDC" w14:textId="4DADCEC3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 xml:space="preserve">Usually </w:t>
            </w:r>
            <m:oMath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oMath>
          </w:p>
        </w:tc>
      </w:tr>
      <w:tr w:rsidR="00FD14DF" w:rsidRPr="00FD14DF" w14:paraId="318D8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411F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7C660026" w14:textId="7CFFFFF4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 xml:space="preserve">Any </w:t>
            </w:r>
            <m:oMath>
              <m:r>
                <w:rPr>
                  <w:rFonts w:ascii="Cambria Math" w:hAnsi="Cambria Math"/>
                </w:rPr>
                <m:t>r&gt;0</m:t>
              </m:r>
            </m:oMath>
          </w:p>
        </w:tc>
        <w:tc>
          <w:tcPr>
            <w:tcW w:w="0" w:type="auto"/>
            <w:vAlign w:val="center"/>
            <w:hideMark/>
          </w:tcPr>
          <w:p w14:paraId="7020B35A" w14:textId="3D54F144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FD14DF" w:rsidRPr="00FD14DF" w14:paraId="4ED41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01C6D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General equation</w:t>
            </w:r>
          </w:p>
        </w:tc>
        <w:tc>
          <w:tcPr>
            <w:tcW w:w="0" w:type="auto"/>
            <w:vAlign w:val="center"/>
            <w:hideMark/>
          </w:tcPr>
          <w:p w14:paraId="0B2F330E" w14:textId="56E10F7E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x-h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y-k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CC64F11" w14:textId="194E0688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  <w:tr w:rsidR="00FD14DF" w:rsidRPr="00FD14DF" w14:paraId="5A3D6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A77F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1229140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General circle</w:t>
            </w:r>
          </w:p>
        </w:tc>
        <w:tc>
          <w:tcPr>
            <w:tcW w:w="0" w:type="auto"/>
            <w:vAlign w:val="center"/>
            <w:hideMark/>
          </w:tcPr>
          <w:p w14:paraId="262AFD1F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Special circle</w:t>
            </w:r>
          </w:p>
        </w:tc>
      </w:tr>
      <w:tr w:rsidR="00FD14DF" w:rsidRPr="00FD14DF" w14:paraId="29A40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9338C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lastRenderedPageBreak/>
              <w:t>Main use</w:t>
            </w:r>
          </w:p>
        </w:tc>
        <w:tc>
          <w:tcPr>
            <w:tcW w:w="0" w:type="auto"/>
            <w:vAlign w:val="center"/>
            <w:hideMark/>
          </w:tcPr>
          <w:p w14:paraId="7C0B2D04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General geometry</w:t>
            </w:r>
          </w:p>
        </w:tc>
        <w:tc>
          <w:tcPr>
            <w:tcW w:w="0" w:type="auto"/>
            <w:vAlign w:val="center"/>
            <w:hideMark/>
          </w:tcPr>
          <w:p w14:paraId="53CAE445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Trigonometry and mathematical analysis</w:t>
            </w:r>
          </w:p>
        </w:tc>
      </w:tr>
    </w:tbl>
    <w:p w14:paraId="15E9B81C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Thus:</w:t>
      </w:r>
    </w:p>
    <w:p w14:paraId="4248C3F1" w14:textId="77777777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Unit Circle is a special type of Circle</m:t>
              </m:r>
            </m:e>
          </m:borderBox>
        </m:oMath>
      </m:oMathPara>
    </w:p>
    <w:p w14:paraId="7C91D01C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pict w14:anchorId="5F639D11">
          <v:rect id="_x0000_i1163" style="width:0;height:1.5pt" o:hralign="center" o:hrstd="t" o:hr="t" fillcolor="#a0a0a0" stroked="f"/>
        </w:pict>
      </w:r>
    </w:p>
    <w:p w14:paraId="00E9C108" w14:textId="7A25A424" w:rsidR="00FD14DF" w:rsidRDefault="00FD14DF" w:rsidP="002A4B70">
      <w:pPr>
        <w:pStyle w:val="Heading2"/>
      </w:pPr>
      <w:r w:rsidRPr="00FD14DF">
        <w:t>Unit Circle vs Unit Disk</w:t>
      </w:r>
    </w:p>
    <w:p w14:paraId="6D45AFF2" w14:textId="257BB699" w:rsidR="002A4B70" w:rsidRDefault="002A4B70" w:rsidP="002A4B7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2FC319" w14:textId="1CC1C892" w:rsidR="0027039C" w:rsidRPr="002A4B70" w:rsidRDefault="0027039C" w:rsidP="002A4B70">
      <w:r>
        <w:rPr>
          <w:noProof/>
        </w:rPr>
        <w:drawing>
          <wp:inline distT="0" distB="0" distL="0" distR="0" wp14:anchorId="24F732CE" wp14:editId="1E1C03E1">
            <wp:extent cx="5943600" cy="2288540"/>
            <wp:effectExtent l="0" t="0" r="0" b="0"/>
            <wp:docPr id="654803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797"/>
        <w:gridCol w:w="3532"/>
      </w:tblGrid>
      <w:tr w:rsidR="00FD14DF" w:rsidRPr="00FD14DF" w14:paraId="761706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EF0F4" w14:textId="77777777" w:rsidR="00FD14DF" w:rsidRPr="00FD14DF" w:rsidRDefault="00FD14DF" w:rsidP="00FD14DF">
            <w:pPr>
              <w:rPr>
                <w:rFonts w:ascii="Roboto Mono" w:hAnsi="Roboto Mono"/>
                <w:b/>
                <w:bCs/>
              </w:rPr>
            </w:pPr>
            <w:r w:rsidRPr="00FD14D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8E7817" w14:textId="77777777" w:rsidR="00FD14DF" w:rsidRPr="00FD14DF" w:rsidRDefault="00FD14DF" w:rsidP="00FD14DF">
            <w:pPr>
              <w:rPr>
                <w:rFonts w:ascii="Roboto Mono" w:hAnsi="Roboto Mono"/>
                <w:b/>
                <w:bCs/>
              </w:rPr>
            </w:pPr>
            <w:r w:rsidRPr="00FD14DF">
              <w:rPr>
                <w:rFonts w:ascii="Roboto Mono" w:hAnsi="Roboto Mono"/>
                <w:b/>
                <w:bCs/>
              </w:rPr>
              <w:t>Unit Circle</w:t>
            </w:r>
          </w:p>
        </w:tc>
        <w:tc>
          <w:tcPr>
            <w:tcW w:w="0" w:type="auto"/>
            <w:vAlign w:val="center"/>
            <w:hideMark/>
          </w:tcPr>
          <w:p w14:paraId="62A1D937" w14:textId="77777777" w:rsidR="00FD14DF" w:rsidRPr="00FD14DF" w:rsidRDefault="00FD14DF" w:rsidP="00FD14DF">
            <w:pPr>
              <w:rPr>
                <w:rFonts w:ascii="Roboto Mono" w:hAnsi="Roboto Mono"/>
                <w:b/>
                <w:bCs/>
              </w:rPr>
            </w:pPr>
            <w:r w:rsidRPr="00FD14DF">
              <w:rPr>
                <w:rFonts w:ascii="Roboto Mono" w:hAnsi="Roboto Mono"/>
                <w:b/>
                <w:bCs/>
              </w:rPr>
              <w:t>Unit Disk</w:t>
            </w:r>
          </w:p>
        </w:tc>
      </w:tr>
      <w:tr w:rsidR="00FD14DF" w:rsidRPr="00FD14DF" w14:paraId="5FE15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7915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ECB0FE4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0F2D8203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2D</w:t>
            </w:r>
          </w:p>
        </w:tc>
      </w:tr>
      <w:tr w:rsidR="00FD14DF" w:rsidRPr="00FD14DF" w14:paraId="16AF6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D60C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14A265ED" w14:textId="527CA288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52CE73A" w14:textId="0A37A55F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FD14DF" w:rsidRPr="00FD14DF" w14:paraId="62748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53D42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4F8BFAD2" w14:textId="742E5ADE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8222F11" w14:textId="6EDB1879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≤1</m:t>
                </m:r>
              </m:oMath>
            </m:oMathPara>
          </w:p>
        </w:tc>
      </w:tr>
      <w:tr w:rsidR="00FD14DF" w:rsidRPr="00FD14DF" w14:paraId="713FC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ABD3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Interior included?</w:t>
            </w:r>
          </w:p>
        </w:tc>
        <w:tc>
          <w:tcPr>
            <w:tcW w:w="0" w:type="auto"/>
            <w:vAlign w:val="center"/>
            <w:hideMark/>
          </w:tcPr>
          <w:p w14:paraId="1FCA75DA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17E883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Yes</w:t>
            </w:r>
          </w:p>
        </w:tc>
      </w:tr>
      <w:tr w:rsidR="00FD14DF" w:rsidRPr="00FD14DF" w14:paraId="0D09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F605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7653F1F5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The circle itself</w:t>
            </w:r>
          </w:p>
        </w:tc>
        <w:tc>
          <w:tcPr>
            <w:tcW w:w="0" w:type="auto"/>
            <w:vAlign w:val="center"/>
            <w:hideMark/>
          </w:tcPr>
          <w:p w14:paraId="0D764389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Includes the Unit Circle</w:t>
            </w:r>
          </w:p>
        </w:tc>
      </w:tr>
      <w:tr w:rsidR="00FD14DF" w:rsidRPr="00FD14DF" w14:paraId="009F5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4236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152FA97" w14:textId="77777777" w:rsidR="00FD14DF" w:rsidRPr="00FD14DF" w:rsidRDefault="00FD14DF" w:rsidP="00FD14DF">
            <w:pPr>
              <w:rPr>
                <w:rFonts w:ascii="Roboto Mono" w:hAnsi="Roboto Mono"/>
              </w:rPr>
            </w:pPr>
            <w:r w:rsidRPr="00FD14DF">
              <w:rPr>
                <w:rFonts w:ascii="Roboto Mono" w:hAnsi="Roboto Mono"/>
              </w:rPr>
              <w:t>Not a filled region</w:t>
            </w:r>
          </w:p>
        </w:tc>
        <w:tc>
          <w:tcPr>
            <w:tcW w:w="0" w:type="auto"/>
            <w:vAlign w:val="center"/>
            <w:hideMark/>
          </w:tcPr>
          <w:p w14:paraId="17645F0E" w14:textId="430031B8" w:rsidR="00FD14DF" w:rsidRPr="00FD14DF" w:rsidRDefault="00FD14DF" w:rsidP="00FD14DF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</w:tr>
    </w:tbl>
    <w:p w14:paraId="7C6585D7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Therefore:</w:t>
      </w:r>
    </w:p>
    <w:p w14:paraId="5DCC8CC1" w14:textId="4984C57A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Unit Circle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Boundary</m:t>
              </m:r>
            </m:e>
          </m:borderBox>
        </m:oMath>
      </m:oMathPara>
    </w:p>
    <w:p w14:paraId="0B40B30A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while</w:t>
      </w:r>
    </w:p>
    <w:p w14:paraId="4C2141D3" w14:textId="4CB3CDDC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Unit Disk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Interior + Boundary</m:t>
              </m:r>
            </m:e>
          </m:borderBox>
        </m:oMath>
      </m:oMathPara>
    </w:p>
    <w:p w14:paraId="32E72886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pict w14:anchorId="0B8D7F34">
          <v:rect id="_x0000_i1164" style="width:0;height:1.5pt" o:hralign="center" o:hrstd="t" o:hr="t" fillcolor="#a0a0a0" stroked="f"/>
        </w:pict>
      </w:r>
    </w:p>
    <w:p w14:paraId="690A7398" w14:textId="34518E65" w:rsidR="00FD14DF" w:rsidRDefault="00FD14DF" w:rsidP="00BE3415">
      <w:pPr>
        <w:pStyle w:val="Heading2"/>
      </w:pPr>
      <w:r w:rsidRPr="00FD14DF">
        <w:t>Classification Summary</w:t>
      </w:r>
    </w:p>
    <w:p w14:paraId="7BC80223" w14:textId="4306F159" w:rsidR="00BE3415" w:rsidRDefault="00BE3415" w:rsidP="00BE341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EDDEC2" w14:textId="5DE5E826" w:rsidR="00806674" w:rsidRPr="00BE3415" w:rsidRDefault="00806674" w:rsidP="00BE3415">
      <w:r>
        <w:rPr>
          <w:noProof/>
        </w:rPr>
        <w:drawing>
          <wp:inline distT="0" distB="0" distL="0" distR="0" wp14:anchorId="66266415" wp14:editId="1BB7C108">
            <wp:extent cx="5943600" cy="991870"/>
            <wp:effectExtent l="0" t="0" r="0" b="0"/>
            <wp:docPr id="12710681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8308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Shapes</w:t>
      </w:r>
    </w:p>
    <w:p w14:paraId="420CAA90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MS Gothic" w:eastAsia="MS Gothic" w:hAnsi="MS Gothic" w:cs="MS Gothic" w:hint="eastAsia"/>
        </w:rPr>
        <w:t>└──</w:t>
      </w:r>
      <w:r w:rsidRPr="00FD14DF">
        <w:rPr>
          <w:rFonts w:ascii="Roboto Mono" w:hAnsi="Roboto Mono"/>
        </w:rPr>
        <w:t xml:space="preserve"> Geometric Shapes</w:t>
      </w:r>
    </w:p>
    <w:p w14:paraId="7AF83C49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    </w:t>
      </w:r>
      <w:r w:rsidRPr="00FD14DF">
        <w:rPr>
          <w:rFonts w:ascii="MS Gothic" w:eastAsia="MS Gothic" w:hAnsi="MS Gothic" w:cs="MS Gothic" w:hint="eastAsia"/>
        </w:rPr>
        <w:t>└──</w:t>
      </w:r>
      <w:r w:rsidRPr="00FD14DF">
        <w:rPr>
          <w:rFonts w:ascii="Roboto Mono" w:hAnsi="Roboto Mono"/>
        </w:rPr>
        <w:t xml:space="preserve"> Circular Shapes</w:t>
      </w:r>
    </w:p>
    <w:p w14:paraId="202DC4E4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        </w:t>
      </w:r>
      <w:r w:rsidRPr="00FD14DF">
        <w:rPr>
          <w:rFonts w:ascii="MS Gothic" w:eastAsia="MS Gothic" w:hAnsi="MS Gothic" w:cs="MS Gothic" w:hint="eastAsia"/>
        </w:rPr>
        <w:t>└──</w:t>
      </w:r>
      <w:r w:rsidRPr="00FD14DF">
        <w:rPr>
          <w:rFonts w:ascii="Roboto Mono" w:hAnsi="Roboto Mono"/>
        </w:rPr>
        <w:t xml:space="preserve"> Circle</w:t>
      </w:r>
    </w:p>
    <w:p w14:paraId="16E728C9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            </w:t>
      </w:r>
      <w:r w:rsidRPr="00FD14DF">
        <w:rPr>
          <w:rFonts w:ascii="MS Gothic" w:eastAsia="MS Gothic" w:hAnsi="MS Gothic" w:cs="MS Gothic" w:hint="eastAsia"/>
        </w:rPr>
        <w:t>└──</w:t>
      </w:r>
      <w:r w:rsidRPr="00FD14DF">
        <w:rPr>
          <w:rFonts w:ascii="Roboto Mono" w:hAnsi="Roboto Mono"/>
        </w:rPr>
        <w:t xml:space="preserve"> Unit Circle</w:t>
      </w:r>
    </w:p>
    <w:p w14:paraId="3D146536" w14:textId="77777777" w:rsid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The Unit Circle can also be classified by its defining property:</w:t>
      </w:r>
    </w:p>
    <w:p w14:paraId="055C34A2" w14:textId="70B260AF" w:rsidR="0050719F" w:rsidRPr="00FD14DF" w:rsidRDefault="0050719F" w:rsidP="00FD14D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FBCF93" wp14:editId="78B756CF">
            <wp:extent cx="5943600" cy="819785"/>
            <wp:effectExtent l="0" t="0" r="0" b="0"/>
            <wp:docPr id="18260578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B9950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Circle</w:t>
      </w:r>
    </w:p>
    <w:p w14:paraId="6AB583F4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MS Gothic" w:eastAsia="MS Gothic" w:hAnsi="MS Gothic" w:cs="MS Gothic" w:hint="eastAsia"/>
        </w:rPr>
        <w:t>├──</w:t>
      </w:r>
      <w:r w:rsidRPr="00FD14DF">
        <w:rPr>
          <w:rFonts w:ascii="Roboto Mono" w:hAnsi="Roboto Mono"/>
        </w:rPr>
        <w:t xml:space="preserve"> General Circle</w:t>
      </w:r>
    </w:p>
    <w:p w14:paraId="50940513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MS Gothic" w:eastAsia="MS Gothic" w:hAnsi="MS Gothic" w:cs="MS Gothic" w:hint="eastAsia"/>
        </w:rPr>
        <w:t>└──</w:t>
      </w:r>
      <w:r w:rsidRPr="00FD14DF">
        <w:rPr>
          <w:rFonts w:ascii="Roboto Mono" w:hAnsi="Roboto Mono"/>
        </w:rPr>
        <w:t xml:space="preserve"> Unit Circle</w:t>
      </w:r>
    </w:p>
    <w:p w14:paraId="59939726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    </w:t>
      </w:r>
      <w:r w:rsidRPr="00FD14DF">
        <w:rPr>
          <w:rFonts w:ascii="MS Gothic" w:eastAsia="MS Gothic" w:hAnsi="MS Gothic" w:cs="MS Gothic" w:hint="eastAsia"/>
        </w:rPr>
        <w:t>└──</w:t>
      </w:r>
      <w:r w:rsidRPr="00FD14DF">
        <w:rPr>
          <w:rFonts w:ascii="Roboto Mono" w:hAnsi="Roboto Mono"/>
        </w:rPr>
        <w:t xml:space="preserve"> Radius = 1</w:t>
      </w:r>
    </w:p>
    <w:p w14:paraId="0E1A6034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pict w14:anchorId="4E55A231">
          <v:rect id="_x0000_i1165" style="width:0;height:1.5pt" o:hralign="center" o:hrstd="t" o:hr="t" fillcolor="#a0a0a0" stroked="f"/>
        </w:pict>
      </w:r>
    </w:p>
    <w:p w14:paraId="24E964BD" w14:textId="6C2D82AB" w:rsidR="00FD14DF" w:rsidRDefault="00FD14DF" w:rsidP="00CE435D">
      <w:pPr>
        <w:pStyle w:val="Heading2"/>
      </w:pPr>
      <w:r w:rsidRPr="00FD14DF">
        <w:lastRenderedPageBreak/>
        <w:t>Key Points</w:t>
      </w:r>
    </w:p>
    <w:p w14:paraId="29EFDC9A" w14:textId="71EED117" w:rsidR="00CE435D" w:rsidRPr="00CE435D" w:rsidRDefault="00CE435D" w:rsidP="00CE43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CA62D4" w14:textId="355C49DA" w:rsidR="00FD14DF" w:rsidRPr="00FD14DF" w:rsidRDefault="00FD14DF" w:rsidP="00FD14DF">
      <w:pPr>
        <w:numPr>
          <w:ilvl w:val="0"/>
          <w:numId w:val="2"/>
        </w:num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A </w:t>
      </w:r>
      <w:r w:rsidRPr="00FD14DF">
        <w:rPr>
          <w:rFonts w:ascii="Roboto Mono" w:hAnsi="Roboto Mono"/>
          <w:b/>
          <w:bCs/>
        </w:rPr>
        <w:t>Unit Circle</w:t>
      </w:r>
      <w:r w:rsidRPr="00FD14DF">
        <w:rPr>
          <w:rFonts w:ascii="Roboto Mono" w:hAnsi="Roboto Mono"/>
        </w:rPr>
        <w:t xml:space="preserve"> has a radius of exactly </w:t>
      </w:r>
      <m:oMath>
        <m:r>
          <w:rPr>
            <w:rFonts w:ascii="Cambria Math" w:hAnsi="Cambria Math"/>
          </w:rPr>
          <m:t>1</m:t>
        </m:r>
      </m:oMath>
      <w:r w:rsidRPr="00FD14DF">
        <w:rPr>
          <w:rFonts w:ascii="Roboto Mono" w:hAnsi="Roboto Mono"/>
        </w:rPr>
        <w:t>.</w:t>
      </w:r>
    </w:p>
    <w:p w14:paraId="773E3362" w14:textId="22896A76" w:rsidR="00FD14DF" w:rsidRPr="00FD14DF" w:rsidRDefault="00FD14DF" w:rsidP="00FD14DF">
      <w:pPr>
        <w:numPr>
          <w:ilvl w:val="0"/>
          <w:numId w:val="2"/>
        </w:num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The standard Unit Circle is centered at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 w:rsidRPr="00FD14DF">
        <w:rPr>
          <w:rFonts w:ascii="Roboto Mono" w:hAnsi="Roboto Mono"/>
        </w:rPr>
        <w:t>.</w:t>
      </w:r>
    </w:p>
    <w:p w14:paraId="284624AC" w14:textId="77777777" w:rsidR="00FD14DF" w:rsidRPr="00FD14DF" w:rsidRDefault="00FD14DF" w:rsidP="00FD14DF">
      <w:pPr>
        <w:numPr>
          <w:ilvl w:val="0"/>
          <w:numId w:val="2"/>
        </w:numPr>
        <w:rPr>
          <w:rFonts w:ascii="Roboto Mono" w:hAnsi="Roboto Mono"/>
        </w:rPr>
      </w:pPr>
      <w:r w:rsidRPr="00FD14DF">
        <w:rPr>
          <w:rFonts w:ascii="Roboto Mono" w:hAnsi="Roboto Mono"/>
        </w:rPr>
        <w:t>Its equation is:</w:t>
      </w:r>
    </w:p>
    <w:p w14:paraId="25F9ADE2" w14:textId="481D547D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769070F1" w14:textId="15D593A7" w:rsidR="00FD14DF" w:rsidRPr="00FD14DF" w:rsidRDefault="00FD14DF" w:rsidP="00FD14DF">
      <w:pPr>
        <w:numPr>
          <w:ilvl w:val="0"/>
          <w:numId w:val="3"/>
        </w:num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A point corresponding to angle </w:t>
      </w:r>
      <m:oMath>
        <m:r>
          <w:rPr>
            <w:rFonts w:ascii="Cambria Math" w:hAnsi="Cambria Math"/>
          </w:rPr>
          <m:t>θ</m:t>
        </m:r>
      </m:oMath>
      <w:r w:rsidRPr="00FD14DF">
        <w:rPr>
          <w:rFonts w:ascii="Roboto Mono" w:hAnsi="Roboto Mono"/>
        </w:rPr>
        <w:t>is:</w:t>
      </w:r>
    </w:p>
    <w:p w14:paraId="1E49D672" w14:textId="096D790F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d>
            </m:e>
          </m:borderBox>
        </m:oMath>
      </m:oMathPara>
    </w:p>
    <w:p w14:paraId="11B4A7DD" w14:textId="2AFDDC4D" w:rsidR="00FD14DF" w:rsidRPr="00FD14DF" w:rsidRDefault="00FD14DF" w:rsidP="00FD14DF">
      <w:pPr>
        <w:numPr>
          <w:ilvl w:val="0"/>
          <w:numId w:val="4"/>
        </w:num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x</m:t>
        </m:r>
      </m:oMath>
      <w:r w:rsidRPr="00FD14DF">
        <w:rPr>
          <w:rFonts w:ascii="Roboto Mono" w:hAnsi="Roboto Mono"/>
        </w:rPr>
        <w:t>-coordinate represents cosine.</w:t>
      </w:r>
    </w:p>
    <w:p w14:paraId="5A987198" w14:textId="60B74468" w:rsidR="00FD14DF" w:rsidRPr="00FD14DF" w:rsidRDefault="00FD14DF" w:rsidP="00FD14DF">
      <w:pPr>
        <w:numPr>
          <w:ilvl w:val="0"/>
          <w:numId w:val="4"/>
        </w:num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The </w:t>
      </w:r>
      <m:oMath>
        <m:r>
          <w:rPr>
            <w:rFonts w:ascii="Cambria Math" w:hAnsi="Cambria Math"/>
          </w:rPr>
          <m:t>y</m:t>
        </m:r>
      </m:oMath>
      <w:r w:rsidRPr="00FD14DF">
        <w:rPr>
          <w:rFonts w:ascii="Roboto Mono" w:hAnsi="Roboto Mono"/>
        </w:rPr>
        <w:t>-coordinate represents sine.</w:t>
      </w:r>
    </w:p>
    <w:p w14:paraId="254AC9C8" w14:textId="77777777" w:rsidR="00FD14DF" w:rsidRPr="00FD14DF" w:rsidRDefault="00FD14DF" w:rsidP="00FD14DF">
      <w:pPr>
        <w:numPr>
          <w:ilvl w:val="0"/>
          <w:numId w:val="4"/>
        </w:numPr>
        <w:rPr>
          <w:rFonts w:ascii="Roboto Mono" w:hAnsi="Roboto Mono"/>
        </w:rPr>
      </w:pPr>
      <w:r w:rsidRPr="00FD14DF">
        <w:rPr>
          <w:rFonts w:ascii="Roboto Mono" w:hAnsi="Roboto Mono"/>
        </w:rPr>
        <w:t>Tangent is:</w:t>
      </w:r>
    </w:p>
    <w:p w14:paraId="412BD745" w14:textId="3A0E3EEC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borderBox>
        </m:oMath>
      </m:oMathPara>
    </w:p>
    <w:p w14:paraId="49EE5532" w14:textId="77777777" w:rsidR="00FD14DF" w:rsidRPr="00FD14DF" w:rsidRDefault="00FD14DF" w:rsidP="00FD14DF">
      <w:pPr>
        <w:numPr>
          <w:ilvl w:val="0"/>
          <w:numId w:val="5"/>
        </w:numPr>
        <w:rPr>
          <w:rFonts w:ascii="Roboto Mono" w:hAnsi="Roboto Mono"/>
        </w:rPr>
      </w:pPr>
      <w:r w:rsidRPr="00FD14DF">
        <w:rPr>
          <w:rFonts w:ascii="Roboto Mono" w:hAnsi="Roboto Mono"/>
        </w:rPr>
        <w:t>Its circumference is:</w:t>
      </w:r>
    </w:p>
    <w:p w14:paraId="574744EA" w14:textId="481B836B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2π</m:t>
              </m:r>
            </m:e>
          </m:borderBox>
        </m:oMath>
      </m:oMathPara>
    </w:p>
    <w:p w14:paraId="642BB878" w14:textId="77777777" w:rsidR="00FD14DF" w:rsidRPr="00FD14DF" w:rsidRDefault="00FD14DF" w:rsidP="00FD14DF">
      <w:pPr>
        <w:numPr>
          <w:ilvl w:val="0"/>
          <w:numId w:val="6"/>
        </w:numPr>
        <w:rPr>
          <w:rFonts w:ascii="Roboto Mono" w:hAnsi="Roboto Mono"/>
        </w:rPr>
      </w:pPr>
      <w:r w:rsidRPr="00FD14DF">
        <w:rPr>
          <w:rFonts w:ascii="Roboto Mono" w:hAnsi="Roboto Mono"/>
        </w:rPr>
        <w:t>Its enclosed area is:</w:t>
      </w:r>
    </w:p>
    <w:p w14:paraId="7C50D045" w14:textId="668C036B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4352F0DC" w14:textId="61DDF8AB" w:rsidR="00FD14DF" w:rsidRPr="00FD14DF" w:rsidRDefault="00FD14DF" w:rsidP="00FD14DF">
      <w:pPr>
        <w:numPr>
          <w:ilvl w:val="0"/>
          <w:numId w:val="7"/>
        </w:num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Its arc length for angle </w:t>
      </w:r>
      <m:oMath>
        <m:r>
          <w:rPr>
            <w:rFonts w:ascii="Cambria Math" w:hAnsi="Cambria Math"/>
          </w:rPr>
          <m:t>θ</m:t>
        </m:r>
      </m:oMath>
      <w:r w:rsidRPr="00FD14DF">
        <w:rPr>
          <w:rFonts w:ascii="Roboto Mono" w:hAnsi="Roboto Mono"/>
        </w:rPr>
        <w:t>radians is:</w:t>
      </w:r>
    </w:p>
    <w:p w14:paraId="5FEF0342" w14:textId="3014DF21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s=θ</m:t>
              </m:r>
            </m:e>
          </m:borderBox>
        </m:oMath>
      </m:oMathPara>
    </w:p>
    <w:p w14:paraId="6F5CE4EC" w14:textId="77777777" w:rsidR="00FD14DF" w:rsidRPr="00FD14DF" w:rsidRDefault="00FD14DF" w:rsidP="00FD14DF">
      <w:pPr>
        <w:numPr>
          <w:ilvl w:val="0"/>
          <w:numId w:val="8"/>
        </w:numPr>
        <w:rPr>
          <w:rFonts w:ascii="Roboto Mono" w:hAnsi="Roboto Mono"/>
        </w:rPr>
      </w:pPr>
      <w:r w:rsidRPr="00FD14DF">
        <w:rPr>
          <w:rFonts w:ascii="Roboto Mono" w:hAnsi="Roboto Mono"/>
        </w:rPr>
        <w:t>It is fundamental to trigonometry and the relationship between angles, coordinates, and trigonometric functions.</w:t>
      </w:r>
    </w:p>
    <w:p w14:paraId="59C72BCB" w14:textId="77777777" w:rsidR="00FD14DF" w:rsidRPr="00FD14DF" w:rsidRDefault="00FD14DF" w:rsidP="00FD14DF">
      <w:pPr>
        <w:numPr>
          <w:ilvl w:val="0"/>
          <w:numId w:val="8"/>
        </w:num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The Unit Circle is a </w:t>
      </w:r>
      <w:r w:rsidRPr="00FD14DF">
        <w:rPr>
          <w:rFonts w:ascii="Roboto Mono" w:hAnsi="Roboto Mono"/>
          <w:b/>
          <w:bCs/>
        </w:rPr>
        <w:t>boundary</w:t>
      </w:r>
      <w:r w:rsidRPr="00FD14DF">
        <w:rPr>
          <w:rFonts w:ascii="Roboto Mono" w:hAnsi="Roboto Mono"/>
        </w:rPr>
        <w:t>, whereas the Unit Disk is the corresponding filled region.</w:t>
      </w:r>
    </w:p>
    <w:p w14:paraId="48E7E08A" w14:textId="77777777" w:rsidR="00FD14DF" w:rsidRDefault="00FD14DF" w:rsidP="005D3944">
      <w:pPr>
        <w:pStyle w:val="Heading2"/>
      </w:pPr>
      <w:r w:rsidRPr="00FD14DF">
        <w:t>Conclusion</w:t>
      </w:r>
    </w:p>
    <w:p w14:paraId="2870C5D8" w14:textId="0962B89A" w:rsidR="005D3944" w:rsidRPr="005D3944" w:rsidRDefault="005D3944" w:rsidP="005D39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9DE727" w14:textId="1CB4C4BF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lastRenderedPageBreak/>
        <w:t xml:space="preserve">The </w:t>
      </w:r>
      <w:r w:rsidRPr="00FD14DF">
        <w:rPr>
          <w:rFonts w:ascii="Roboto Mono" w:hAnsi="Roboto Mono"/>
          <w:b/>
          <w:bCs/>
        </w:rPr>
        <w:t>Unit Circle</w:t>
      </w:r>
      <w:r w:rsidRPr="00FD14DF">
        <w:rPr>
          <w:rFonts w:ascii="Roboto Mono" w:hAnsi="Roboto Mono"/>
        </w:rPr>
        <w:t xml:space="preserve"> is a special circle with radius </w:t>
      </w:r>
      <m:oMath>
        <m:r>
          <w:rPr>
            <w:rFonts w:ascii="Cambria Math" w:hAnsi="Cambria Math"/>
          </w:rPr>
          <m:t>1</m:t>
        </m:r>
      </m:oMath>
      <w:r w:rsidRPr="00FD14DF">
        <w:rPr>
          <w:rFonts w:ascii="Roboto Mono" w:hAnsi="Roboto Mono"/>
        </w:rPr>
        <w:t>, normally centered at the origin. Its equation,</w:t>
      </w:r>
    </w:p>
    <w:p w14:paraId="7EB96E8C" w14:textId="7D485177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2AD2F796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>provides the geometric foundation for trigonometry. Every point on the Unit Circle can be expressed as</w:t>
      </w:r>
    </w:p>
    <w:p w14:paraId="7A70F04F" w14:textId="61257697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e>
              </m:d>
            </m:e>
          </m:borderBox>
        </m:oMath>
      </m:oMathPara>
    </w:p>
    <w:p w14:paraId="59BFF717" w14:textId="0D247336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so the </w:t>
      </w:r>
      <m:oMath>
        <m:r>
          <w:rPr>
            <w:rFonts w:ascii="Cambria Math" w:hAnsi="Cambria Math"/>
          </w:rPr>
          <m:t>x</m:t>
        </m:r>
      </m:oMath>
      <w:r w:rsidRPr="00FD14DF">
        <w:rPr>
          <w:rFonts w:ascii="Roboto Mono" w:hAnsi="Roboto Mono"/>
        </w:rPr>
        <w:t xml:space="preserve">- and </w:t>
      </w:r>
      <m:oMath>
        <m:r>
          <w:rPr>
            <w:rFonts w:ascii="Cambria Math" w:hAnsi="Cambria Math"/>
          </w:rPr>
          <m:t>y</m:t>
        </m:r>
      </m:oMath>
      <w:r w:rsidRPr="00FD14DF">
        <w:rPr>
          <w:rFonts w:ascii="Roboto Mono" w:hAnsi="Roboto Mono"/>
        </w:rPr>
        <w:t>-coordinates directly give the cosine and sine of the corresponding angle. It also establishes the fundamental identity</w:t>
      </w:r>
    </w:p>
    <w:p w14:paraId="347718E1" w14:textId="14398364" w:rsidR="00FD14DF" w:rsidRPr="00FD14DF" w:rsidRDefault="00FD14DF" w:rsidP="00FD14D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θ=1</m:t>
              </m:r>
            </m:e>
          </m:borderBox>
        </m:oMath>
      </m:oMathPara>
    </w:p>
    <w:p w14:paraId="58023C50" w14:textId="77777777" w:rsidR="00FD14DF" w:rsidRPr="00FD14DF" w:rsidRDefault="00FD14DF" w:rsidP="00FD14DF">
      <w:pPr>
        <w:rPr>
          <w:rFonts w:ascii="Roboto Mono" w:hAnsi="Roboto Mono"/>
        </w:rPr>
      </w:pPr>
      <w:r w:rsidRPr="00FD14DF">
        <w:rPr>
          <w:rFonts w:ascii="Roboto Mono" w:hAnsi="Roboto Mono"/>
        </w:rPr>
        <w:t xml:space="preserve">and provides the natural geometric connection between </w:t>
      </w:r>
      <w:r w:rsidRPr="00FD14DF">
        <w:rPr>
          <w:rFonts w:ascii="Roboto Mono" w:hAnsi="Roboto Mono"/>
          <w:b/>
          <w:bCs/>
        </w:rPr>
        <w:t>angles, radians, coordinates, arc lengths, and trigonometric functions</w:t>
      </w:r>
      <w:r w:rsidRPr="00FD14DF">
        <w:rPr>
          <w:rFonts w:ascii="Roboto Mono" w:hAnsi="Roboto Mono"/>
        </w:rPr>
        <w:t>.</w:t>
      </w:r>
    </w:p>
    <w:p w14:paraId="5B78F499" w14:textId="77777777" w:rsidR="00FD14DF" w:rsidRPr="00FD14DF" w:rsidRDefault="00FD14DF" w:rsidP="00FD14DF">
      <w:pPr>
        <w:rPr>
          <w:rFonts w:ascii="Roboto Mono" w:hAnsi="Roboto Mono"/>
        </w:rPr>
      </w:pPr>
    </w:p>
    <w:sectPr w:rsidR="00FD14DF" w:rsidRPr="00FD1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0DA5"/>
    <w:multiLevelType w:val="multilevel"/>
    <w:tmpl w:val="5CD6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C6E0C"/>
    <w:multiLevelType w:val="multilevel"/>
    <w:tmpl w:val="0E50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07B19"/>
    <w:multiLevelType w:val="multilevel"/>
    <w:tmpl w:val="7190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77F7D"/>
    <w:multiLevelType w:val="multilevel"/>
    <w:tmpl w:val="8432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B3BCB"/>
    <w:multiLevelType w:val="multilevel"/>
    <w:tmpl w:val="24EA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D1A07"/>
    <w:multiLevelType w:val="multilevel"/>
    <w:tmpl w:val="5C22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52FB9"/>
    <w:multiLevelType w:val="multilevel"/>
    <w:tmpl w:val="0BCA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E706A"/>
    <w:multiLevelType w:val="multilevel"/>
    <w:tmpl w:val="C474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372700">
    <w:abstractNumId w:val="2"/>
  </w:num>
  <w:num w:numId="2" w16cid:durableId="1081441057">
    <w:abstractNumId w:val="3"/>
  </w:num>
  <w:num w:numId="3" w16cid:durableId="1340309147">
    <w:abstractNumId w:val="7"/>
  </w:num>
  <w:num w:numId="4" w16cid:durableId="977422054">
    <w:abstractNumId w:val="6"/>
  </w:num>
  <w:num w:numId="5" w16cid:durableId="1225798318">
    <w:abstractNumId w:val="1"/>
  </w:num>
  <w:num w:numId="6" w16cid:durableId="62605987">
    <w:abstractNumId w:val="5"/>
  </w:num>
  <w:num w:numId="7" w16cid:durableId="1886477785">
    <w:abstractNumId w:val="0"/>
  </w:num>
  <w:num w:numId="8" w16cid:durableId="13263954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F7D"/>
    <w:rsid w:val="00024565"/>
    <w:rsid w:val="0004794D"/>
    <w:rsid w:val="00077F5A"/>
    <w:rsid w:val="000A501A"/>
    <w:rsid w:val="001326F1"/>
    <w:rsid w:val="00253684"/>
    <w:rsid w:val="0027039C"/>
    <w:rsid w:val="002A4B70"/>
    <w:rsid w:val="002D1F4F"/>
    <w:rsid w:val="002F081B"/>
    <w:rsid w:val="004148CC"/>
    <w:rsid w:val="00461599"/>
    <w:rsid w:val="00472F7D"/>
    <w:rsid w:val="0050719F"/>
    <w:rsid w:val="00566F7A"/>
    <w:rsid w:val="005B1D1C"/>
    <w:rsid w:val="005C696C"/>
    <w:rsid w:val="005D3944"/>
    <w:rsid w:val="00643BE7"/>
    <w:rsid w:val="0065055B"/>
    <w:rsid w:val="0065410C"/>
    <w:rsid w:val="006B62F5"/>
    <w:rsid w:val="00711B4D"/>
    <w:rsid w:val="00806674"/>
    <w:rsid w:val="008952B3"/>
    <w:rsid w:val="008E2D84"/>
    <w:rsid w:val="00A70480"/>
    <w:rsid w:val="00BA481D"/>
    <w:rsid w:val="00BC4FC1"/>
    <w:rsid w:val="00BE3415"/>
    <w:rsid w:val="00C540D5"/>
    <w:rsid w:val="00C62AC3"/>
    <w:rsid w:val="00C84A22"/>
    <w:rsid w:val="00CA18F7"/>
    <w:rsid w:val="00CB27D5"/>
    <w:rsid w:val="00CE24CF"/>
    <w:rsid w:val="00CE435D"/>
    <w:rsid w:val="00D86CE6"/>
    <w:rsid w:val="00DB4357"/>
    <w:rsid w:val="00DC132A"/>
    <w:rsid w:val="00E213E5"/>
    <w:rsid w:val="00E623F6"/>
    <w:rsid w:val="00EB331C"/>
    <w:rsid w:val="00F07FFB"/>
    <w:rsid w:val="00F6745C"/>
    <w:rsid w:val="00FD14DF"/>
    <w:rsid w:val="00FF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533B0"/>
  <w15:chartTrackingRefBased/>
  <w15:docId w15:val="{96625185-3E6C-4A49-9547-EE50C999B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2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F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19</Pages>
  <Words>1176</Words>
  <Characters>6707</Characters>
  <Application>Microsoft Office Word</Application>
  <DocSecurity>0</DocSecurity>
  <Lines>55</Lines>
  <Paragraphs>15</Paragraphs>
  <ScaleCrop>false</ScaleCrop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41</cp:revision>
  <dcterms:created xsi:type="dcterms:W3CDTF">2026-09-26T21:04:00Z</dcterms:created>
  <dcterms:modified xsi:type="dcterms:W3CDTF">2026-09-27T08:32:00Z</dcterms:modified>
</cp:coreProperties>
</file>