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ABD05" w14:textId="313F2FEE" w:rsidR="00037FCA" w:rsidRDefault="00300181" w:rsidP="002A1CEA">
      <w:pPr>
        <w:pStyle w:val="Heading1"/>
      </w:pPr>
      <w:r w:rsidRPr="00300181">
        <w:t>Hyperbolic Open Curves</w:t>
      </w:r>
    </w:p>
    <w:p w14:paraId="41D95204" w14:textId="3A056C5F" w:rsidR="001C483E" w:rsidRPr="001C483E" w:rsidRDefault="001C483E" w:rsidP="001C483E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92C38A5" w14:textId="227EA263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drawing>
          <wp:inline distT="0" distB="0" distL="0" distR="0" wp14:anchorId="3A7F83F2" wp14:editId="733DBCBD">
            <wp:extent cx="5943600" cy="4244975"/>
            <wp:effectExtent l="0" t="0" r="0" b="3175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5FFF0" w14:textId="64160BE5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8F5B461" wp14:editId="275ADE7C">
            <wp:extent cx="4638675" cy="3705225"/>
            <wp:effectExtent l="0" t="0" r="9525" b="9525"/>
            <wp:docPr id="137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86689" w14:textId="17BB06F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drawing>
          <wp:inline distT="0" distB="0" distL="0" distR="0" wp14:anchorId="1515C26F" wp14:editId="1E49FEA7">
            <wp:extent cx="5943600" cy="3714750"/>
            <wp:effectExtent l="0" t="0" r="0" b="0"/>
            <wp:docPr id="136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997F" w14:textId="56175A4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D0E3F4" wp14:editId="63192117">
            <wp:extent cx="5048250" cy="4848225"/>
            <wp:effectExtent l="0" t="0" r="0" b="9525"/>
            <wp:docPr id="135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75D33" w14:textId="357108F0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EC5FA5B" wp14:editId="024F40AE">
            <wp:extent cx="5715000" cy="6477000"/>
            <wp:effectExtent l="0" t="0" r="0" b="0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F52FB" w14:textId="62FD8DC9" w:rsidR="001C483E" w:rsidRDefault="001C483E" w:rsidP="00672E57">
      <w:pPr>
        <w:pStyle w:val="Heading2"/>
      </w:pPr>
      <w:r w:rsidRPr="001C483E">
        <w:t>Definition</w:t>
      </w:r>
    </w:p>
    <w:p w14:paraId="3435421E" w14:textId="7A365A87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699FDD" w14:textId="2BF62B96" w:rsidR="001C483E" w:rsidRPr="001C483E" w:rsidRDefault="001C483E" w:rsidP="005A307D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An </w:t>
      </w:r>
      <w:r w:rsidRPr="001C483E">
        <w:rPr>
          <w:rFonts w:ascii="Roboto Mono" w:hAnsi="Roboto Mono"/>
          <w:b/>
          <w:bCs/>
          <w:sz w:val="24"/>
          <w:szCs w:val="24"/>
        </w:rPr>
        <w:t>Open Hyperbolic Curve</w:t>
      </w:r>
      <w:r w:rsidRPr="001C483E">
        <w:rPr>
          <w:rFonts w:ascii="Roboto Mono" w:hAnsi="Roboto Mono"/>
          <w:sz w:val="24"/>
          <w:szCs w:val="24"/>
        </w:rPr>
        <w:t xml:space="preserve"> is an </w:t>
      </w:r>
      <w:r w:rsidRPr="001C483E">
        <w:rPr>
          <w:rFonts w:ascii="Roboto Mono" w:hAnsi="Roboto Mono"/>
          <w:b/>
          <w:bCs/>
          <w:sz w:val="24"/>
          <w:szCs w:val="24"/>
        </w:rPr>
        <w:t>open curved shape that follows one branch or part of a hyperbola</w:t>
      </w:r>
      <w:r w:rsidRPr="001C483E">
        <w:rPr>
          <w:rFonts w:ascii="Roboto Mono" w:hAnsi="Roboto Mono"/>
          <w:sz w:val="24"/>
          <w:szCs w:val="24"/>
        </w:rPr>
        <w:t>. A hyperbola is a conic section consisting of two separate, open branches.</w:t>
      </w:r>
      <w:r w:rsidRPr="001C483E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Hyperbolic Open Curve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Hyperbolic Form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Continuous Curvature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5C26CAA3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t xml:space="preserve">A hyperbola is fundamentally different from a circle or ellipse because it </w:t>
      </w:r>
      <w:r w:rsidRPr="001C483E">
        <w:rPr>
          <w:rFonts w:ascii="Roboto Mono" w:hAnsi="Roboto Mono"/>
          <w:b/>
          <w:bCs/>
          <w:sz w:val="24"/>
          <w:szCs w:val="24"/>
        </w:rPr>
        <w:t>does not form a closed boundary</w:t>
      </w:r>
      <w:r w:rsidRPr="001C483E">
        <w:rPr>
          <w:rFonts w:ascii="Roboto Mono" w:hAnsi="Roboto Mono"/>
          <w:sz w:val="24"/>
          <w:szCs w:val="24"/>
        </w:rPr>
        <w:t>.</w:t>
      </w:r>
    </w:p>
    <w:p w14:paraId="5738A887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7C22527E">
          <v:rect id="_x0000_i1477" style="width:0;height:1.5pt" o:hralign="center" o:hrstd="t" o:hr="t" fillcolor="#a0a0a0" stroked="f"/>
        </w:pict>
      </w:r>
    </w:p>
    <w:p w14:paraId="33A630AA" w14:textId="123BE0E3" w:rsidR="001C483E" w:rsidRDefault="001C483E" w:rsidP="00672E57">
      <w:pPr>
        <w:pStyle w:val="Heading2"/>
      </w:pPr>
      <w:r w:rsidRPr="001C483E">
        <w:t>Characteristics</w:t>
      </w:r>
    </w:p>
    <w:p w14:paraId="1E2F110D" w14:textId="0EADD620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A5B9A3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Hyperbolic Open Curve:</w:t>
      </w:r>
    </w:p>
    <w:p w14:paraId="35CF4775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Is </w:t>
      </w:r>
      <w:r w:rsidRPr="001C483E">
        <w:rPr>
          <w:rFonts w:ascii="Roboto Mono" w:hAnsi="Roboto Mono"/>
          <w:b/>
          <w:bCs/>
          <w:sz w:val="24"/>
          <w:szCs w:val="24"/>
        </w:rPr>
        <w:t>open</w:t>
      </w:r>
      <w:r w:rsidRPr="001C483E">
        <w:rPr>
          <w:rFonts w:ascii="Roboto Mono" w:hAnsi="Roboto Mono"/>
          <w:sz w:val="24"/>
          <w:szCs w:val="24"/>
        </w:rPr>
        <w:t>.</w:t>
      </w:r>
    </w:p>
    <w:p w14:paraId="6BF5118B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Is based on a </w:t>
      </w:r>
      <w:r w:rsidRPr="001C483E">
        <w:rPr>
          <w:rFonts w:ascii="Roboto Mono" w:hAnsi="Roboto Mono"/>
          <w:b/>
          <w:bCs/>
          <w:sz w:val="24"/>
          <w:szCs w:val="24"/>
        </w:rPr>
        <w:t>hyperbola</w:t>
      </w:r>
      <w:r w:rsidRPr="001C483E">
        <w:rPr>
          <w:rFonts w:ascii="Roboto Mono" w:hAnsi="Roboto Mono"/>
          <w:sz w:val="24"/>
          <w:szCs w:val="24"/>
        </w:rPr>
        <w:t>.</w:t>
      </w:r>
    </w:p>
    <w:p w14:paraId="33AEEA9F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Can consist of one branch or part of one branch.</w:t>
      </w:r>
    </w:p>
    <w:p w14:paraId="586BA99B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Has continuously changing curvature.</w:t>
      </w:r>
    </w:p>
    <w:p w14:paraId="355682F7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Does not enclose an area by itself.</w:t>
      </w:r>
    </w:p>
    <w:p w14:paraId="52EB0789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Has a characteristic </w:t>
      </w:r>
      <w:r w:rsidRPr="001C483E">
        <w:rPr>
          <w:rFonts w:ascii="Roboto Mono" w:hAnsi="Roboto Mono"/>
          <w:b/>
          <w:bCs/>
          <w:sz w:val="24"/>
          <w:szCs w:val="24"/>
        </w:rPr>
        <w:t>center</w:t>
      </w:r>
      <w:r w:rsidRPr="001C483E">
        <w:rPr>
          <w:rFonts w:ascii="Roboto Mono" w:hAnsi="Roboto Mono"/>
          <w:sz w:val="24"/>
          <w:szCs w:val="24"/>
        </w:rPr>
        <w:t>.</w:t>
      </w:r>
    </w:p>
    <w:p w14:paraId="1D8CE964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Has </w:t>
      </w:r>
      <w:r w:rsidRPr="001C483E">
        <w:rPr>
          <w:rFonts w:ascii="Roboto Mono" w:hAnsi="Roboto Mono"/>
          <w:b/>
          <w:bCs/>
          <w:sz w:val="24"/>
          <w:szCs w:val="24"/>
        </w:rPr>
        <w:t>two asymptotes</w:t>
      </w:r>
      <w:r w:rsidRPr="001C483E">
        <w:rPr>
          <w:rFonts w:ascii="Roboto Mono" w:hAnsi="Roboto Mono"/>
          <w:sz w:val="24"/>
          <w:szCs w:val="24"/>
        </w:rPr>
        <w:t xml:space="preserve"> in the standard hyperbola.</w:t>
      </w:r>
    </w:p>
    <w:p w14:paraId="41E253E8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Can open horizontally or vertically.</w:t>
      </w:r>
    </w:p>
    <w:p w14:paraId="22B9B610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Can be symmetric about one or more axes.</w:t>
      </w:r>
    </w:p>
    <w:p w14:paraId="498A41EE" w14:textId="77777777" w:rsidR="001C483E" w:rsidRPr="001C483E" w:rsidRDefault="001C483E" w:rsidP="001C483E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Can be represented by straight-line asymptotic behavior.</w:t>
      </w:r>
    </w:p>
    <w:p w14:paraId="7B705472" w14:textId="75A78634" w:rsidR="001C483E" w:rsidRPr="001C483E" w:rsidRDefault="001C483E" w:rsidP="00DA6363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For a horizontal hyperbola:</w:t>
      </w:r>
      <w:r w:rsidRPr="001C483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e>
          </m:borderBox>
        </m:oMath>
      </m:oMathPara>
    </w:p>
    <w:p w14:paraId="71E1AEA8" w14:textId="483FBC66" w:rsidR="001C483E" w:rsidRPr="001C483E" w:rsidRDefault="001C483E" w:rsidP="00DA6363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For a vertical hyperbola:</w:t>
      </w:r>
      <w:r w:rsidRPr="001C483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=1</m:t>
              </m:r>
            </m:e>
          </m:borderBox>
        </m:oMath>
      </m:oMathPara>
    </w:p>
    <w:p w14:paraId="79F658F7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4BC39905">
          <v:rect id="_x0000_i1478" style="width:0;height:1.5pt" o:hralign="center" o:hrstd="t" o:hr="t" fillcolor="#a0a0a0" stroked="f"/>
        </w:pict>
      </w:r>
    </w:p>
    <w:p w14:paraId="7ABFF855" w14:textId="77777777" w:rsidR="001C483E" w:rsidRPr="001C483E" w:rsidRDefault="001C483E" w:rsidP="00672E57">
      <w:pPr>
        <w:pStyle w:val="Heading2"/>
      </w:pPr>
      <w:r w:rsidRPr="001C483E">
        <w:t>Types of Hyperbolic Open Curves</w:t>
      </w:r>
    </w:p>
    <w:p w14:paraId="31A6D7C8" w14:textId="6311FF66" w:rsidR="001C483E" w:rsidRDefault="001C483E" w:rsidP="00672E57">
      <w:pPr>
        <w:pStyle w:val="Heading3"/>
      </w:pPr>
      <w:r w:rsidRPr="001C483E">
        <w:t>1. Right-Opening Hyperbolic Curve</w:t>
      </w:r>
    </w:p>
    <w:p w14:paraId="447FC7FE" w14:textId="1C4A69F1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B0D3B8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branch of the hyperbola opens toward the right.</w:t>
      </w:r>
    </w:p>
    <w:p w14:paraId="62B71F4B" w14:textId="55173C0E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9D2285D" wp14:editId="1D8010F5">
            <wp:extent cx="4419600" cy="4476750"/>
            <wp:effectExtent l="0" t="0" r="0" b="0"/>
            <wp:docPr id="133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87E34" w14:textId="2502151C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E633F90" wp14:editId="2495E1BF">
            <wp:extent cx="5162550" cy="4724400"/>
            <wp:effectExtent l="0" t="0" r="0" b="0"/>
            <wp:docPr id="132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E5154" w14:textId="6835C70A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8A77F7" wp14:editId="489DC906">
            <wp:extent cx="4457700" cy="4524375"/>
            <wp:effectExtent l="0" t="0" r="0" b="9525"/>
            <wp:docPr id="131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2E573" w14:textId="6EFF1B91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drawing>
          <wp:inline distT="0" distB="0" distL="0" distR="0" wp14:anchorId="1B2913ED" wp14:editId="36FEFB65">
            <wp:extent cx="5943600" cy="3494405"/>
            <wp:effectExtent l="0" t="0" r="0" b="0"/>
            <wp:docPr id="13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92FC4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t>For a horizontal hyperbola, the right branch corresponds to the positive (x)-direction.</w:t>
      </w:r>
    </w:p>
    <w:p w14:paraId="592A3483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11EE32BB">
          <v:rect id="_x0000_i1483" style="width:0;height:1.5pt" o:hralign="center" o:hrstd="t" o:hr="t" fillcolor="#a0a0a0" stroked="f"/>
        </w:pict>
      </w:r>
    </w:p>
    <w:p w14:paraId="432D7C47" w14:textId="6DCEF14E" w:rsidR="001C483E" w:rsidRDefault="001C483E" w:rsidP="00672E57">
      <w:pPr>
        <w:pStyle w:val="Heading3"/>
      </w:pPr>
      <w:r w:rsidRPr="001C483E">
        <w:t>2. Left-Opening Hyperbolic Curve</w:t>
      </w:r>
    </w:p>
    <w:p w14:paraId="370C245D" w14:textId="67DBD455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057ED8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branch of the hyperbola opens toward the left.</w:t>
      </w:r>
    </w:p>
    <w:p w14:paraId="44DFF025" w14:textId="336910BF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drawing>
          <wp:inline distT="0" distB="0" distL="0" distR="0" wp14:anchorId="7A1CFC48" wp14:editId="43D73DC2">
            <wp:extent cx="3257550" cy="3305175"/>
            <wp:effectExtent l="0" t="0" r="0" b="9525"/>
            <wp:docPr id="129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CA6D0" w14:textId="241F4E89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50759E1" wp14:editId="0CB558E0">
            <wp:extent cx="5310505" cy="8229600"/>
            <wp:effectExtent l="0" t="0" r="4445" b="0"/>
            <wp:docPr id="128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5E91" w14:textId="2CA418AF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60FF32A" wp14:editId="784FE8D5">
            <wp:extent cx="5943600" cy="5763895"/>
            <wp:effectExtent l="0" t="0" r="0" b="8255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0B4D3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It is the opposite branch of a horizontal hyperbola.</w:t>
      </w:r>
    </w:p>
    <w:p w14:paraId="6F25B574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6CF077B5">
          <v:rect id="_x0000_i1487" style="width:0;height:1.5pt" o:hralign="center" o:hrstd="t" o:hr="t" fillcolor="#a0a0a0" stroked="f"/>
        </w:pict>
      </w:r>
    </w:p>
    <w:p w14:paraId="14AF02D4" w14:textId="776DA4D5" w:rsidR="001C483E" w:rsidRDefault="001C483E" w:rsidP="00672E57">
      <w:pPr>
        <w:pStyle w:val="Heading3"/>
      </w:pPr>
      <w:r w:rsidRPr="001C483E">
        <w:t>3. Upward-Opening Hyperbolic Curve</w:t>
      </w:r>
    </w:p>
    <w:p w14:paraId="4459650F" w14:textId="3486B6A8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0C30D8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branch opens upward.</w:t>
      </w:r>
    </w:p>
    <w:p w14:paraId="03BAA04B" w14:textId="24FE731C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02D58B5" wp14:editId="4974E83E">
            <wp:extent cx="3810000" cy="4095750"/>
            <wp:effectExtent l="0" t="0" r="0" b="0"/>
            <wp:docPr id="126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1E36" w14:textId="28FE250E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6B0FEA1" wp14:editId="3EDFC10F">
            <wp:extent cx="5943600" cy="4457700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C39A" w14:textId="2DEE926E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F254F64" wp14:editId="7FA311CB">
            <wp:extent cx="5381625" cy="5667375"/>
            <wp:effectExtent l="0" t="0" r="9525" b="9525"/>
            <wp:docPr id="12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B772" w14:textId="175CC271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5636E32" wp14:editId="4ED3331D">
            <wp:extent cx="3362325" cy="3810000"/>
            <wp:effectExtent l="0" t="0" r="9525" b="0"/>
            <wp:docPr id="12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7BB7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This occurs for a vertically oriented hyperbola.</w:t>
      </w:r>
    </w:p>
    <w:p w14:paraId="16B7D328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728736D9">
          <v:rect id="_x0000_i1492" style="width:0;height:1.5pt" o:hralign="center" o:hrstd="t" o:hr="t" fillcolor="#a0a0a0" stroked="f"/>
        </w:pict>
      </w:r>
    </w:p>
    <w:p w14:paraId="252C576F" w14:textId="2F1A2C70" w:rsidR="001C483E" w:rsidRDefault="001C483E" w:rsidP="00672E57">
      <w:pPr>
        <w:pStyle w:val="Heading3"/>
      </w:pPr>
      <w:r w:rsidRPr="001C483E">
        <w:t>4. Downward-Opening Hyperbolic Curve</w:t>
      </w:r>
    </w:p>
    <w:p w14:paraId="1A27A3A0" w14:textId="2A571A1A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23161E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branch opens downward.</w:t>
      </w:r>
    </w:p>
    <w:p w14:paraId="2A1439BE" w14:textId="55683DD0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85015FF" wp14:editId="65890A97">
            <wp:extent cx="5381625" cy="5667375"/>
            <wp:effectExtent l="0" t="0" r="9525" b="9525"/>
            <wp:docPr id="122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F461" w14:textId="44F4AA91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368B885" wp14:editId="0EF415CA">
            <wp:extent cx="5943600" cy="4821555"/>
            <wp:effectExtent l="0" t="0" r="0" b="0"/>
            <wp:docPr id="121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2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71C96" w14:textId="7C52078F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37B9AD6" wp14:editId="52AE1B16">
            <wp:extent cx="4943475" cy="4533900"/>
            <wp:effectExtent l="0" t="0" r="9525" b="0"/>
            <wp:docPr id="120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56D2" w14:textId="3360C36E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7EFD962" wp14:editId="2FA6F70F">
            <wp:extent cx="4638675" cy="4200525"/>
            <wp:effectExtent l="0" t="0" r="9525" b="9525"/>
            <wp:docPr id="11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9633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It is the opposite branch of a vertically oriented hyperbola.</w:t>
      </w:r>
    </w:p>
    <w:p w14:paraId="40C1E92F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2773760B">
          <v:rect id="_x0000_i1497" style="width:0;height:1.5pt" o:hralign="center" o:hrstd="t" o:hr="t" fillcolor="#a0a0a0" stroked="f"/>
        </w:pict>
      </w:r>
    </w:p>
    <w:p w14:paraId="6A1B94ED" w14:textId="6A9120DF" w:rsidR="001C483E" w:rsidRDefault="001C483E" w:rsidP="00672E57">
      <w:pPr>
        <w:pStyle w:val="Heading3"/>
      </w:pPr>
      <w:r w:rsidRPr="001C483E">
        <w:t>5. Symmetric Hyperbolic Open Curve</w:t>
      </w:r>
    </w:p>
    <w:p w14:paraId="5CA70B83" w14:textId="0F718E23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2D34AB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hyperbolic branch or selected portion can exhibit symmetry about the hyperbola's axes.</w:t>
      </w:r>
    </w:p>
    <w:p w14:paraId="444A6587" w14:textId="4861D775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3845DFD" wp14:editId="3BEB2E73">
            <wp:extent cx="5943600" cy="3907155"/>
            <wp:effectExtent l="0" t="0" r="0" b="0"/>
            <wp:docPr id="118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5CAF9" w14:textId="135331B8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drawing>
          <wp:inline distT="0" distB="0" distL="0" distR="0" wp14:anchorId="58166C27" wp14:editId="37A6C152">
            <wp:extent cx="3962400" cy="3190875"/>
            <wp:effectExtent l="0" t="0" r="0" b="9525"/>
            <wp:docPr id="11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8B7FB" w14:textId="14E2283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F400BAD" wp14:editId="59AB1F71">
            <wp:extent cx="5715000" cy="5162550"/>
            <wp:effectExtent l="0" t="0" r="0" b="0"/>
            <wp:docPr id="11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E60A" w14:textId="5400B67C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70CE130" wp14:editId="2ABDF22F">
            <wp:extent cx="5943600" cy="5806440"/>
            <wp:effectExtent l="0" t="0" r="0" b="3810"/>
            <wp:docPr id="11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3B68B" w14:textId="0E9F1CE1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27B34D" wp14:editId="1E3FBF6B">
            <wp:extent cx="5943600" cy="4541520"/>
            <wp:effectExtent l="0" t="0" r="0" b="0"/>
            <wp:docPr id="11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ED313" w14:textId="355EF85E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21641AD" wp14:editId="7A58A280">
            <wp:extent cx="5943600" cy="5763895"/>
            <wp:effectExtent l="0" t="0" r="0" b="8255"/>
            <wp:docPr id="11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8547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standard hyperbola has symmetry about its transverse and conjugate axes.</w:t>
      </w:r>
    </w:p>
    <w:p w14:paraId="7279B48E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3AE2663C">
          <v:rect id="_x0000_i1504" style="width:0;height:1.5pt" o:hralign="center" o:hrstd="t" o:hr="t" fillcolor="#a0a0a0" stroked="f"/>
        </w:pict>
      </w:r>
    </w:p>
    <w:p w14:paraId="42109B87" w14:textId="12669DA0" w:rsidR="001C483E" w:rsidRDefault="001C483E" w:rsidP="00672E57">
      <w:pPr>
        <w:pStyle w:val="Heading3"/>
      </w:pPr>
      <w:r w:rsidRPr="001C483E">
        <w:t>6. Asymmetric Hyperbolic Open Curve</w:t>
      </w:r>
    </w:p>
    <w:p w14:paraId="05B9AC7D" w14:textId="0525D13D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2B7245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selected finite portion of a hyperbolic branch can appear asymmetric.</w:t>
      </w:r>
    </w:p>
    <w:p w14:paraId="27CB8DF2" w14:textId="663181B2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A78E437" wp14:editId="212366F5">
            <wp:extent cx="5310505" cy="8229600"/>
            <wp:effectExtent l="0" t="0" r="4445" b="0"/>
            <wp:docPr id="11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13E54" w14:textId="034C8F7F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AD7D258" wp14:editId="6FD96D8C">
            <wp:extent cx="5381625" cy="5667375"/>
            <wp:effectExtent l="0" t="0" r="9525" b="9525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E5F1" w14:textId="1C0AAF64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AD54EF" wp14:editId="25111977">
            <wp:extent cx="5943600" cy="3962400"/>
            <wp:effectExtent l="0" t="0" r="0" b="0"/>
            <wp:docPr id="110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24F0F" w14:textId="7B5B3E30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8A01BEE" wp14:editId="6A34818F">
            <wp:extent cx="5943600" cy="5461000"/>
            <wp:effectExtent l="0" t="0" r="0" b="6350"/>
            <wp:docPr id="10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9358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The underlying hyperbola can remain symmetric even when only an asymmetric portion is selected.</w:t>
      </w:r>
    </w:p>
    <w:p w14:paraId="7F3466D7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315C61C3">
          <v:rect id="_x0000_i1509" style="width:0;height:1.5pt" o:hralign="center" o:hrstd="t" o:hr="t" fillcolor="#a0a0a0" stroked="f"/>
        </w:pict>
      </w:r>
    </w:p>
    <w:p w14:paraId="185A4393" w14:textId="4D63A86F" w:rsidR="001C483E" w:rsidRDefault="001C483E" w:rsidP="00672E57">
      <w:pPr>
        <w:pStyle w:val="Heading3"/>
      </w:pPr>
      <w:r w:rsidRPr="001C483E">
        <w:t>7. Short Hyperbolic Arc</w:t>
      </w:r>
    </w:p>
    <w:p w14:paraId="03417D6C" w14:textId="02755C93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F2B34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relatively small portion of one hyperbolic branch between two selected endpoints.</w:t>
      </w:r>
    </w:p>
    <w:p w14:paraId="61894AB2" w14:textId="1F9EBD35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1F49AF" wp14:editId="3D1667F3">
            <wp:extent cx="4762500" cy="4476750"/>
            <wp:effectExtent l="0" t="0" r="0" b="0"/>
            <wp:docPr id="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38293" w14:textId="21A07E3E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B5AA23B" wp14:editId="1E544324">
            <wp:extent cx="5381625" cy="5667375"/>
            <wp:effectExtent l="0" t="0" r="9525" b="9525"/>
            <wp:docPr id="10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54189" w14:textId="62E6315A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F0E7B3D" wp14:editId="7E74D397">
            <wp:extent cx="5943600" cy="5943600"/>
            <wp:effectExtent l="0" t="0" r="0" b="0"/>
            <wp:docPr id="10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FC942" w14:textId="40CB003C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99AA9C7" wp14:editId="549DB238">
            <wp:extent cx="5943600" cy="5765165"/>
            <wp:effectExtent l="0" t="0" r="0" b="6985"/>
            <wp:docPr id="10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D46D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This can be used as a component of a larger geometric or freeform shape.</w:t>
      </w:r>
    </w:p>
    <w:p w14:paraId="24FA2AAC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1D70103C">
          <v:rect id="_x0000_i1514" style="width:0;height:1.5pt" o:hralign="center" o:hrstd="t" o:hr="t" fillcolor="#a0a0a0" stroked="f"/>
        </w:pict>
      </w:r>
    </w:p>
    <w:p w14:paraId="2C43D07E" w14:textId="5E24AE24" w:rsidR="001C483E" w:rsidRDefault="001C483E" w:rsidP="00672E57">
      <w:pPr>
        <w:pStyle w:val="Heading3"/>
      </w:pPr>
      <w:r w:rsidRPr="001C483E">
        <w:t>8. Long Hyperbolic Arc</w:t>
      </w:r>
    </w:p>
    <w:p w14:paraId="40398E05" w14:textId="7B0A21B7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A23A9B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larger finite portion of a hyperbolic branch.</w:t>
      </w:r>
    </w:p>
    <w:p w14:paraId="2AAF1511" w14:textId="601868B2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F2B9893" wp14:editId="0F94F219">
            <wp:extent cx="5943600" cy="5765165"/>
            <wp:effectExtent l="0" t="0" r="0" b="6985"/>
            <wp:docPr id="104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7EEF7" w14:textId="2070FADC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68923E1" wp14:editId="4650AFB1">
            <wp:extent cx="4552950" cy="3190875"/>
            <wp:effectExtent l="0" t="0" r="0" b="9525"/>
            <wp:docPr id="10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3FA4" w14:textId="45AC59F3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6325EE9" wp14:editId="55DE2132">
            <wp:extent cx="5943600" cy="5711825"/>
            <wp:effectExtent l="0" t="0" r="0" b="3175"/>
            <wp:docPr id="102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3C1C" w14:textId="77EA1B36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56FC0F9" wp14:editId="07483371">
            <wp:extent cx="5943600" cy="2778760"/>
            <wp:effectExtent l="0" t="0" r="0" b="2540"/>
            <wp:docPr id="101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BED96" w14:textId="79EEA95A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4AF05E" wp14:editId="64966D5E">
            <wp:extent cx="5381625" cy="5667375"/>
            <wp:effectExtent l="0" t="0" r="9525" b="9525"/>
            <wp:docPr id="10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69785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It follows the hyperbola over a greater interval while remaining open.</w:t>
      </w:r>
    </w:p>
    <w:p w14:paraId="212F7EE4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44F40CCE">
          <v:rect id="_x0000_i1520" style="width:0;height:1.5pt" o:hralign="center" o:hrstd="t" o:hr="t" fillcolor="#a0a0a0" stroked="f"/>
        </w:pict>
      </w:r>
    </w:p>
    <w:p w14:paraId="3623C5CC" w14:textId="4EBC69C2" w:rsidR="001C483E" w:rsidRDefault="001C483E" w:rsidP="00672E57">
      <w:pPr>
        <w:pStyle w:val="Heading3"/>
      </w:pPr>
      <w:r w:rsidRPr="001C483E">
        <w:t>9. Single-Branch Hyperbolic Curve</w:t>
      </w:r>
    </w:p>
    <w:p w14:paraId="2D32101E" w14:textId="74A1242A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67FC34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One complete branch of a hyperbola is treated as the open curve.</w:t>
      </w:r>
    </w:p>
    <w:p w14:paraId="5143093E" w14:textId="05157913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19C1FB0" wp14:editId="7570D7D8">
            <wp:extent cx="5943600" cy="3525520"/>
            <wp:effectExtent l="0" t="0" r="0" b="0"/>
            <wp:docPr id="9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66BC3" w14:textId="2BA66A2F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D788F82" wp14:editId="5CCFD189">
            <wp:extent cx="4762500" cy="4762500"/>
            <wp:effectExtent l="0" t="0" r="0" b="0"/>
            <wp:docPr id="9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E252" w14:textId="6823D62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5264FA2" wp14:editId="7C83D232">
            <wp:extent cx="3924300" cy="3876675"/>
            <wp:effectExtent l="0" t="0" r="0" b="9525"/>
            <wp:docPr id="97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72C66" w14:textId="1D6E8F84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9C9D8C9" wp14:editId="58D5CEE2">
            <wp:extent cx="5686425" cy="5695950"/>
            <wp:effectExtent l="0" t="0" r="9525" b="0"/>
            <wp:docPr id="9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569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F8E7" w14:textId="4B5F9CC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F8E762F" wp14:editId="73CE45FB">
            <wp:extent cx="4762500" cy="4476750"/>
            <wp:effectExtent l="0" t="0" r="0" b="0"/>
            <wp:docPr id="95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AA6E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single branch extends indefinitely and never closes.</w:t>
      </w:r>
    </w:p>
    <w:p w14:paraId="286A291C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67589069">
          <v:rect id="_x0000_i1526" style="width:0;height:1.5pt" o:hralign="center" o:hrstd="t" o:hr="t" fillcolor="#a0a0a0" stroked="f"/>
        </w:pict>
      </w:r>
    </w:p>
    <w:p w14:paraId="0BB7E76C" w14:textId="64F55438" w:rsidR="001C483E" w:rsidRDefault="001C483E" w:rsidP="00672E57">
      <w:pPr>
        <w:pStyle w:val="Heading3"/>
      </w:pPr>
      <w:r w:rsidRPr="001C483E">
        <w:t>10. Asymptotic Hyperbolic Curve</w:t>
      </w:r>
    </w:p>
    <w:p w14:paraId="32ACD704" w14:textId="2BC172CC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35E251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hyperbolic curve approaches two asymptotes without touching them in the ordinary nondegenerate case.</w:t>
      </w:r>
    </w:p>
    <w:p w14:paraId="13380D3A" w14:textId="0AC6AB8B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BA8F3D8" wp14:editId="40A165AE">
            <wp:extent cx="5715000" cy="6477000"/>
            <wp:effectExtent l="0" t="0" r="0" b="0"/>
            <wp:docPr id="9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02EB4" w14:textId="42DF071D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B9F8E4C" wp14:editId="202B9425">
            <wp:extent cx="5943600" cy="3769360"/>
            <wp:effectExtent l="0" t="0" r="0" b="2540"/>
            <wp:docPr id="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C97EA" w14:textId="63168DE2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322B182" wp14:editId="33E7EA5C">
            <wp:extent cx="5943600" cy="4457700"/>
            <wp:effectExtent l="0" t="0" r="0" b="0"/>
            <wp:docPr id="92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CD4C2" w14:textId="1BBBF1B6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5008F0A" wp14:editId="702021C2">
            <wp:extent cx="4876800" cy="3648075"/>
            <wp:effectExtent l="0" t="0" r="0" b="9525"/>
            <wp:docPr id="9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EDC4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For:</w:t>
      </w:r>
    </w:p>
    <w:p w14:paraId="08106980" w14:textId="595CFC5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[</w:t>
      </w:r>
      <w:r w:rsidRPr="001C483E">
        <w:rPr>
          <w:rFonts w:ascii="Roboto Mono" w:hAnsi="Roboto Mono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</w:rPr>
            <m:t>=1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Pr="001C483E">
        <w:rPr>
          <w:rFonts w:ascii="Roboto Mono" w:hAnsi="Roboto Mono"/>
          <w:sz w:val="24"/>
          <w:szCs w:val="24"/>
        </w:rPr>
        <w:t>]</w:t>
      </w:r>
    </w:p>
    <w:p w14:paraId="78838E49" w14:textId="7A7F5F91" w:rsidR="001C483E" w:rsidRPr="001C483E" w:rsidRDefault="001C483E" w:rsidP="009F4081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the asymptotes are:</w:t>
      </w:r>
      <w:r w:rsidRPr="001C483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y=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±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</m:borderBox>
        </m:oMath>
      </m:oMathPara>
    </w:p>
    <w:p w14:paraId="69F67D6E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017C18B3">
          <v:rect id="_x0000_i1531" style="width:0;height:1.5pt" o:hralign="center" o:hrstd="t" o:hr="t" fillcolor="#a0a0a0" stroked="f"/>
        </w:pict>
      </w:r>
    </w:p>
    <w:p w14:paraId="3036C8FE" w14:textId="375DB462" w:rsidR="001C483E" w:rsidRDefault="001C483E" w:rsidP="00672E57">
      <w:pPr>
        <w:pStyle w:val="Heading3"/>
      </w:pPr>
      <w:r w:rsidRPr="001C483E">
        <w:t>11. Reciprocal Hyperbolic Curve</w:t>
      </w:r>
    </w:p>
    <w:p w14:paraId="20DDD6E4" w14:textId="7989A0A6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08F5F7" w14:textId="2D5DBBF8" w:rsidR="001C483E" w:rsidRPr="001C483E" w:rsidRDefault="001C483E" w:rsidP="00056BF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rectangular hyperbola can be represented by:</w:t>
      </w:r>
      <w:r w:rsidRPr="001C483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</m:e>
          </m:borderBox>
        </m:oMath>
      </m:oMathPara>
    </w:p>
    <w:p w14:paraId="2BD0B92F" w14:textId="7E8D568D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where </w:t>
      </w:r>
      <m:oMath>
        <m:r>
          <w:rPr>
            <w:rFonts w:ascii="Cambria Math" w:hAnsi="Cambria Math"/>
            <w:sz w:val="24"/>
            <w:szCs w:val="24"/>
          </w:rPr>
          <m:t>k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≠</m:t>
        </m:r>
        <m:r>
          <w:rPr>
            <w:rFonts w:ascii="Cambria Math" w:hAnsi="Cambria Math"/>
            <w:sz w:val="24"/>
            <w:szCs w:val="24"/>
          </w:rPr>
          <m:t>0</m:t>
        </m:r>
      </m:oMath>
      <w:r w:rsidRPr="001C483E">
        <w:rPr>
          <w:rFonts w:ascii="Roboto Mono" w:hAnsi="Roboto Mono"/>
          <w:sz w:val="24"/>
          <w:szCs w:val="24"/>
        </w:rPr>
        <w:t>.</w:t>
      </w:r>
    </w:p>
    <w:p w14:paraId="015CF940" w14:textId="012B7858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0CC48FF" wp14:editId="32083D7B">
            <wp:extent cx="4886325" cy="5334000"/>
            <wp:effectExtent l="0" t="0" r="9525" b="0"/>
            <wp:docPr id="90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2B010" w14:textId="322C8A3E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8191A6F" wp14:editId="24A39234">
            <wp:extent cx="5943600" cy="4832350"/>
            <wp:effectExtent l="0" t="0" r="0" b="6350"/>
            <wp:docPr id="89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94F46" w14:textId="6D1DE5EE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617D15A" wp14:editId="0EA50E2F">
            <wp:extent cx="5943600" cy="6074410"/>
            <wp:effectExtent l="0" t="0" r="0" b="2540"/>
            <wp:docPr id="8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3003A" w14:textId="1DFC952B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AC754A8" wp14:editId="3F6B99EB">
            <wp:extent cx="4371975" cy="4400550"/>
            <wp:effectExtent l="0" t="0" r="9525" b="0"/>
            <wp:docPr id="87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C9C12" w14:textId="5986D8A3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C0782DA" wp14:editId="3953A8FE">
            <wp:extent cx="5943600" cy="3962400"/>
            <wp:effectExtent l="0" t="0" r="0" b="0"/>
            <wp:docPr id="8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20B4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This is one of the most common hyperbolic curves encountered in mathematics.</w:t>
      </w:r>
    </w:p>
    <w:p w14:paraId="3ACF5BC7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7733CC85">
          <v:rect id="_x0000_i1537" style="width:0;height:1.5pt" o:hralign="center" o:hrstd="t" o:hr="t" fillcolor="#a0a0a0" stroked="f"/>
        </w:pict>
      </w:r>
    </w:p>
    <w:p w14:paraId="4000B896" w14:textId="2FE4E682" w:rsidR="001C483E" w:rsidRDefault="001C483E" w:rsidP="00672E57">
      <w:pPr>
        <w:pStyle w:val="Heading3"/>
      </w:pPr>
      <w:r w:rsidRPr="001C483E">
        <w:t>12. Rotated Hyperbolic Open Curve</w:t>
      </w:r>
    </w:p>
    <w:p w14:paraId="7B6BD9C5" w14:textId="738E64E2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61D6B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A hyperbola can be rotated so that its axes are not aligned with the horizontal and vertical coordinate axes.</w:t>
      </w:r>
    </w:p>
    <w:p w14:paraId="43938449" w14:textId="37F312C6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939F6BE" wp14:editId="133D7661">
            <wp:extent cx="5943600" cy="4462145"/>
            <wp:effectExtent l="0" t="0" r="0" b="0"/>
            <wp:docPr id="8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CC73" w14:textId="33163D38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FBB8434" wp14:editId="6B7643DC">
            <wp:extent cx="3810000" cy="3810000"/>
            <wp:effectExtent l="0" t="0" r="0" b="0"/>
            <wp:docPr id="8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08C7" w14:textId="4674DD7A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7CBAD09" wp14:editId="10DB41B8">
            <wp:extent cx="5943600" cy="5943600"/>
            <wp:effectExtent l="0" t="0" r="0" b="0"/>
            <wp:docPr id="83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B28D" w14:textId="06FA7794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BBA0C90" wp14:editId="2BEEE601">
            <wp:extent cx="5943600" cy="5439410"/>
            <wp:effectExtent l="0" t="0" r="0" b="8890"/>
            <wp:docPr id="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B997" w14:textId="1FA561E1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B809F11" wp14:editId="58B7D64E">
            <wp:extent cx="5943600" cy="4307205"/>
            <wp:effectExtent l="0" t="0" r="0" b="0"/>
            <wp:docPr id="81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DC50C" w14:textId="43D16B65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0633634" wp14:editId="0A24E0D1">
            <wp:extent cx="4286250" cy="3990975"/>
            <wp:effectExtent l="0" t="0" r="0" b="9525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4C7A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Its branches remain open, but the entire figure is oriented at an angle.</w:t>
      </w:r>
    </w:p>
    <w:p w14:paraId="0EBBCC79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1923395E">
          <v:rect id="_x0000_i1544" style="width:0;height:1.5pt" o:hralign="center" o:hrstd="t" o:hr="t" fillcolor="#a0a0a0" stroked="f"/>
        </w:pict>
      </w:r>
    </w:p>
    <w:p w14:paraId="55A00404" w14:textId="38C117EE" w:rsidR="001C483E" w:rsidRDefault="001C483E" w:rsidP="00672E57">
      <w:pPr>
        <w:pStyle w:val="Heading2"/>
      </w:pPr>
      <w:r w:rsidRPr="001C483E">
        <w:t>Hyperbolic Curve vs. Parabolic Curve</w:t>
      </w:r>
    </w:p>
    <w:p w14:paraId="62BFD99B" w14:textId="750BE878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C6E0EC" w14:textId="4568DEE4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75C81C5" wp14:editId="4236A51B">
            <wp:extent cx="5715000" cy="4448175"/>
            <wp:effectExtent l="0" t="0" r="0" b="9525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FA4E9" w14:textId="0CF6DB30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drawing>
          <wp:inline distT="0" distB="0" distL="0" distR="0" wp14:anchorId="32EB4C5E" wp14:editId="40E42F49">
            <wp:extent cx="4686300" cy="3048000"/>
            <wp:effectExtent l="0" t="0" r="0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65D21" w14:textId="19BC5491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7DD77E9" wp14:editId="4BE13508">
            <wp:extent cx="4171950" cy="4705350"/>
            <wp:effectExtent l="0" t="0" r="0" b="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96B4" w14:textId="23EF947A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drawing>
          <wp:inline distT="0" distB="0" distL="0" distR="0" wp14:anchorId="564DDD3E" wp14:editId="012C84CE">
            <wp:extent cx="5943600" cy="2139950"/>
            <wp:effectExtent l="0" t="0" r="0" b="0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3774" w14:textId="3E2CDB3D" w:rsid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42D64D3" wp14:editId="53926726">
            <wp:extent cx="5715000" cy="3829050"/>
            <wp:effectExtent l="0" t="0" r="0" b="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395FE" w14:textId="4EBF3186" w:rsidR="00056BFE" w:rsidRPr="001C483E" w:rsidRDefault="00056BFE" w:rsidP="001C483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6328B0D0" wp14:editId="58EE7303">
            <wp:extent cx="4954905" cy="2434590"/>
            <wp:effectExtent l="0" t="0" r="0" b="381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1996"/>
        <w:gridCol w:w="4390"/>
      </w:tblGrid>
      <w:tr w:rsidR="001C483E" w:rsidRPr="001C483E" w14:paraId="3325C9DD" w14:textId="77777777" w:rsidTr="001C4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D4299" w14:textId="77777777" w:rsidR="001C483E" w:rsidRPr="001C483E" w:rsidRDefault="001C483E" w:rsidP="001C483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7E098F5" w14:textId="77777777" w:rsidR="001C483E" w:rsidRPr="001C483E" w:rsidRDefault="001C483E" w:rsidP="001C483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Parabolic Curve</w:t>
            </w:r>
          </w:p>
        </w:tc>
        <w:tc>
          <w:tcPr>
            <w:tcW w:w="0" w:type="auto"/>
            <w:vAlign w:val="center"/>
            <w:hideMark/>
          </w:tcPr>
          <w:p w14:paraId="7E58E3BD" w14:textId="77777777" w:rsidR="001C483E" w:rsidRPr="001C483E" w:rsidRDefault="001C483E" w:rsidP="001C483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Hyperbolic Curve</w:t>
            </w:r>
          </w:p>
        </w:tc>
      </w:tr>
      <w:tr w:rsidR="001C483E" w:rsidRPr="001C483E" w14:paraId="7BD25753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F508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516E1443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0C3ED0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C483E" w:rsidRPr="001C483E" w14:paraId="254C473A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CF9F8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2BE91D0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3EC8F90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C483E" w:rsidRPr="001C483E" w14:paraId="39C61ABD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5395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lastRenderedPageBreak/>
              <w:t>Vertex</w:t>
            </w:r>
          </w:p>
        </w:tc>
        <w:tc>
          <w:tcPr>
            <w:tcW w:w="0" w:type="auto"/>
            <w:vAlign w:val="center"/>
            <w:hideMark/>
          </w:tcPr>
          <w:p w14:paraId="36748154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E923348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proofErr w:type="gramStart"/>
            <w:r w:rsidRPr="001C483E">
              <w:rPr>
                <w:rFonts w:ascii="Roboto Mono" w:hAnsi="Roboto Mono"/>
                <w:sz w:val="24"/>
                <w:szCs w:val="24"/>
              </w:rPr>
              <w:t>Generally</w:t>
            </w:r>
            <w:proofErr w:type="gramEnd"/>
            <w:r w:rsidRPr="001C483E">
              <w:rPr>
                <w:rFonts w:ascii="Roboto Mono" w:hAnsi="Roboto Mono"/>
                <w:sz w:val="24"/>
                <w:szCs w:val="24"/>
              </w:rPr>
              <w:t xml:space="preserve"> has vertices on each branch</w:t>
            </w:r>
          </w:p>
        </w:tc>
      </w:tr>
      <w:tr w:rsidR="001C483E" w:rsidRPr="001C483E" w14:paraId="2F7372D0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865E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Asymptotes</w:t>
            </w:r>
          </w:p>
        </w:tc>
        <w:tc>
          <w:tcPr>
            <w:tcW w:w="0" w:type="auto"/>
            <w:vAlign w:val="center"/>
            <w:hideMark/>
          </w:tcPr>
          <w:p w14:paraId="15BBCFD1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204E94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1C483E" w:rsidRPr="001C483E" w14:paraId="24DB2CAB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85061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Number of branches</w:t>
            </w:r>
          </w:p>
        </w:tc>
        <w:tc>
          <w:tcPr>
            <w:tcW w:w="0" w:type="auto"/>
            <w:vAlign w:val="center"/>
            <w:hideMark/>
          </w:tcPr>
          <w:p w14:paraId="090089A2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4ACD102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2</w:t>
            </w:r>
          </w:p>
        </w:tc>
      </w:tr>
      <w:tr w:rsidR="001C483E" w:rsidRPr="001C483E" w14:paraId="61C11418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682D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3FA247D6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AAAD24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1C483E" w:rsidRPr="001C483E" w14:paraId="486D7ABC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CCAA3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Can extend indefinitely</w:t>
            </w:r>
          </w:p>
        </w:tc>
        <w:tc>
          <w:tcPr>
            <w:tcW w:w="0" w:type="auto"/>
            <w:vAlign w:val="center"/>
            <w:hideMark/>
          </w:tcPr>
          <w:p w14:paraId="1C66BAF7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C1F50DA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1C483E" w:rsidRPr="001C483E" w14:paraId="3FDA4F87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A5956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Encloses area by itself</w:t>
            </w:r>
          </w:p>
        </w:tc>
        <w:tc>
          <w:tcPr>
            <w:tcW w:w="0" w:type="auto"/>
            <w:vAlign w:val="center"/>
            <w:hideMark/>
          </w:tcPr>
          <w:p w14:paraId="47120651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89359C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</w:tbl>
    <w:p w14:paraId="3529CE2D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5C81A933">
          <v:rect id="_x0000_i1550" style="width:0;height:1.5pt" o:hralign="center" o:hrstd="t" o:hr="t" fillcolor="#a0a0a0" stroked="f"/>
        </w:pict>
      </w:r>
    </w:p>
    <w:p w14:paraId="1FD76FEA" w14:textId="64E249A3" w:rsidR="001C483E" w:rsidRDefault="001C483E" w:rsidP="00672E57">
      <w:pPr>
        <w:pStyle w:val="Heading2"/>
      </w:pPr>
      <w:r w:rsidRPr="001C483E">
        <w:t>Hyperbolic Curve vs. Elliptical Curve</w:t>
      </w:r>
    </w:p>
    <w:p w14:paraId="582FF0C4" w14:textId="42348763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ED1623" w14:textId="30BA21E8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544EC5B" wp14:editId="24F6F24C">
            <wp:extent cx="5943600" cy="5287645"/>
            <wp:effectExtent l="0" t="0" r="0" b="8255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040B" w14:textId="6867F162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02C4F4C" wp14:editId="64CEB0F7">
            <wp:extent cx="5943600" cy="4476115"/>
            <wp:effectExtent l="0" t="0" r="0" b="635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1734" w14:textId="40201EA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EEB1AB5" wp14:editId="198FE3BA">
            <wp:extent cx="5838825" cy="6591300"/>
            <wp:effectExtent l="0" t="0" r="9525" b="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ED73" w14:textId="4A896718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C6C7495" wp14:editId="573C9768">
            <wp:extent cx="5943600" cy="7221220"/>
            <wp:effectExtent l="0" t="0" r="0" b="0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2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B1A2A" w14:textId="46716C62" w:rsid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7C16871" wp14:editId="5E91065A">
            <wp:extent cx="5943600" cy="4457700"/>
            <wp:effectExtent l="0" t="0" r="0" b="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7D781" w14:textId="091D2B09" w:rsidR="00634A44" w:rsidRPr="001C483E" w:rsidRDefault="00634A44" w:rsidP="001C483E">
      <w:pPr>
        <w:rPr>
          <w:rFonts w:ascii="Roboto Mono" w:hAnsi="Roboto Mono"/>
          <w:sz w:val="24"/>
          <w:szCs w:val="24"/>
        </w:rPr>
      </w:pPr>
      <w:r>
        <w:rPr>
          <w:noProof/>
        </w:rPr>
        <w:drawing>
          <wp:inline distT="0" distB="0" distL="0" distR="0" wp14:anchorId="7C77B6E0" wp14:editId="5D07A3A0">
            <wp:extent cx="4954905" cy="1871345"/>
            <wp:effectExtent l="0" t="0" r="0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0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069"/>
        <w:gridCol w:w="1372"/>
      </w:tblGrid>
      <w:tr w:rsidR="001C483E" w:rsidRPr="001C483E" w14:paraId="34F14408" w14:textId="77777777" w:rsidTr="001C4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77860" w14:textId="77777777" w:rsidR="001C483E" w:rsidRPr="001C483E" w:rsidRDefault="001C483E" w:rsidP="001C483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B51E0C6" w14:textId="77777777" w:rsidR="001C483E" w:rsidRPr="001C483E" w:rsidRDefault="001C483E" w:rsidP="001C483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0F290D56" w14:textId="77777777" w:rsidR="001C483E" w:rsidRPr="001C483E" w:rsidRDefault="001C483E" w:rsidP="001C483E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Hyperbola</w:t>
            </w:r>
          </w:p>
        </w:tc>
      </w:tr>
      <w:tr w:rsidR="001C483E" w:rsidRPr="001C483E" w14:paraId="79662E5A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ABB1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E867566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52AA90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No</w:t>
            </w:r>
          </w:p>
        </w:tc>
      </w:tr>
      <w:tr w:rsidR="001C483E" w:rsidRPr="001C483E" w14:paraId="57F9F29D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D1CF1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14:paraId="721C3944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CDDF3D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1C483E" w:rsidRPr="001C483E" w14:paraId="313498DA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4781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Branches</w:t>
            </w:r>
          </w:p>
        </w:tc>
        <w:tc>
          <w:tcPr>
            <w:tcW w:w="0" w:type="auto"/>
            <w:vAlign w:val="center"/>
            <w:hideMark/>
          </w:tcPr>
          <w:p w14:paraId="060CEADF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9B19AB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2</w:t>
            </w:r>
          </w:p>
        </w:tc>
      </w:tr>
      <w:tr w:rsidR="001C483E" w:rsidRPr="001C483E" w14:paraId="46710C3E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B3F8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lastRenderedPageBreak/>
              <w:t>Asymptotes</w:t>
            </w:r>
          </w:p>
        </w:tc>
        <w:tc>
          <w:tcPr>
            <w:tcW w:w="0" w:type="auto"/>
            <w:vAlign w:val="center"/>
            <w:hideMark/>
          </w:tcPr>
          <w:p w14:paraId="197D0398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BFF912B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  <w:tr w:rsidR="001C483E" w:rsidRPr="001C483E" w14:paraId="4976CA78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7678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Encloses area</w:t>
            </w:r>
          </w:p>
        </w:tc>
        <w:tc>
          <w:tcPr>
            <w:tcW w:w="0" w:type="auto"/>
            <w:vAlign w:val="center"/>
            <w:hideMark/>
          </w:tcPr>
          <w:p w14:paraId="72A0D286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B9657A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No</w:t>
            </w:r>
          </w:p>
        </w:tc>
      </w:tr>
      <w:tr w:rsidR="001C483E" w:rsidRPr="001C483E" w14:paraId="3A0D7B3D" w14:textId="77777777" w:rsidTr="001C48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2C91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Extends indefinitely</w:t>
            </w:r>
          </w:p>
        </w:tc>
        <w:tc>
          <w:tcPr>
            <w:tcW w:w="0" w:type="auto"/>
            <w:vAlign w:val="center"/>
            <w:hideMark/>
          </w:tcPr>
          <w:p w14:paraId="1EB4A1C0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AE0BF5" w14:textId="77777777" w:rsidR="001C483E" w:rsidRPr="001C483E" w:rsidRDefault="001C483E" w:rsidP="001C483E">
            <w:pPr>
              <w:rPr>
                <w:rFonts w:ascii="Roboto Mono" w:hAnsi="Roboto Mono"/>
                <w:sz w:val="24"/>
                <w:szCs w:val="24"/>
              </w:rPr>
            </w:pPr>
            <w:r w:rsidRPr="001C483E">
              <w:rPr>
                <w:rFonts w:ascii="Roboto Mono" w:hAnsi="Roboto Mono"/>
                <w:b/>
                <w:bCs/>
                <w:sz w:val="24"/>
                <w:szCs w:val="24"/>
              </w:rPr>
              <w:t>Yes</w:t>
            </w:r>
          </w:p>
        </w:tc>
      </w:tr>
    </w:tbl>
    <w:p w14:paraId="323DA6B5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This makes the hyperbola particularly important in your </w:t>
      </w:r>
      <w:r w:rsidRPr="001C483E">
        <w:rPr>
          <w:rFonts w:ascii="Roboto Mono" w:hAnsi="Roboto Mono"/>
          <w:b/>
          <w:bCs/>
          <w:sz w:val="24"/>
          <w:szCs w:val="24"/>
        </w:rPr>
        <w:t>Open Curved Shapes</w:t>
      </w:r>
      <w:r w:rsidRPr="001C483E">
        <w:rPr>
          <w:rFonts w:ascii="Roboto Mono" w:hAnsi="Roboto Mono"/>
          <w:sz w:val="24"/>
          <w:szCs w:val="24"/>
        </w:rPr>
        <w:t xml:space="preserve"> classification.</w:t>
      </w:r>
    </w:p>
    <w:p w14:paraId="0231358A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pict w14:anchorId="51D0C1F8">
          <v:rect id="_x0000_i1556" style="width:0;height:1.5pt" o:hralign="center" o:hrstd="t" o:hr="t" fillcolor="#a0a0a0" stroked="f"/>
        </w:pict>
      </w:r>
    </w:p>
    <w:p w14:paraId="39B79E5E" w14:textId="0A3850C7" w:rsidR="001C483E" w:rsidRDefault="001C483E" w:rsidP="00672E57">
      <w:pPr>
        <w:pStyle w:val="Heading2"/>
      </w:pPr>
      <w:r w:rsidRPr="001C483E">
        <w:t>Key Points</w:t>
      </w:r>
    </w:p>
    <w:p w14:paraId="2D7F982B" w14:textId="12FD741A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E22C9F" w14:textId="5FA1AABA" w:rsidR="001C483E" w:rsidRPr="001C483E" w:rsidRDefault="001C483E" w:rsidP="007957BB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An </w:t>
      </w:r>
      <w:r w:rsidRPr="001C483E">
        <w:rPr>
          <w:rFonts w:ascii="Roboto Mono" w:hAnsi="Roboto Mono"/>
          <w:b/>
          <w:bCs/>
          <w:sz w:val="24"/>
          <w:szCs w:val="24"/>
        </w:rPr>
        <w:t>Open Hyperbolic Curve</w:t>
      </w:r>
      <w:r w:rsidRPr="001C483E">
        <w:rPr>
          <w:rFonts w:ascii="Roboto Mono" w:hAnsi="Roboto Mono"/>
          <w:sz w:val="24"/>
          <w:szCs w:val="24"/>
        </w:rPr>
        <w:t xml:space="preserve"> is:</w:t>
      </w:r>
      <w:r w:rsidRPr="001C483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Hyperbolic Form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Continuous Curvature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Asymptotic Behavior</m:t>
              </m:r>
            </m:e>
          </m:borderBox>
        </m:oMath>
      </m:oMathPara>
    </w:p>
    <w:p w14:paraId="63D68F13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It:</w:t>
      </w:r>
    </w:p>
    <w:p w14:paraId="393BB866" w14:textId="77777777" w:rsidR="001C483E" w:rsidRPr="001C483E" w:rsidRDefault="001C483E" w:rsidP="001C483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Is based on a </w:t>
      </w:r>
      <w:r w:rsidRPr="001C483E">
        <w:rPr>
          <w:rFonts w:ascii="Roboto Mono" w:hAnsi="Roboto Mono"/>
          <w:b/>
          <w:bCs/>
          <w:sz w:val="24"/>
          <w:szCs w:val="24"/>
        </w:rPr>
        <w:t>hyperbola</w:t>
      </w:r>
      <w:r w:rsidRPr="001C483E">
        <w:rPr>
          <w:rFonts w:ascii="Roboto Mono" w:hAnsi="Roboto Mono"/>
          <w:sz w:val="24"/>
          <w:szCs w:val="24"/>
        </w:rPr>
        <w:t>.</w:t>
      </w:r>
    </w:p>
    <w:p w14:paraId="431DFB7E" w14:textId="77777777" w:rsidR="001C483E" w:rsidRPr="001C483E" w:rsidRDefault="001C483E" w:rsidP="001C483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Has </w:t>
      </w:r>
      <w:r w:rsidRPr="001C483E">
        <w:rPr>
          <w:rFonts w:ascii="Roboto Mono" w:hAnsi="Roboto Mono"/>
          <w:b/>
          <w:bCs/>
          <w:sz w:val="24"/>
          <w:szCs w:val="24"/>
        </w:rPr>
        <w:t>open branches</w:t>
      </w:r>
      <w:r w:rsidRPr="001C483E">
        <w:rPr>
          <w:rFonts w:ascii="Roboto Mono" w:hAnsi="Roboto Mono"/>
          <w:sz w:val="24"/>
          <w:szCs w:val="24"/>
        </w:rPr>
        <w:t>.</w:t>
      </w:r>
    </w:p>
    <w:p w14:paraId="7045F3D3" w14:textId="77777777" w:rsidR="001C483E" w:rsidRPr="001C483E" w:rsidRDefault="001C483E" w:rsidP="001C483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Can open left, right, upward, or downward.</w:t>
      </w:r>
    </w:p>
    <w:p w14:paraId="46A7EACD" w14:textId="77777777" w:rsidR="001C483E" w:rsidRPr="001C483E" w:rsidRDefault="001C483E" w:rsidP="001C483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Has </w:t>
      </w:r>
      <w:r w:rsidRPr="001C483E">
        <w:rPr>
          <w:rFonts w:ascii="Roboto Mono" w:hAnsi="Roboto Mono"/>
          <w:b/>
          <w:bCs/>
          <w:sz w:val="24"/>
          <w:szCs w:val="24"/>
        </w:rPr>
        <w:t>two branches</w:t>
      </w:r>
      <w:r w:rsidRPr="001C483E">
        <w:rPr>
          <w:rFonts w:ascii="Roboto Mono" w:hAnsi="Roboto Mono"/>
          <w:sz w:val="24"/>
          <w:szCs w:val="24"/>
        </w:rPr>
        <w:t xml:space="preserve"> in the complete hyperbola.</w:t>
      </w:r>
    </w:p>
    <w:p w14:paraId="32E78BC5" w14:textId="77777777" w:rsidR="001C483E" w:rsidRPr="001C483E" w:rsidRDefault="001C483E" w:rsidP="001C483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Has </w:t>
      </w:r>
      <w:r w:rsidRPr="001C483E">
        <w:rPr>
          <w:rFonts w:ascii="Roboto Mono" w:hAnsi="Roboto Mono"/>
          <w:b/>
          <w:bCs/>
          <w:sz w:val="24"/>
          <w:szCs w:val="24"/>
        </w:rPr>
        <w:t>asymptotes</w:t>
      </w:r>
      <w:r w:rsidRPr="001C483E">
        <w:rPr>
          <w:rFonts w:ascii="Roboto Mono" w:hAnsi="Roboto Mono"/>
          <w:sz w:val="24"/>
          <w:szCs w:val="24"/>
        </w:rPr>
        <w:t>.</w:t>
      </w:r>
    </w:p>
    <w:p w14:paraId="77E9E179" w14:textId="6D9BA88B" w:rsidR="001C483E" w:rsidRPr="001C483E" w:rsidRDefault="001C483E" w:rsidP="001C483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Can be represented by a reciprocal relationship such as </w:t>
      </w:r>
      <m:oMath>
        <m:r>
          <w:rPr>
            <w:rFonts w:ascii="Cambria Math" w:hAnsi="Cambria Math"/>
            <w:sz w:val="24"/>
            <w:szCs w:val="24"/>
          </w:rPr>
          <m:t>y=k</m:t>
        </m:r>
        <m:r>
          <m:rPr>
            <m:lit/>
          </m:rPr>
          <w:rPr>
            <w:rFonts w:ascii="Cambria Math" w:hAnsi="Cambria Math"/>
            <w:sz w:val="24"/>
            <w:szCs w:val="24"/>
          </w:rPr>
          <m:t>/</m:t>
        </m:r>
        <m:r>
          <w:rPr>
            <w:rFonts w:ascii="Cambria Math" w:hAnsi="Cambria Math"/>
            <w:sz w:val="24"/>
            <w:szCs w:val="24"/>
          </w:rPr>
          <m:t>x</m:t>
        </m:r>
      </m:oMath>
      <w:r w:rsidRPr="001C483E">
        <w:rPr>
          <w:rFonts w:ascii="Roboto Mono" w:hAnsi="Roboto Mono"/>
          <w:sz w:val="24"/>
          <w:szCs w:val="24"/>
        </w:rPr>
        <w:t>.</w:t>
      </w:r>
    </w:p>
    <w:p w14:paraId="627BE826" w14:textId="77777777" w:rsidR="001C483E" w:rsidRPr="001C483E" w:rsidRDefault="001C483E" w:rsidP="001C483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Can be symmetric or asymmetric depending on the portion considered.</w:t>
      </w:r>
    </w:p>
    <w:p w14:paraId="4685EA1F" w14:textId="77777777" w:rsidR="001C483E" w:rsidRPr="001C483E" w:rsidRDefault="001C483E" w:rsidP="001C483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Does not enclose an area by itself.</w:t>
      </w:r>
    </w:p>
    <w:p w14:paraId="1A738BD1" w14:textId="77777777" w:rsidR="001C483E" w:rsidRPr="001C483E" w:rsidRDefault="001C483E" w:rsidP="001C483E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>Can extend indefinitely.</w:t>
      </w:r>
    </w:p>
    <w:p w14:paraId="4E9042A7" w14:textId="6C17D910" w:rsidR="001C483E" w:rsidRPr="001C483E" w:rsidRDefault="001C483E" w:rsidP="00395C77">
      <w:pPr>
        <w:rPr>
          <w:rFonts w:ascii="Roboto Mono" w:hAnsi="Roboto Mono"/>
          <w:b/>
          <w:bCs/>
          <w:sz w:val="24"/>
          <w:szCs w:val="24"/>
        </w:rPr>
      </w:pPr>
      <w:r w:rsidRPr="001C483E">
        <w:rPr>
          <w:rFonts w:ascii="Roboto Mono" w:hAnsi="Roboto Mono"/>
          <w:b/>
          <w:bCs/>
          <w:sz w:val="24"/>
          <w:szCs w:val="24"/>
        </w:rPr>
        <w:t>Most important distinction</w:t>
      </w:r>
      <w:r w:rsidRPr="001C483E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Hyperbolic Open Curve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≠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Elliptical Closed Curve</m:t>
              </m:r>
            </m:e>
          </m:borderBox>
        </m:oMath>
      </m:oMathPara>
    </w:p>
    <w:p w14:paraId="0F59DE1B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sz w:val="24"/>
          <w:szCs w:val="24"/>
        </w:rPr>
        <w:t xml:space="preserve">A hyperbola is </w:t>
      </w:r>
      <w:r w:rsidRPr="001C483E">
        <w:rPr>
          <w:rFonts w:ascii="Roboto Mono" w:hAnsi="Roboto Mono"/>
          <w:b/>
          <w:bCs/>
          <w:sz w:val="24"/>
          <w:szCs w:val="24"/>
        </w:rPr>
        <w:t>open and has two branches</w:t>
      </w:r>
      <w:r w:rsidRPr="001C483E">
        <w:rPr>
          <w:rFonts w:ascii="Roboto Mono" w:hAnsi="Roboto Mono"/>
          <w:sz w:val="24"/>
          <w:szCs w:val="24"/>
        </w:rPr>
        <w:t xml:space="preserve">, while an ellipse is </w:t>
      </w:r>
      <w:r w:rsidRPr="001C483E">
        <w:rPr>
          <w:rFonts w:ascii="Roboto Mono" w:hAnsi="Roboto Mono"/>
          <w:b/>
          <w:bCs/>
          <w:sz w:val="24"/>
          <w:szCs w:val="24"/>
        </w:rPr>
        <w:t>closed and has one continuous boundary</w:t>
      </w:r>
      <w:r w:rsidRPr="001C483E">
        <w:rPr>
          <w:rFonts w:ascii="Roboto Mono" w:hAnsi="Roboto Mono"/>
          <w:sz w:val="24"/>
          <w:szCs w:val="24"/>
        </w:rPr>
        <w:t>.</w:t>
      </w:r>
    </w:p>
    <w:p w14:paraId="05AA78B2" w14:textId="205BD20E" w:rsidR="001C483E" w:rsidRDefault="001C483E" w:rsidP="00672E57">
      <w:pPr>
        <w:pStyle w:val="Heading2"/>
      </w:pPr>
      <w:r w:rsidRPr="001C483E">
        <w:lastRenderedPageBreak/>
        <w:t>Conclusion</w:t>
      </w:r>
    </w:p>
    <w:p w14:paraId="7D9616EF" w14:textId="01FAC358" w:rsidR="00672E57" w:rsidRPr="00672E57" w:rsidRDefault="00672E57" w:rsidP="00672E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E4F1B1" w14:textId="77777777" w:rsidR="001C483E" w:rsidRPr="001C483E" w:rsidRDefault="001C483E" w:rsidP="001C483E">
      <w:pPr>
        <w:rPr>
          <w:rFonts w:ascii="Roboto Mono" w:hAnsi="Roboto Mono"/>
          <w:sz w:val="24"/>
          <w:szCs w:val="24"/>
        </w:rPr>
      </w:pPr>
      <w:r w:rsidRPr="001C483E">
        <w:rPr>
          <w:rFonts w:ascii="Roboto Mono" w:hAnsi="Roboto Mono"/>
          <w:b/>
          <w:bCs/>
          <w:sz w:val="24"/>
          <w:szCs w:val="24"/>
        </w:rPr>
        <w:t>Hyperbolic Open Curves</w:t>
      </w:r>
      <w:r w:rsidRPr="001C483E">
        <w:rPr>
          <w:rFonts w:ascii="Roboto Mono" w:hAnsi="Roboto Mono"/>
          <w:sz w:val="24"/>
          <w:szCs w:val="24"/>
        </w:rPr>
        <w:t xml:space="preserve"> are open curves based on the geometry of </w:t>
      </w:r>
      <w:r w:rsidRPr="001C483E">
        <w:rPr>
          <w:rFonts w:ascii="Roboto Mono" w:hAnsi="Roboto Mono"/>
          <w:b/>
          <w:bCs/>
          <w:sz w:val="24"/>
          <w:szCs w:val="24"/>
        </w:rPr>
        <w:t>hyperbolas</w:t>
      </w:r>
      <w:r w:rsidRPr="001C483E">
        <w:rPr>
          <w:rFonts w:ascii="Roboto Mono" w:hAnsi="Roboto Mono"/>
          <w:sz w:val="24"/>
          <w:szCs w:val="24"/>
        </w:rPr>
        <w:t xml:space="preserve">. They are characterized by their </w:t>
      </w:r>
      <w:r w:rsidRPr="001C483E">
        <w:rPr>
          <w:rFonts w:ascii="Roboto Mono" w:hAnsi="Roboto Mono"/>
          <w:b/>
          <w:bCs/>
          <w:sz w:val="24"/>
          <w:szCs w:val="24"/>
        </w:rPr>
        <w:t>open branches, changing curvature, asymptotes, and ability to extend indefinitely</w:t>
      </w:r>
      <w:r w:rsidRPr="001C483E">
        <w:rPr>
          <w:rFonts w:ascii="Roboto Mono" w:hAnsi="Roboto Mono"/>
          <w:sz w:val="24"/>
          <w:szCs w:val="24"/>
        </w:rPr>
        <w:t>. They can be classified by their opening direction, branch, symmetry, extent, and orientation.</w:t>
      </w:r>
    </w:p>
    <w:p w14:paraId="601E9101" w14:textId="77777777" w:rsidR="002A1CEA" w:rsidRPr="001C483E" w:rsidRDefault="002A1CEA" w:rsidP="002A1CEA">
      <w:pPr>
        <w:rPr>
          <w:rFonts w:ascii="Roboto Mono" w:hAnsi="Roboto Mono"/>
          <w:sz w:val="24"/>
          <w:szCs w:val="24"/>
        </w:rPr>
      </w:pPr>
    </w:p>
    <w:sectPr w:rsidR="002A1CEA" w:rsidRPr="001C4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2F421F"/>
    <w:multiLevelType w:val="multilevel"/>
    <w:tmpl w:val="A948D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3A566C"/>
    <w:multiLevelType w:val="multilevel"/>
    <w:tmpl w:val="5E48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902CD5"/>
    <w:multiLevelType w:val="multilevel"/>
    <w:tmpl w:val="60AC3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422FC8"/>
    <w:multiLevelType w:val="multilevel"/>
    <w:tmpl w:val="9E20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BF7"/>
    <w:rsid w:val="00037FCA"/>
    <w:rsid w:val="00056BFE"/>
    <w:rsid w:val="000F26EC"/>
    <w:rsid w:val="001C483E"/>
    <w:rsid w:val="002A1CEA"/>
    <w:rsid w:val="00300181"/>
    <w:rsid w:val="00395C77"/>
    <w:rsid w:val="005A307D"/>
    <w:rsid w:val="00634A44"/>
    <w:rsid w:val="00672E57"/>
    <w:rsid w:val="007957BB"/>
    <w:rsid w:val="009F4081"/>
    <w:rsid w:val="00A10BF7"/>
    <w:rsid w:val="00DA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9E47B"/>
  <w15:chartTrackingRefBased/>
  <w15:docId w15:val="{C705E06A-19E5-4E01-B17D-2B73E07D3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C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8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83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48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483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8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image" Target="media/image59.jpeg"/><Relationship Id="rId68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fontTable" Target="fontTable.xml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pn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68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13</cp:revision>
  <dcterms:created xsi:type="dcterms:W3CDTF">2026-08-15T10:28:00Z</dcterms:created>
  <dcterms:modified xsi:type="dcterms:W3CDTF">2026-08-15T12:08:00Z</dcterms:modified>
</cp:coreProperties>
</file>