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C959" w14:textId="099FB961" w:rsidR="00A70480" w:rsidRDefault="0088739F" w:rsidP="0088739F">
      <w:pPr>
        <w:pStyle w:val="Heading1"/>
      </w:pPr>
      <w:r w:rsidRPr="0088739F">
        <w:t>Equality from Similarity</w:t>
      </w:r>
    </w:p>
    <w:p w14:paraId="437F4429" w14:textId="0466A28E" w:rsidR="00975F18" w:rsidRPr="00975F18" w:rsidRDefault="00975F18" w:rsidP="00975F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2066F" w14:textId="3B2D9123" w:rsidR="00975F18" w:rsidRDefault="00975F18" w:rsidP="00975F18">
      <w:r w:rsidRPr="0088739F">
        <w:rPr>
          <w:rFonts w:ascii="Roboto Mono" w:hAnsi="Roboto Mono"/>
        </w:rPr>
        <w:drawing>
          <wp:inline distT="0" distB="0" distL="0" distR="0" wp14:anchorId="5E25CA1F" wp14:editId="4C6BA7CA">
            <wp:extent cx="5943600" cy="3132455"/>
            <wp:effectExtent l="0" t="0" r="0" b="0"/>
            <wp:docPr id="1169328689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BDF1" w14:textId="7A6C7408" w:rsidR="000C5069" w:rsidRDefault="000C5069" w:rsidP="00975F18">
      <w:r w:rsidRPr="0088739F">
        <w:rPr>
          <w:rFonts w:ascii="Roboto Mono" w:hAnsi="Roboto Mono"/>
        </w:rPr>
        <w:lastRenderedPageBreak/>
        <w:drawing>
          <wp:inline distT="0" distB="0" distL="0" distR="0" wp14:anchorId="2DAC5503" wp14:editId="4746228A">
            <wp:extent cx="4762500" cy="4762500"/>
            <wp:effectExtent l="0" t="0" r="0" b="0"/>
            <wp:docPr id="173336432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0AB2" w14:textId="1654203B" w:rsidR="000C5069" w:rsidRDefault="000C5069" w:rsidP="00975F18">
      <w:r w:rsidRPr="0088739F">
        <w:rPr>
          <w:rFonts w:ascii="Roboto Mono" w:hAnsi="Roboto Mono"/>
        </w:rPr>
        <w:lastRenderedPageBreak/>
        <w:drawing>
          <wp:inline distT="0" distB="0" distL="0" distR="0" wp14:anchorId="34653254" wp14:editId="4E2C72D5">
            <wp:extent cx="5943600" cy="4457700"/>
            <wp:effectExtent l="0" t="0" r="0" b="0"/>
            <wp:docPr id="1992118885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C3F3" w14:textId="3AF7CFBA" w:rsidR="000C5069" w:rsidRDefault="000C5069" w:rsidP="00975F18">
      <w:r w:rsidRPr="0088739F">
        <w:rPr>
          <w:rFonts w:ascii="Roboto Mono" w:hAnsi="Roboto Mono"/>
        </w:rPr>
        <w:lastRenderedPageBreak/>
        <w:drawing>
          <wp:inline distT="0" distB="0" distL="0" distR="0" wp14:anchorId="4FE8D568" wp14:editId="3D8D60C9">
            <wp:extent cx="5943600" cy="3792855"/>
            <wp:effectExtent l="0" t="0" r="0" b="0"/>
            <wp:docPr id="126738439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8CA2" w14:textId="53DC17F7" w:rsidR="000C5069" w:rsidRDefault="000C5069" w:rsidP="00975F18">
      <w:r w:rsidRPr="0088739F">
        <w:rPr>
          <w:rFonts w:ascii="Roboto Mono" w:hAnsi="Roboto Mono"/>
        </w:rPr>
        <w:lastRenderedPageBreak/>
        <w:drawing>
          <wp:inline distT="0" distB="0" distL="0" distR="0" wp14:anchorId="3D9034F9" wp14:editId="3CE332F1">
            <wp:extent cx="5943600" cy="4457700"/>
            <wp:effectExtent l="0" t="0" r="0" b="0"/>
            <wp:docPr id="112242614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FB9C" w14:textId="054C0908" w:rsidR="000C5069" w:rsidRPr="00975F18" w:rsidRDefault="000C5069" w:rsidP="00975F18">
      <w:r w:rsidRPr="0088739F">
        <w:rPr>
          <w:rFonts w:ascii="Roboto Mono" w:hAnsi="Roboto Mono"/>
        </w:rPr>
        <w:lastRenderedPageBreak/>
        <w:drawing>
          <wp:inline distT="0" distB="0" distL="0" distR="0" wp14:anchorId="51033DBD" wp14:editId="1784EE1A">
            <wp:extent cx="5943600" cy="3946525"/>
            <wp:effectExtent l="0" t="0" r="0" b="0"/>
            <wp:docPr id="95054524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7B57" w14:textId="52D5F23A" w:rsidR="0088739F" w:rsidRDefault="0088739F" w:rsidP="0088739F">
      <w:pPr>
        <w:pStyle w:val="Heading2"/>
      </w:pPr>
      <w:r w:rsidRPr="0088739F">
        <w:t>Definition</w:t>
      </w:r>
    </w:p>
    <w:p w14:paraId="59881448" w14:textId="20C81F77" w:rsidR="0088739F" w:rsidRPr="0088739F" w:rsidRDefault="0088739F" w:rsidP="008873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18AA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>Equality from Similarity</w:t>
      </w:r>
      <w:r w:rsidRPr="0088739F">
        <w:rPr>
          <w:rFonts w:ascii="Roboto Mono" w:hAnsi="Roboto Mono"/>
        </w:rPr>
        <w:t xml:space="preserve"> is a geometric equality obtained from a </w:t>
      </w:r>
      <w:r w:rsidRPr="0088739F">
        <w:rPr>
          <w:rFonts w:ascii="Roboto Mono" w:hAnsi="Roboto Mono"/>
          <w:b/>
          <w:bCs/>
        </w:rPr>
        <w:t>similarity relationship</w:t>
      </w:r>
      <w:r w:rsidRPr="0088739F">
        <w:rPr>
          <w:rFonts w:ascii="Roboto Mono" w:hAnsi="Roboto Mono"/>
        </w:rPr>
        <w:t xml:space="preserve"> between geometric figures.</w:t>
      </w:r>
    </w:p>
    <w:p w14:paraId="5BC0FE8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 figures have:</w:t>
      </w:r>
    </w:p>
    <w:p w14:paraId="15F1ADC1" w14:textId="77777777" w:rsidR="0088739F" w:rsidRPr="0088739F" w:rsidRDefault="0088739F" w:rsidP="0088739F">
      <w:pPr>
        <w:numPr>
          <w:ilvl w:val="0"/>
          <w:numId w:val="1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the </w:t>
      </w:r>
      <w:r w:rsidRPr="0088739F">
        <w:rPr>
          <w:rFonts w:ascii="Roboto Mono" w:hAnsi="Roboto Mono"/>
          <w:b/>
          <w:bCs/>
        </w:rPr>
        <w:t>same shape</w:t>
      </w:r>
      <w:r w:rsidRPr="0088739F">
        <w:rPr>
          <w:rFonts w:ascii="Roboto Mono" w:hAnsi="Roboto Mono"/>
        </w:rPr>
        <w:t>,</w:t>
      </w:r>
    </w:p>
    <w:p w14:paraId="73A392BC" w14:textId="77777777" w:rsidR="0088739F" w:rsidRPr="0088739F" w:rsidRDefault="0088739F" w:rsidP="0088739F">
      <w:pPr>
        <w:numPr>
          <w:ilvl w:val="0"/>
          <w:numId w:val="1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equal corresponding angles,</w:t>
      </w:r>
    </w:p>
    <w:p w14:paraId="65413D64" w14:textId="77777777" w:rsidR="0088739F" w:rsidRPr="0088739F" w:rsidRDefault="0088739F" w:rsidP="0088739F">
      <w:pPr>
        <w:numPr>
          <w:ilvl w:val="0"/>
          <w:numId w:val="1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proportional corresponding lengths.</w:t>
      </w:r>
    </w:p>
    <w:p w14:paraId="12DD125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4615C52F" w14:textId="7F5814A6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3A88A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 corresponding angles are equal:</w:t>
      </w:r>
    </w:p>
    <w:p w14:paraId="7C990358" w14:textId="78C98827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5224C4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and corresponding lengths are proportional:</w:t>
      </w:r>
    </w:p>
    <w:p w14:paraId="5FD4ABEF" w14:textId="447FA3D1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den>
              </m:f>
            </m:e>
          </m:borderBox>
        </m:oMath>
      </m:oMathPara>
    </w:p>
    <w:p w14:paraId="7CD4EAD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However, similarity </w:t>
      </w:r>
      <w:r w:rsidRPr="0088739F">
        <w:rPr>
          <w:rFonts w:ascii="Roboto Mono" w:hAnsi="Roboto Mono"/>
          <w:b/>
          <w:bCs/>
        </w:rPr>
        <w:t>does not generally make corresponding lengths equal</w:t>
      </w:r>
      <w:r w:rsidRPr="0088739F">
        <w:rPr>
          <w:rFonts w:ascii="Roboto Mono" w:hAnsi="Roboto Mono"/>
        </w:rPr>
        <w:t>.</w:t>
      </w:r>
    </w:p>
    <w:p w14:paraId="0F42B724" w14:textId="77777777" w:rsidR="0088739F" w:rsidRDefault="0088739F" w:rsidP="00BF13D8">
      <w:pPr>
        <w:pStyle w:val="Heading2"/>
      </w:pPr>
      <w:r w:rsidRPr="0088739F">
        <w:t>Simple Definition</w:t>
      </w:r>
    </w:p>
    <w:p w14:paraId="537DF379" w14:textId="21F25C20" w:rsidR="00BF13D8" w:rsidRPr="00BF13D8" w:rsidRDefault="00BF13D8" w:rsidP="00BF13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F570EE" w14:textId="61AF0B2C" w:rsidR="0088739F" w:rsidRPr="0088739F" w:rsidRDefault="0088739F" w:rsidP="000C5069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 xml:space="preserve">Equality from Similarity means obtaining exact geometric equalities—especially angle equalities and, in the special case of scale factor </w:t>
      </w:r>
      <m:oMath>
        <m:r>
          <w:rPr>
            <w:rFonts w:ascii="Cambria Math" w:hAnsi="Cambria Math"/>
          </w:rPr>
          <m:t>1</m:t>
        </m:r>
      </m:oMath>
      <w:r w:rsidRPr="0088739F">
        <w:rPr>
          <w:rFonts w:ascii="Roboto Mono" w:hAnsi="Roboto Mono"/>
          <w:b/>
          <w:bCs/>
        </w:rPr>
        <w:t>, length equalities—from similar figures.</w:t>
      </w:r>
    </w:p>
    <w:p w14:paraId="15FA4BD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6B49C36">
          <v:rect id="_x0000_i1434" style="width:0;height:1.5pt" o:hralign="center" o:hrstd="t" o:hr="t" fillcolor="#a0a0a0" stroked="f"/>
        </w:pict>
      </w:r>
    </w:p>
    <w:p w14:paraId="3E3BD709" w14:textId="3F988CE2" w:rsidR="0088739F" w:rsidRDefault="0088739F" w:rsidP="00BF13D8">
      <w:pPr>
        <w:pStyle w:val="Heading2"/>
      </w:pPr>
      <w:r w:rsidRPr="0088739F">
        <w:t>Fundamental Concept</w:t>
      </w:r>
    </w:p>
    <w:p w14:paraId="27DC76DD" w14:textId="4FC8CE55" w:rsidR="00BF13D8" w:rsidRPr="00BF13D8" w:rsidRDefault="00BF13D8" w:rsidP="00BF13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5580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central relationship is:</w:t>
      </w:r>
    </w:p>
    <w:p w14:paraId="7FFDC8C5" w14:textId="4C296D3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Corresponding Angles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Proportional Corresponding Lengths</m:t>
              </m:r>
            </m:e>
          </m:borderBox>
        </m:oMath>
      </m:oMathPara>
    </w:p>
    <w:p w14:paraId="460C266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example:</w:t>
      </w:r>
    </w:p>
    <w:p w14:paraId="5B2AFCFC" w14:textId="2D62674C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△ABC∼△DEF.</m:t>
          </m:r>
        </m:oMath>
      </m:oMathPara>
    </w:p>
    <w:p w14:paraId="1B38442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589ABE77" w14:textId="3E0A84F6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4389CD9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while:</w:t>
      </w:r>
    </w:p>
    <w:p w14:paraId="18A03AED" w14:textId="4B5F6F35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56014441" w14:textId="6AC24935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 xml:space="preserve">is the scale factor from </w:t>
      </w:r>
      <m:oMath>
        <m:r>
          <w:rPr>
            <w:rFonts w:ascii="Cambria Math" w:hAnsi="Cambria Math"/>
          </w:rPr>
          <m:t>DEF</m:t>
        </m:r>
      </m:oMath>
      <w:r w:rsidRPr="0088739F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ABC</m:t>
        </m:r>
      </m:oMath>
      <w:r w:rsidRPr="0088739F">
        <w:rPr>
          <w:rFonts w:ascii="Roboto Mono" w:hAnsi="Roboto Mono"/>
        </w:rPr>
        <w:t>, depending on the chosen direction of the ratio.</w:t>
      </w:r>
    </w:p>
    <w:p w14:paraId="09A4474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29D98542">
          <v:rect id="_x0000_i1435" style="width:0;height:1.5pt" o:hralign="center" o:hrstd="t" o:hr="t" fillcolor="#a0a0a0" stroked="f"/>
        </w:pict>
      </w:r>
    </w:p>
    <w:p w14:paraId="7E4E7A0D" w14:textId="7BF650CE" w:rsidR="0088739F" w:rsidRDefault="0088739F" w:rsidP="007B400E">
      <w:pPr>
        <w:pStyle w:val="Heading2"/>
      </w:pPr>
      <w:r w:rsidRPr="0088739F">
        <w:lastRenderedPageBreak/>
        <w:t>The Most Important Distinction</w:t>
      </w:r>
    </w:p>
    <w:p w14:paraId="25DB5418" w14:textId="6A35DD14" w:rsidR="007B400E" w:rsidRPr="007B400E" w:rsidRDefault="007B400E" w:rsidP="007B4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D451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Similarity produces </w:t>
      </w:r>
      <w:r w:rsidRPr="0088739F">
        <w:rPr>
          <w:rFonts w:ascii="Roboto Mono" w:hAnsi="Roboto Mono"/>
          <w:b/>
          <w:bCs/>
        </w:rPr>
        <w:t>two different kinds of relationships</w:t>
      </w:r>
      <w:r w:rsidRPr="0088739F">
        <w:rPr>
          <w:rFonts w:ascii="Roboto Mono" w:hAnsi="Roboto Mono"/>
        </w:rPr>
        <w:t>:</w:t>
      </w:r>
    </w:p>
    <w:p w14:paraId="493FC996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Angle Equality</w:t>
      </w:r>
    </w:p>
    <w:p w14:paraId="2F25579C" w14:textId="3821488E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m∠A=m∠D</m:t>
              </m:r>
            </m:e>
          </m:borderBox>
        </m:oMath>
      </m:oMathPara>
    </w:p>
    <w:p w14:paraId="469EC686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Length Ratio Equality</w:t>
      </w:r>
    </w:p>
    <w:p w14:paraId="5432EE20" w14:textId="4522B73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0E62D9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It does </w:t>
      </w:r>
      <w:r w:rsidRPr="0088739F">
        <w:rPr>
          <w:rFonts w:ascii="Roboto Mono" w:hAnsi="Roboto Mono"/>
          <w:b/>
          <w:bCs/>
        </w:rPr>
        <w:t>not normally</w:t>
      </w:r>
      <w:r w:rsidRPr="0088739F">
        <w:rPr>
          <w:rFonts w:ascii="Roboto Mono" w:hAnsi="Roboto Mono"/>
        </w:rPr>
        <w:t xml:space="preserve"> produce:</w:t>
      </w:r>
    </w:p>
    <w:p w14:paraId="5970169B" w14:textId="1F14F7B2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AB=DE.</m:t>
          </m:r>
        </m:oMath>
      </m:oMathPara>
    </w:p>
    <w:p w14:paraId="3C2011D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That occurs only when:</w:t>
      </w:r>
    </w:p>
    <w:p w14:paraId="35598DFF" w14:textId="096E3E88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A9332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411C0588" w14:textId="6B436FF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Angle Equality</m:t>
              </m:r>
            </m:e>
          </m:borderBox>
        </m:oMath>
      </m:oMathPara>
    </w:p>
    <w:p w14:paraId="6B0D0C3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6E9B9E8E" w14:textId="67915BC8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Ratio Equality</m:t>
              </m:r>
            </m:e>
          </m:borderBox>
        </m:oMath>
      </m:oMathPara>
    </w:p>
    <w:p w14:paraId="631EAD7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but:</w:t>
      </w:r>
    </w:p>
    <w:p w14:paraId="2AF270A6" w14:textId="6067FA6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Length Equality</m:t>
              </m:r>
            </m:e>
          </m:borderBox>
        </m:oMath>
      </m:oMathPara>
    </w:p>
    <w:p w14:paraId="31D85AC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in general.</w:t>
      </w:r>
    </w:p>
    <w:p w14:paraId="541F99A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8D9ECF3">
          <v:rect id="_x0000_i1436" style="width:0;height:1.5pt" o:hralign="center" o:hrstd="t" o:hr="t" fillcolor="#a0a0a0" stroked="f"/>
        </w:pict>
      </w:r>
    </w:p>
    <w:p w14:paraId="5B556956" w14:textId="706AB2EE" w:rsidR="0088739F" w:rsidRDefault="0088739F" w:rsidP="00B5323F">
      <w:pPr>
        <w:pStyle w:val="Heading2"/>
      </w:pPr>
      <w:r w:rsidRPr="0088739F">
        <w:t>Classification of Equality from Similarity</w:t>
      </w:r>
    </w:p>
    <w:p w14:paraId="011994C3" w14:textId="4D6CA9CC" w:rsidR="00B5323F" w:rsidRPr="00B5323F" w:rsidRDefault="00B5323F" w:rsidP="00B532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6FCC1" w14:textId="77777777" w:rsid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 practical classification is:</w:t>
      </w:r>
    </w:p>
    <w:p w14:paraId="0AAA7C27" w14:textId="2A7E3839" w:rsidR="00B10EA3" w:rsidRPr="0088739F" w:rsidRDefault="00B10EA3" w:rsidP="0088739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E615FE" wp14:editId="5308A858">
            <wp:extent cx="5943600" cy="3257550"/>
            <wp:effectExtent l="0" t="0" r="0" b="0"/>
            <wp:docPr id="160750868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634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Equality from Similarity</w:t>
      </w:r>
    </w:p>
    <w:p w14:paraId="00EBD19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71D455E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Corresponding Angle Equality</w:t>
      </w:r>
    </w:p>
    <w:p w14:paraId="79F1A7F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Equal Angle Relationships</w:t>
      </w:r>
    </w:p>
    <w:p w14:paraId="46C6652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Scale-Factor-Based Equality</w:t>
      </w:r>
    </w:p>
    <w:p w14:paraId="44239E0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Equality from Unit Scale Factor</w:t>
      </w:r>
    </w:p>
    <w:p w14:paraId="25732F7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Corresponding Length Equality</w:t>
      </w:r>
    </w:p>
    <w:p w14:paraId="4EF1B54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Segment-Length Equality</w:t>
      </w:r>
    </w:p>
    <w:p w14:paraId="29C49A6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Distance Equality</w:t>
      </w:r>
    </w:p>
    <w:p w14:paraId="7664E01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Radius Equality</w:t>
      </w:r>
    </w:p>
    <w:p w14:paraId="16F6082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Diameter Equality</w:t>
      </w:r>
    </w:p>
    <w:p w14:paraId="77A2CD4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Perimeter Equality</w:t>
      </w:r>
    </w:p>
    <w:p w14:paraId="3BAAF1B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Area Equality</w:t>
      </w:r>
    </w:p>
    <w:p w14:paraId="2807E54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Ratio Equality</w:t>
      </w:r>
    </w:p>
    <w:p w14:paraId="51F4A36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lastRenderedPageBreak/>
        <w:t>├──</w:t>
      </w:r>
      <w:r w:rsidRPr="0088739F">
        <w:rPr>
          <w:rFonts w:ascii="Roboto Mono" w:hAnsi="Roboto Mono"/>
        </w:rPr>
        <w:t xml:space="preserve"> Coordinate Equality</w:t>
      </w:r>
    </w:p>
    <w:p w14:paraId="312E480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Algebraic Equality</w:t>
      </w:r>
    </w:p>
    <w:p w14:paraId="578D9CD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Theorem-Based Equality</w:t>
      </w:r>
    </w:p>
    <w:p w14:paraId="6EC7BB3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AA Similarity</w:t>
      </w:r>
    </w:p>
    <w:p w14:paraId="7F65897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SAS Similarity</w:t>
      </w:r>
    </w:p>
    <w:p w14:paraId="7557707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SSS Similarity</w:t>
      </w:r>
    </w:p>
    <w:p w14:paraId="3682AE7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This is a </w:t>
      </w:r>
      <w:r w:rsidRPr="0088739F">
        <w:rPr>
          <w:rFonts w:ascii="Roboto Mono" w:hAnsi="Roboto Mono"/>
          <w:b/>
          <w:bCs/>
        </w:rPr>
        <w:t>practical classification</w:t>
      </w:r>
      <w:r w:rsidRPr="0088739F">
        <w:rPr>
          <w:rFonts w:ascii="Roboto Mono" w:hAnsi="Roboto Mono"/>
        </w:rPr>
        <w:t>, not a universally standardized formal taxonomy.</w:t>
      </w:r>
    </w:p>
    <w:p w14:paraId="4E6CFE3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7B63F40D">
          <v:rect id="_x0000_i1437" style="width:0;height:1.5pt" o:hralign="center" o:hrstd="t" o:hr="t" fillcolor="#a0a0a0" stroked="f"/>
        </w:pict>
      </w:r>
    </w:p>
    <w:p w14:paraId="4660CFFB" w14:textId="3CC00CBA" w:rsidR="0088739F" w:rsidRDefault="0088739F" w:rsidP="00043DC5">
      <w:pPr>
        <w:pStyle w:val="Heading3"/>
      </w:pPr>
      <w:r w:rsidRPr="0088739F">
        <w:t>Equality of Corresponding Angles</w:t>
      </w:r>
    </w:p>
    <w:p w14:paraId="0D06CB33" w14:textId="58AE2DDB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7A7C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This is the most direct equality obtained from similarity.</w:t>
      </w:r>
    </w:p>
    <w:p w14:paraId="258C3DB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102910DE" w14:textId="145FFEE0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1278D7A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40F54A87" w14:textId="4FEC30E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m∠C=m∠F</m:t>
              </m:r>
            </m:e>
          </m:borderBox>
        </m:oMath>
      </m:oMathPara>
    </w:p>
    <w:p w14:paraId="1D38ED5E" w14:textId="528AB4BD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4968564" wp14:editId="03B20063">
            <wp:extent cx="5943600" cy="4457700"/>
            <wp:effectExtent l="0" t="0" r="0" b="0"/>
            <wp:docPr id="103017036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FE33" w14:textId="223D0D90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D88321B" wp14:editId="6E789019">
            <wp:extent cx="5943600" cy="4467225"/>
            <wp:effectExtent l="0" t="0" r="0" b="9525"/>
            <wp:docPr id="32317263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B635" w14:textId="02C6839E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4CF71B69" wp14:editId="062CE129">
            <wp:extent cx="5943600" cy="3598545"/>
            <wp:effectExtent l="0" t="0" r="0" b="1905"/>
            <wp:docPr id="111205584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D443" w14:textId="270FB726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3EE370AC" wp14:editId="3D314ACF">
            <wp:extent cx="5943600" cy="4457700"/>
            <wp:effectExtent l="0" t="0" r="0" b="0"/>
            <wp:docPr id="185867577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F359" w14:textId="609C67CD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3666550B" wp14:editId="27541AFF">
            <wp:extent cx="5943600" cy="4457700"/>
            <wp:effectExtent l="0" t="0" r="0" b="0"/>
            <wp:docPr id="56826121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4B1E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1B1970B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3A0562B6" w14:textId="0186E490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BA8B83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12B0A0A7" w14:textId="5474423C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D0FEBD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6D6F099" w14:textId="2222AE4A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D8C31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0ED969AE">
          <v:rect id="_x0000_i1443" style="width:0;height:1.5pt" o:hralign="center" o:hrstd="t" o:hr="t" fillcolor="#a0a0a0" stroked="f"/>
        </w:pict>
      </w:r>
    </w:p>
    <w:p w14:paraId="5CC2562D" w14:textId="7078A692" w:rsidR="0088739F" w:rsidRDefault="0088739F" w:rsidP="00043DC5">
      <w:pPr>
        <w:pStyle w:val="Heading3"/>
      </w:pPr>
      <w:r w:rsidRPr="0088739F">
        <w:t>Equality of Multiple Corresponding Angles</w:t>
      </w:r>
    </w:p>
    <w:p w14:paraId="45E11316" w14:textId="66A60197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70D4F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preserves the entire angle structure of a figure.</w:t>
      </w:r>
    </w:p>
    <w:p w14:paraId="51A7C32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For triangles:</w:t>
      </w:r>
    </w:p>
    <w:p w14:paraId="2BF78A50" w14:textId="0653C641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∠A=∠D, ∠B=∠E, ∠C=∠F</m:t>
              </m:r>
            </m:e>
          </m:borderBox>
        </m:oMath>
      </m:oMathPara>
    </w:p>
    <w:p w14:paraId="5281E74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Therefore, if:</w:t>
      </w:r>
    </w:p>
    <w:p w14:paraId="5C9305FB" w14:textId="7D15DDA9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F5950F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7082F076" w14:textId="3E264DCD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A4FC09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corresponding triangle has:</w:t>
      </w:r>
    </w:p>
    <w:p w14:paraId="109B9BDA" w14:textId="4662ECF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m∠E=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m∠F=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B6A28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45B7F427">
          <v:rect id="_x0000_i1444" style="width:0;height:1.5pt" o:hralign="center" o:hrstd="t" o:hr="t" fillcolor="#a0a0a0" stroked="f"/>
        </w:pict>
      </w:r>
    </w:p>
    <w:p w14:paraId="4585246D" w14:textId="51E41FF7" w:rsidR="0088739F" w:rsidRDefault="0088739F" w:rsidP="00043DC5">
      <w:pPr>
        <w:pStyle w:val="Heading3"/>
      </w:pPr>
      <w:r w:rsidRPr="0088739F">
        <w:t>Equality from AA Similarity</w:t>
      </w:r>
    </w:p>
    <w:p w14:paraId="236E40A9" w14:textId="57B367EA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3433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>AA Similarity</w:t>
      </w:r>
      <w:r w:rsidRPr="0088739F">
        <w:rPr>
          <w:rFonts w:ascii="Roboto Mono" w:hAnsi="Roboto Mono"/>
        </w:rPr>
        <w:t xml:space="preserve"> means </w:t>
      </w:r>
      <w:r w:rsidRPr="0088739F">
        <w:rPr>
          <w:rFonts w:ascii="Roboto Mono" w:hAnsi="Roboto Mono"/>
          <w:b/>
          <w:bCs/>
        </w:rPr>
        <w:t>Angle-Angle Similarity</w:t>
      </w:r>
      <w:r w:rsidRPr="0088739F">
        <w:rPr>
          <w:rFonts w:ascii="Roboto Mono" w:hAnsi="Roboto Mono"/>
        </w:rPr>
        <w:t>.</w:t>
      </w:r>
    </w:p>
    <w:p w14:paraId="06C651C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 two corresponding angles are equal:</w:t>
      </w:r>
    </w:p>
    <w:p w14:paraId="013AF225" w14:textId="27D58563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4D681C2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2E0DE708" w14:textId="607A4370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∠B=∠E,</m:t>
          </m:r>
        </m:oMath>
      </m:oMathPara>
    </w:p>
    <w:p w14:paraId="6664E66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47E929EF" w14:textId="7AC0B765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FA881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Once similarity is established, the third pair of angles is also equal:</w:t>
      </w:r>
    </w:p>
    <w:p w14:paraId="6443EB7D" w14:textId="18BB85B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AE1465" w14:textId="6DFD1856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3D1E61FF" wp14:editId="4C838E76">
            <wp:extent cx="5943600" cy="4457700"/>
            <wp:effectExtent l="0" t="0" r="0" b="0"/>
            <wp:docPr id="29665073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3571" w14:textId="4CB38D2E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1A247B5" wp14:editId="5DA98DD8">
            <wp:extent cx="5943600" cy="4457700"/>
            <wp:effectExtent l="0" t="0" r="0" b="0"/>
            <wp:docPr id="17953150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0639" w14:textId="111F2972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9A5BCF3" wp14:editId="75EFF1E1">
            <wp:extent cx="5943600" cy="4457700"/>
            <wp:effectExtent l="0" t="0" r="0" b="0"/>
            <wp:docPr id="97284643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67D7" w14:textId="169CED23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64E9A15" wp14:editId="2823E26C">
            <wp:extent cx="5943600" cy="4457700"/>
            <wp:effectExtent l="0" t="0" r="0" b="0"/>
            <wp:docPr id="40654509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603F" w14:textId="4958BB2F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079EF5F" wp14:editId="609EDB87">
            <wp:extent cx="5943600" cy="4457700"/>
            <wp:effectExtent l="0" t="0" r="0" b="0"/>
            <wp:docPr id="24153090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331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70E0DDE2">
          <v:rect id="_x0000_i1450" style="width:0;height:1.5pt" o:hralign="center" o:hrstd="t" o:hr="t" fillcolor="#a0a0a0" stroked="f"/>
        </w:pict>
      </w:r>
    </w:p>
    <w:p w14:paraId="7649E4C1" w14:textId="56EA2FFB" w:rsidR="0088739F" w:rsidRDefault="0088739F" w:rsidP="00043DC5">
      <w:pPr>
        <w:pStyle w:val="Heading3"/>
      </w:pPr>
      <w:r w:rsidRPr="0088739F">
        <w:t>Equality from SAS Similarity</w:t>
      </w:r>
    </w:p>
    <w:p w14:paraId="0D9A28BD" w14:textId="6E19964D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D9BEA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>SAS Similarity</w:t>
      </w:r>
      <w:r w:rsidRPr="0088739F">
        <w:rPr>
          <w:rFonts w:ascii="Roboto Mono" w:hAnsi="Roboto Mono"/>
        </w:rPr>
        <w:t xml:space="preserve"> uses:</w:t>
      </w:r>
    </w:p>
    <w:p w14:paraId="3B747805" w14:textId="77777777" w:rsidR="0088739F" w:rsidRPr="0088739F" w:rsidRDefault="0088739F" w:rsidP="0088739F">
      <w:pPr>
        <w:numPr>
          <w:ilvl w:val="0"/>
          <w:numId w:val="2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one pair of equal corresponding angles;</w:t>
      </w:r>
    </w:p>
    <w:p w14:paraId="7E2D1FBE" w14:textId="77777777" w:rsidR="0088739F" w:rsidRPr="0088739F" w:rsidRDefault="0088739F" w:rsidP="0088739F">
      <w:pPr>
        <w:numPr>
          <w:ilvl w:val="0"/>
          <w:numId w:val="2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proportional adjacent sides.</w:t>
      </w:r>
    </w:p>
    <w:p w14:paraId="2427CA9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example:</w:t>
      </w:r>
    </w:p>
    <w:p w14:paraId="2594B5FD" w14:textId="7DF566C7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5516734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5951C98E" w14:textId="56D1FF2B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1AE271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Therefore:</w:t>
      </w:r>
    </w:p>
    <w:p w14:paraId="011ED41C" w14:textId="20585F6A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BBEA7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then establishes the remaining corresponding angle equality and side ratios.</w:t>
      </w:r>
    </w:p>
    <w:p w14:paraId="421EF58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7DAD2727">
          <v:rect id="_x0000_i1451" style="width:0;height:1.5pt" o:hralign="center" o:hrstd="t" o:hr="t" fillcolor="#a0a0a0" stroked="f"/>
        </w:pict>
      </w:r>
    </w:p>
    <w:p w14:paraId="38BF2682" w14:textId="543FFE98" w:rsidR="0088739F" w:rsidRDefault="0088739F" w:rsidP="00043DC5">
      <w:pPr>
        <w:pStyle w:val="Heading3"/>
      </w:pPr>
      <w:r w:rsidRPr="0088739F">
        <w:t>Equality from SSS Similarity</w:t>
      </w:r>
    </w:p>
    <w:p w14:paraId="04D12471" w14:textId="666FC1FD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352A3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>SSS Similarity</w:t>
      </w:r>
      <w:r w:rsidRPr="0088739F">
        <w:rPr>
          <w:rFonts w:ascii="Roboto Mono" w:hAnsi="Roboto Mono"/>
        </w:rPr>
        <w:t xml:space="preserve"> occurs when all three pairs of corresponding sides are proportional:</w:t>
      </w:r>
    </w:p>
    <w:p w14:paraId="4AA02890" w14:textId="633AF72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7D40EDD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3EF0F632" w14:textId="437E0E16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△ABC∼△DEF.</m:t>
          </m:r>
        </m:oMath>
      </m:oMathPara>
    </w:p>
    <w:p w14:paraId="3D21B2B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Consequently:</w:t>
      </w:r>
    </w:p>
    <w:p w14:paraId="50D19BBA" w14:textId="5D5E7D8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4FFD79" w14:textId="75214E4C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76C3ED57" wp14:editId="7EE6BE59">
            <wp:extent cx="5943600" cy="4457700"/>
            <wp:effectExtent l="0" t="0" r="0" b="0"/>
            <wp:docPr id="93755503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C8B2" w14:textId="46CDADAC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5750B48" wp14:editId="166BF61E">
            <wp:extent cx="5943600" cy="4457700"/>
            <wp:effectExtent l="0" t="0" r="0" b="0"/>
            <wp:docPr id="1131119033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4847" w14:textId="78DB1DEC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063E998F" wp14:editId="7D59CB59">
            <wp:extent cx="5943600" cy="3898900"/>
            <wp:effectExtent l="0" t="0" r="0" b="6350"/>
            <wp:docPr id="201858645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B00C" w14:textId="1C089DE8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2A95B29B" wp14:editId="5ECA9024">
            <wp:extent cx="5943600" cy="4457700"/>
            <wp:effectExtent l="0" t="0" r="0" b="0"/>
            <wp:docPr id="631268936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978C" w14:textId="028AA165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BF1ABDD" wp14:editId="626973C1">
            <wp:extent cx="5943600" cy="4457700"/>
            <wp:effectExtent l="0" t="0" r="0" b="0"/>
            <wp:docPr id="47802525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B1E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15B2909">
          <v:rect id="_x0000_i1457" style="width:0;height:1.5pt" o:hralign="center" o:hrstd="t" o:hr="t" fillcolor="#a0a0a0" stroked="f"/>
        </w:pict>
      </w:r>
    </w:p>
    <w:p w14:paraId="073093F4" w14:textId="41BF5D94" w:rsidR="0088739F" w:rsidRDefault="0088739F" w:rsidP="00043DC5">
      <w:pPr>
        <w:pStyle w:val="Heading3"/>
      </w:pPr>
      <w:r w:rsidRPr="0088739F">
        <w:t>Equality from the Scale Factor</w:t>
      </w:r>
    </w:p>
    <w:p w14:paraId="15F29DAC" w14:textId="75ABF444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8A63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similar figures, corresponding lengths have a constant ratio.</w:t>
      </w:r>
    </w:p>
    <w:p w14:paraId="79FE97F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Let:</w:t>
      </w:r>
    </w:p>
    <w:p w14:paraId="37192A9C" w14:textId="61850B7B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length in figure 2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length in figure 1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8485F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 every corresponding linear dimension has the same ratio.</w:t>
      </w:r>
    </w:p>
    <w:p w14:paraId="0613AEF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example:</w:t>
      </w:r>
    </w:p>
    <w:p w14:paraId="3C2C24F4" w14:textId="5E85BD68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EF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04927BB6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lastRenderedPageBreak/>
        <w:t>Example</w:t>
      </w:r>
    </w:p>
    <w:p w14:paraId="02A0AB2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68D25C7E" w14:textId="51E0E201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DE=10.</m:t>
          </m:r>
        </m:oMath>
      </m:oMathPara>
    </w:p>
    <w:p w14:paraId="6933348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6C720477" w14:textId="19C34603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6D222DA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533D88FA" w14:textId="70739854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BC=7,</m:t>
          </m:r>
        </m:oMath>
      </m:oMathPara>
    </w:p>
    <w:p w14:paraId="7ABCB2A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341F076A" w14:textId="07DBF3B0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EF=14.</m:t>
          </m:r>
        </m:oMath>
      </m:oMathPara>
    </w:p>
    <w:p w14:paraId="256C377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43988E6C" w14:textId="17E0B6F2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EF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4E9C95E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7141F963">
          <v:rect id="_x0000_i1458" style="width:0;height:1.5pt" o:hralign="center" o:hrstd="t" o:hr="t" fillcolor="#a0a0a0" stroked="f"/>
        </w:pict>
      </w:r>
    </w:p>
    <w:p w14:paraId="6830BD5A" w14:textId="38F6B9F3" w:rsidR="0088739F" w:rsidRDefault="0088739F" w:rsidP="00043DC5">
      <w:pPr>
        <w:pStyle w:val="Heading3"/>
      </w:pPr>
      <w:r w:rsidRPr="0088739F">
        <w:t>Equality from a Unit Scale Factor</w:t>
      </w:r>
    </w:p>
    <w:p w14:paraId="16C95C13" w14:textId="45DDFC33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DD032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This is the special case where similarity produces actual equality of corresponding lengths.</w:t>
      </w:r>
    </w:p>
    <w:p w14:paraId="29CDF63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5D6C2F31" w14:textId="4EC6460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1A5B4B0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3B596E42" w14:textId="05084299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70E7AE5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0318540B" w14:textId="084A62F3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5CD70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1FB207C1" w14:textId="5866B7A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+k=1⇒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Length Equality</m:t>
              </m:r>
            </m:e>
          </m:borderBox>
        </m:oMath>
      </m:oMathPara>
    </w:p>
    <w:p w14:paraId="0BE04A4A" w14:textId="6C3CF69E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 xml:space="preserve">For ordinary Euclidean figures, similarity with scale factor </w:t>
      </w:r>
      <m:oMath>
        <m:r>
          <w:rPr>
            <w:rFonts w:ascii="Cambria Math" w:hAnsi="Cambria Math"/>
          </w:rPr>
          <m:t>1</m:t>
        </m:r>
      </m:oMath>
      <w:r w:rsidRPr="0088739F">
        <w:rPr>
          <w:rFonts w:ascii="Roboto Mono" w:hAnsi="Roboto Mono"/>
        </w:rPr>
        <w:t>gives congruence.</w:t>
      </w:r>
    </w:p>
    <w:p w14:paraId="368E9DD3" w14:textId="712B709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with </m:t>
              </m:r>
              <m:r>
                <w:rPr>
                  <w:rFonts w:ascii="Cambria Math" w:hAnsi="Cambria Math"/>
                </w:rPr>
                <m:t>k=1⇒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18497030" w14:textId="0344C6A5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0B0930DF" wp14:editId="28DEB7FA">
            <wp:extent cx="5943600" cy="3721100"/>
            <wp:effectExtent l="0" t="0" r="0" b="0"/>
            <wp:docPr id="103733287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8E52" w14:textId="5D8CB2F4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7AA48FAF" wp14:editId="63520B69">
            <wp:extent cx="5943600" cy="3317240"/>
            <wp:effectExtent l="0" t="0" r="0" b="0"/>
            <wp:docPr id="42959217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B210" w14:textId="60AD71A4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16292104" wp14:editId="3CE2B7AE">
            <wp:extent cx="5943600" cy="4457700"/>
            <wp:effectExtent l="0" t="0" r="0" b="0"/>
            <wp:docPr id="138826723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D43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42E4546B">
          <v:rect id="_x0000_i1462" style="width:0;height:1.5pt" o:hralign="center" o:hrstd="t" o:hr="t" fillcolor="#a0a0a0" stroked="f"/>
        </w:pict>
      </w:r>
    </w:p>
    <w:p w14:paraId="4B0E6254" w14:textId="603FB3DD" w:rsidR="0088739F" w:rsidRDefault="0088739F" w:rsidP="00043DC5">
      <w:pPr>
        <w:pStyle w:val="Heading3"/>
      </w:pPr>
      <w:r w:rsidRPr="0088739F">
        <w:t>Corresponding Length Equality</w:t>
      </w:r>
    </w:p>
    <w:p w14:paraId="716CDED7" w14:textId="78ADC8BA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DEFF4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62F3A9DE" w14:textId="5A9955CF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8C8A58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with:</w:t>
      </w:r>
    </w:p>
    <w:p w14:paraId="04824060" w14:textId="355B0BC7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k=1.</m:t>
          </m:r>
        </m:oMath>
      </m:oMathPara>
    </w:p>
    <w:p w14:paraId="13EC55A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6C9FAD87" w14:textId="0307E480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4D1128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every corresponding segment.</w:t>
      </w:r>
    </w:p>
    <w:p w14:paraId="23C06989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279D71D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Two similar triangles have:</w:t>
      </w:r>
    </w:p>
    <w:p w14:paraId="5E25A42A" w14:textId="163EE199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AB=8, DE=8.</m:t>
          </m:r>
        </m:oMath>
      </m:oMathPara>
    </w:p>
    <w:p w14:paraId="6517D5A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5E6BF47B" w14:textId="3919FB1B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6E8EEED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 their corresponding lengths are equal.</w:t>
      </w:r>
    </w:p>
    <w:p w14:paraId="7C6DBE5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4C876F07">
          <v:rect id="_x0000_i1463" style="width:0;height:1.5pt" o:hralign="center" o:hrstd="t" o:hr="t" fillcolor="#a0a0a0" stroked="f"/>
        </w:pict>
      </w:r>
    </w:p>
    <w:p w14:paraId="192C02C6" w14:textId="524A1378" w:rsidR="0088739F" w:rsidRDefault="0088739F" w:rsidP="00043DC5">
      <w:pPr>
        <w:pStyle w:val="Heading3"/>
      </w:pPr>
      <w:r w:rsidRPr="0088739F">
        <w:t>Segment-Length Equality from Similarity</w:t>
      </w:r>
    </w:p>
    <w:p w14:paraId="3A1A7FAB" w14:textId="25A092D9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3207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alone generally gives:</w:t>
      </w:r>
    </w:p>
    <w:p w14:paraId="03B0B04D" w14:textId="7D804F42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2C682941" w14:textId="128DC54D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k=1</m:t>
        </m:r>
      </m:oMath>
      <w:r w:rsidRPr="0088739F">
        <w:rPr>
          <w:rFonts w:ascii="Roboto Mono" w:hAnsi="Roboto Mono"/>
        </w:rPr>
        <w:t>:</w:t>
      </w:r>
    </w:p>
    <w:p w14:paraId="33036DB1" w14:textId="55378588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AB=DE.</m:t>
          </m:r>
        </m:oMath>
      </m:oMathPara>
    </w:p>
    <w:p w14:paraId="2593F94B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38CF6B7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 two similar rectangles have corresponding lengths:</w:t>
      </w:r>
    </w:p>
    <w:p w14:paraId="085B91ED" w14:textId="124F8892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</m:t>
          </m:r>
        </m:oMath>
      </m:oMathPara>
    </w:p>
    <w:p w14:paraId="3BF9D9B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7B21DFD3" w14:textId="194A555F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=7,</m:t>
          </m:r>
        </m:oMath>
      </m:oMathPara>
    </w:p>
    <w:p w14:paraId="5D94912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27911D12" w14:textId="57946A4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515133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148E9FAA" w14:textId="1B47FC65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8FF43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figures are congruent.</w:t>
      </w:r>
    </w:p>
    <w:p w14:paraId="3398589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02BB3770">
          <v:rect id="_x0000_i1464" style="width:0;height:1.5pt" o:hralign="center" o:hrstd="t" o:hr="t" fillcolor="#a0a0a0" stroked="f"/>
        </w:pict>
      </w:r>
    </w:p>
    <w:p w14:paraId="768C642F" w14:textId="5D437879" w:rsidR="0088739F" w:rsidRDefault="0088739F" w:rsidP="00043DC5">
      <w:pPr>
        <w:pStyle w:val="Heading3"/>
      </w:pPr>
      <w:r w:rsidRPr="0088739F">
        <w:lastRenderedPageBreak/>
        <w:t>Distance Equality from Similarity</w:t>
      </w:r>
    </w:p>
    <w:p w14:paraId="55DE314E" w14:textId="48166F01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EC678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Distances scale by the same linear scale factor.</w:t>
      </w:r>
    </w:p>
    <w:p w14:paraId="424C2A5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7F002676" w14:textId="61273F4B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3D0872F" w14:textId="4B6AEEB0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with scale factor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>, then corresponding distances satisfy:</w:t>
      </w:r>
    </w:p>
    <w:p w14:paraId="31DEFBE7" w14:textId="4DD3FE00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72A0F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1296DC1C" w14:textId="21A392D2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4086DB9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10A3EDC8" w14:textId="7405958B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E5B9AA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3710AED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Two similar configurations have corresponding distances:</w:t>
      </w:r>
    </w:p>
    <w:p w14:paraId="160F2560" w14:textId="7995BE61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=10.</m:t>
          </m:r>
        </m:oMath>
      </m:oMathPara>
    </w:p>
    <w:p w14:paraId="5E19961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Since:</w:t>
      </w:r>
    </w:p>
    <w:p w14:paraId="16A09FE5" w14:textId="4EAA28DD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2B22C10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corresponding distances are equal.</w:t>
      </w:r>
    </w:p>
    <w:p w14:paraId="6F52E84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634A79A2">
          <v:rect id="_x0000_i1465" style="width:0;height:1.5pt" o:hralign="center" o:hrstd="t" o:hr="t" fillcolor="#a0a0a0" stroked="f"/>
        </w:pict>
      </w:r>
    </w:p>
    <w:p w14:paraId="5AA6C0DD" w14:textId="57002EE6" w:rsidR="0088739F" w:rsidRDefault="0088739F" w:rsidP="00043DC5">
      <w:pPr>
        <w:pStyle w:val="Heading3"/>
      </w:pPr>
      <w:r w:rsidRPr="0088739F">
        <w:t>Radius Equality from Similarity</w:t>
      </w:r>
    </w:p>
    <w:p w14:paraId="1DEB3099" w14:textId="62B423CA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41D7E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similar circles, radii are proportional:</w:t>
      </w:r>
    </w:p>
    <w:p w14:paraId="5B043E76" w14:textId="5E5ABD24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DD1FA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5A13AA32" w14:textId="0C86F86E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k=1,</m:t>
          </m:r>
        </m:oMath>
      </m:oMathPara>
    </w:p>
    <w:p w14:paraId="3F75354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E89BAF7" w14:textId="0D356A4E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D644DC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3B1C8F6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Two circles have radii:</w:t>
      </w:r>
    </w:p>
    <w:p w14:paraId="51B72AD4" w14:textId="6BF0FF34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=6.</m:t>
          </m:r>
        </m:oMath>
      </m:oMathPara>
    </w:p>
    <w:p w14:paraId="7AF2E5D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53699A91" w14:textId="750702F6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55B7E9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72139555" w14:textId="369E27A4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54C61A" w14:textId="0C8806DD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3B2933AA" wp14:editId="2C4274CF">
            <wp:extent cx="5943600" cy="3973830"/>
            <wp:effectExtent l="0" t="0" r="0" b="7620"/>
            <wp:docPr id="118364415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C6C2" w14:textId="39818DE6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36AFDC3F" wp14:editId="6CB6BD1A">
            <wp:extent cx="3200400" cy="3528060"/>
            <wp:effectExtent l="0" t="0" r="0" b="0"/>
            <wp:docPr id="193820343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EF4C" w14:textId="0A731EB3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13A12E69" wp14:editId="3EC79A31">
            <wp:extent cx="5943600" cy="4642485"/>
            <wp:effectExtent l="0" t="0" r="0" b="5715"/>
            <wp:docPr id="193434517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02F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297E3D99">
          <v:rect id="_x0000_i1469" style="width:0;height:1.5pt" o:hralign="center" o:hrstd="t" o:hr="t" fillcolor="#a0a0a0" stroked="f"/>
        </w:pict>
      </w:r>
    </w:p>
    <w:p w14:paraId="2CA074BB" w14:textId="17EDBD62" w:rsidR="0088739F" w:rsidRDefault="0088739F" w:rsidP="00043DC5">
      <w:pPr>
        <w:pStyle w:val="Heading3"/>
      </w:pPr>
      <w:r w:rsidRPr="0088739F">
        <w:t>Diameter Equality from Similarity</w:t>
      </w:r>
    </w:p>
    <w:p w14:paraId="02E52FC7" w14:textId="2D66AA14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AE9D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Diameters also scale linearly:</w:t>
      </w:r>
    </w:p>
    <w:p w14:paraId="11DA015A" w14:textId="0B0473D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72932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0D849850" w14:textId="150634A6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32D3F7D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8D72D6D" w14:textId="5C3EAE04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F664E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Since:</w:t>
      </w:r>
    </w:p>
    <w:p w14:paraId="248A7FA9" w14:textId="0E8E4DEA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d=2r,</m:t>
          </m:r>
        </m:oMath>
      </m:oMathPara>
    </w:p>
    <w:p w14:paraId="70504CA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radius and diameter equality occur together.</w:t>
      </w:r>
    </w:p>
    <w:p w14:paraId="5398E5A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6B0DED0C">
          <v:rect id="_x0000_i1470" style="width:0;height:1.5pt" o:hralign="center" o:hrstd="t" o:hr="t" fillcolor="#a0a0a0" stroked="f"/>
        </w:pict>
      </w:r>
    </w:p>
    <w:p w14:paraId="2BAFFD62" w14:textId="3A5B0107" w:rsidR="0088739F" w:rsidRDefault="0088739F" w:rsidP="00043DC5">
      <w:pPr>
        <w:pStyle w:val="Heading3"/>
      </w:pPr>
      <w:r w:rsidRPr="0088739F">
        <w:t>Perimeter Equality from Similarity</w:t>
      </w:r>
    </w:p>
    <w:p w14:paraId="6E7DA2F0" w14:textId="64E0CE04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862C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similar figures:</w:t>
      </w:r>
    </w:p>
    <w:p w14:paraId="061265C1" w14:textId="6B78700A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AD6617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because perimeter is a sum of lengths.</w:t>
      </w:r>
    </w:p>
    <w:p w14:paraId="5D65456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11255FD6" w14:textId="364FF864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61DA442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D762501" w14:textId="40D175D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7642C0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3BEB79B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Two similar polygons have:</w:t>
      </w:r>
    </w:p>
    <w:p w14:paraId="53AA5E7D" w14:textId="21CD2D4A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=30.</m:t>
          </m:r>
        </m:oMath>
      </m:oMathPara>
    </w:p>
    <w:p w14:paraId="49F7D3E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43890D60" w14:textId="22AB016B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7BD2E82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 their corresponding lengths are also equal.</w:t>
      </w:r>
    </w:p>
    <w:p w14:paraId="6520F68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04BD6BB">
          <v:rect id="_x0000_i1471" style="width:0;height:1.5pt" o:hralign="center" o:hrstd="t" o:hr="t" fillcolor="#a0a0a0" stroked="f"/>
        </w:pict>
      </w:r>
    </w:p>
    <w:p w14:paraId="3C9FB66C" w14:textId="19808DB3" w:rsidR="0088739F" w:rsidRDefault="0088739F" w:rsidP="00043DC5">
      <w:pPr>
        <w:pStyle w:val="Heading3"/>
      </w:pPr>
      <w:r w:rsidRPr="0088739F">
        <w:t>Area Equality from Similarity</w:t>
      </w:r>
    </w:p>
    <w:p w14:paraId="4F566558" w14:textId="407ACF30" w:rsidR="00043DC5" w:rsidRPr="00043DC5" w:rsidRDefault="00043DC5" w:rsidP="00043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62B58" w14:textId="746F8395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Area does </w:t>
      </w:r>
      <w:r w:rsidRPr="0088739F">
        <w:rPr>
          <w:rFonts w:ascii="Roboto Mono" w:hAnsi="Roboto Mono"/>
          <w:b/>
          <w:bCs/>
        </w:rPr>
        <w:t>not</w:t>
      </w:r>
      <w:r w:rsidRPr="0088739F">
        <w:rPr>
          <w:rFonts w:ascii="Roboto Mono" w:hAnsi="Roboto Mono"/>
        </w:rPr>
        <w:t xml:space="preserve"> scale by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>. It scales by:</w:t>
      </w:r>
    </w:p>
    <w:p w14:paraId="1159AE35" w14:textId="076BCA24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87CD58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For similar figures:</w:t>
      </w:r>
    </w:p>
    <w:p w14:paraId="2819B288" w14:textId="5DF95CA7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CE2CE3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Therefore, area equality requires:</w:t>
      </w:r>
    </w:p>
    <w:p w14:paraId="240EFB43" w14:textId="25167C7B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DCA11F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So:</w:t>
      </w:r>
    </w:p>
    <w:p w14:paraId="7C209F73" w14:textId="23D79E3A" w:rsidR="0088739F" w:rsidRPr="0088739F" w:rsidRDefault="0088739F" w:rsidP="0088739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</m:t>
          </m:r>
        </m:oMath>
      </m:oMathPara>
    </w:p>
    <w:p w14:paraId="0A91F3E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ordinary positive scale factors:</w:t>
      </w:r>
    </w:p>
    <w:p w14:paraId="1C464813" w14:textId="1F655EE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47B70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0D445A63" w14:textId="77777777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 figures with equal areas are congruent</m:t>
              </m:r>
            </m:e>
          </m:borderBox>
        </m:oMath>
      </m:oMathPara>
    </w:p>
    <w:p w14:paraId="124C443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under the usual nondegenerate Euclidean setting.</w:t>
      </w:r>
    </w:p>
    <w:p w14:paraId="12E18098" w14:textId="32AA14D4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87970AA" wp14:editId="2369AD23">
            <wp:extent cx="5943600" cy="4732655"/>
            <wp:effectExtent l="0" t="0" r="0" b="0"/>
            <wp:docPr id="13773330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0ACD" w14:textId="1C0ABC91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75E41474" wp14:editId="0201D9BC">
            <wp:extent cx="4008120" cy="3360420"/>
            <wp:effectExtent l="0" t="0" r="0" b="0"/>
            <wp:docPr id="107491207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5489" w14:textId="415F83DC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9F19928" wp14:editId="71396188">
            <wp:extent cx="4556760" cy="3893820"/>
            <wp:effectExtent l="0" t="0" r="0" b="0"/>
            <wp:docPr id="180329549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BB34" w14:textId="1EF933B0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48D667A" wp14:editId="32D1355E">
            <wp:extent cx="5943600" cy="4457700"/>
            <wp:effectExtent l="0" t="0" r="0" b="0"/>
            <wp:docPr id="136706100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6C8A" w14:textId="18D5304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4FA13315" wp14:editId="0575F218">
            <wp:extent cx="5943600" cy="5052060"/>
            <wp:effectExtent l="0" t="0" r="0" b="0"/>
            <wp:docPr id="16657318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E24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76318185">
          <v:rect id="_x0000_i1477" style="width:0;height:1.5pt" o:hralign="center" o:hrstd="t" o:hr="t" fillcolor="#a0a0a0" stroked="f"/>
        </w:pict>
      </w:r>
    </w:p>
    <w:p w14:paraId="037F5BE3" w14:textId="109FDA68" w:rsidR="0088739F" w:rsidRDefault="0088739F" w:rsidP="006F3E11">
      <w:pPr>
        <w:pStyle w:val="Heading3"/>
      </w:pPr>
      <w:r w:rsidRPr="0088739F">
        <w:t>Ratio Equality from Similarity</w:t>
      </w:r>
    </w:p>
    <w:p w14:paraId="37694235" w14:textId="5C1DAAB7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4D48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naturally produces Ratio Equality.</w:t>
      </w:r>
    </w:p>
    <w:p w14:paraId="16893CD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For:</w:t>
      </w:r>
    </w:p>
    <w:p w14:paraId="29EEA798" w14:textId="6BDF3B7E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43A0364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we have:</w:t>
      </w:r>
    </w:p>
    <w:p w14:paraId="744E32C1" w14:textId="23F8244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6FDF97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 xml:space="preserve">This is one of the most important relationships between </w:t>
      </w:r>
      <w:r w:rsidRPr="0088739F">
        <w:rPr>
          <w:rFonts w:ascii="Roboto Mono" w:hAnsi="Roboto Mono"/>
          <w:b/>
          <w:bCs/>
        </w:rPr>
        <w:t>Equality from Similarity</w:t>
      </w:r>
      <w:r w:rsidRPr="0088739F">
        <w:rPr>
          <w:rFonts w:ascii="Roboto Mono" w:hAnsi="Roboto Mono"/>
        </w:rPr>
        <w:t xml:space="preserve"> and </w:t>
      </w:r>
      <w:r w:rsidRPr="0088739F">
        <w:rPr>
          <w:rFonts w:ascii="Roboto Mono" w:hAnsi="Roboto Mono"/>
          <w:b/>
          <w:bCs/>
        </w:rPr>
        <w:t>Ratio Equality</w:t>
      </w:r>
      <w:r w:rsidRPr="0088739F">
        <w:rPr>
          <w:rFonts w:ascii="Roboto Mono" w:hAnsi="Roboto Mono"/>
        </w:rPr>
        <w:t>.</w:t>
      </w:r>
    </w:p>
    <w:p w14:paraId="0858450B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3D5D5F6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422108C5" w14:textId="5232B188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BC=6, AC=8</m:t>
          </m:r>
        </m:oMath>
      </m:oMathPara>
    </w:p>
    <w:p w14:paraId="085A431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09CB79F5" w14:textId="399641EF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DE=6, EF=9, DF=12,</m:t>
          </m:r>
        </m:oMath>
      </m:oMathPara>
    </w:p>
    <w:p w14:paraId="5E1267D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327B4E0" w14:textId="00B41713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552A73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6EE547B6" w14:textId="5049165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FD0F72" w14:textId="3B8499F3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6442C3CD" wp14:editId="0A2EABE1">
            <wp:extent cx="5943600" cy="4467225"/>
            <wp:effectExtent l="0" t="0" r="0" b="9525"/>
            <wp:docPr id="141073332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6BD8" w14:textId="584F06D3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705E6C4E" wp14:editId="5F4795E9">
            <wp:extent cx="5943600" cy="3760470"/>
            <wp:effectExtent l="0" t="0" r="0" b="0"/>
            <wp:docPr id="143735816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18CE" w14:textId="15F9CC3E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716DEE8F" wp14:editId="6A3F35A4">
            <wp:extent cx="5943600" cy="3792855"/>
            <wp:effectExtent l="0" t="0" r="0" b="0"/>
            <wp:docPr id="160130205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80C9" w14:textId="4D141989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2165D877" wp14:editId="586F9E2D">
            <wp:extent cx="4762500" cy="4762500"/>
            <wp:effectExtent l="0" t="0" r="0" b="0"/>
            <wp:docPr id="100099485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72DD" w14:textId="65E46091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5B2E1217" wp14:editId="2E755255">
            <wp:extent cx="5943600" cy="4457700"/>
            <wp:effectExtent l="0" t="0" r="0" b="0"/>
            <wp:docPr id="81810481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6BF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178D36D">
          <v:rect id="_x0000_i1483" style="width:0;height:1.5pt" o:hralign="center" o:hrstd="t" o:hr="t" fillcolor="#a0a0a0" stroked="f"/>
        </w:pict>
      </w:r>
    </w:p>
    <w:p w14:paraId="3529C65B" w14:textId="34860529" w:rsidR="0088739F" w:rsidRDefault="0088739F" w:rsidP="006F3E11">
      <w:pPr>
        <w:pStyle w:val="Heading3"/>
      </w:pPr>
      <w:r w:rsidRPr="0088739F">
        <w:t>Equality of Perimeters and Length Ratios</w:t>
      </w:r>
    </w:p>
    <w:p w14:paraId="0BA809F0" w14:textId="48920159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B67A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30B530CA" w14:textId="57E5CD56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=k.</m:t>
          </m:r>
        </m:oMath>
      </m:oMathPara>
    </w:p>
    <w:p w14:paraId="321D802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30CA8960" w14:textId="09D34F40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6504F19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9B596F6" w14:textId="0EDFBEE4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66D121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But if:</w:t>
      </w:r>
    </w:p>
    <w:p w14:paraId="715AE094" w14:textId="31896EF3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k=2,</m:t>
          </m:r>
        </m:oMath>
      </m:oMathPara>
    </w:p>
    <w:p w14:paraId="466675C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63C0BE89" w14:textId="0230152C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45A81E8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Example</w:t>
      </w:r>
    </w:p>
    <w:p w14:paraId="4F368FF3" w14:textId="737AD60F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=40.</m:t>
          </m:r>
        </m:oMath>
      </m:oMathPara>
    </w:p>
    <w:p w14:paraId="7B3D420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781BF8B0" w14:textId="72DF93D5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64205D7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The figures are similar, but their perimeters are </w:t>
      </w:r>
      <w:r w:rsidRPr="0088739F">
        <w:rPr>
          <w:rFonts w:ascii="Roboto Mono" w:hAnsi="Roboto Mono"/>
          <w:b/>
          <w:bCs/>
        </w:rPr>
        <w:t>not equal</w:t>
      </w:r>
      <w:r w:rsidRPr="0088739F">
        <w:rPr>
          <w:rFonts w:ascii="Roboto Mono" w:hAnsi="Roboto Mono"/>
        </w:rPr>
        <w:t>.</w:t>
      </w:r>
    </w:p>
    <w:p w14:paraId="48AE7CD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6353B29E">
          <v:rect id="_x0000_i1484" style="width:0;height:1.5pt" o:hralign="center" o:hrstd="t" o:hr="t" fillcolor="#a0a0a0" stroked="f"/>
        </w:pict>
      </w:r>
    </w:p>
    <w:p w14:paraId="68F913EF" w14:textId="38E0DE46" w:rsidR="0088739F" w:rsidRDefault="0088739F" w:rsidP="006F3E11">
      <w:pPr>
        <w:pStyle w:val="Heading3"/>
      </w:pPr>
      <w:r w:rsidRPr="0088739F">
        <w:t>Equality of Areas and Length Ratios</w:t>
      </w:r>
    </w:p>
    <w:p w14:paraId="4451B95B" w14:textId="0E40B3B3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E960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 two similar figures have:</w:t>
      </w:r>
    </w:p>
    <w:p w14:paraId="314DB0EE" w14:textId="3224CDD3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k=2.</m:t>
          </m:r>
        </m:oMath>
      </m:oMathPara>
    </w:p>
    <w:p w14:paraId="0C896B0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 their areas satisfy:</w:t>
      </w:r>
    </w:p>
    <w:p w14:paraId="0EDB0FAF" w14:textId="4C2B2E49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=4.</m:t>
          </m:r>
        </m:oMath>
      </m:oMathPara>
    </w:p>
    <w:p w14:paraId="04F56BE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5638CFF6" w14:textId="46214B48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C8EEAC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Their areas are not equal.</w:t>
      </w:r>
    </w:p>
    <w:p w14:paraId="71D2C3E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This demonstrates why:</w:t>
      </w:r>
    </w:p>
    <w:p w14:paraId="3DB1E09D" w14:textId="0D6D0E9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Area Equality</m:t>
              </m:r>
            </m:e>
          </m:borderBox>
        </m:oMath>
      </m:oMathPara>
    </w:p>
    <w:p w14:paraId="6C02B85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in general.</w:t>
      </w:r>
    </w:p>
    <w:p w14:paraId="3F6671C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CF8562E">
          <v:rect id="_x0000_i1485" style="width:0;height:1.5pt" o:hralign="center" o:hrstd="t" o:hr="t" fillcolor="#a0a0a0" stroked="f"/>
        </w:pict>
      </w:r>
    </w:p>
    <w:p w14:paraId="58283536" w14:textId="6D41E75D" w:rsidR="0088739F" w:rsidRDefault="0088739F" w:rsidP="006F3E11">
      <w:pPr>
        <w:pStyle w:val="Heading3"/>
      </w:pPr>
      <w:r w:rsidRPr="0088739F">
        <w:t>Equality from Similarity in Nested Triangles</w:t>
      </w:r>
    </w:p>
    <w:p w14:paraId="2A20EF7C" w14:textId="4C902A0F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E48D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Similarity frequently occurs in triangles created by parallel lines.</w:t>
      </w:r>
    </w:p>
    <w:p w14:paraId="028DFD8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1C43390C" w14:textId="1F6351A2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59F04C83" w14:textId="580EB211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inside </w:t>
      </w:r>
      <m:oMath>
        <m:r>
          <w:rPr>
            <w:rFonts w:ascii="Cambria Math" w:hAnsi="Cambria Math"/>
          </w:rPr>
          <m:t>△ABC</m:t>
        </m:r>
      </m:oMath>
      <w:r w:rsidRPr="0088739F">
        <w:rPr>
          <w:rFonts w:ascii="Roboto Mono" w:hAnsi="Roboto Mono"/>
        </w:rPr>
        <w:t>.</w:t>
      </w:r>
    </w:p>
    <w:p w14:paraId="72B4358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67734A6" w14:textId="0EA46729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△ADE∼△ABC.</m:t>
          </m:r>
        </m:oMath>
      </m:oMathPara>
    </w:p>
    <w:p w14:paraId="262B704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6B7F9242" w14:textId="50CCCFA0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∠A=∠A</m:t>
              </m:r>
            </m:e>
          </m:borderBox>
        </m:oMath>
      </m:oMathPara>
    </w:p>
    <w:p w14:paraId="181AE3D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 corresponding angles are equal, while:</w:t>
      </w:r>
    </w:p>
    <w:p w14:paraId="5AA37E4E" w14:textId="270DE924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314FF3" w14:textId="633AA386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drawing>
          <wp:inline distT="0" distB="0" distL="0" distR="0" wp14:anchorId="7E0EE312" wp14:editId="36CE4CEB">
            <wp:extent cx="5943600" cy="4457700"/>
            <wp:effectExtent l="0" t="0" r="0" b="0"/>
            <wp:docPr id="112529331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0068" w14:textId="60E79386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1C2A2ADE" wp14:editId="1150B976">
            <wp:extent cx="5181600" cy="4053840"/>
            <wp:effectExtent l="0" t="0" r="0" b="3810"/>
            <wp:docPr id="1735938758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7B89" w14:textId="4BA1AF62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18BB4DE8" wp14:editId="5E35A903">
            <wp:extent cx="5715000" cy="5524500"/>
            <wp:effectExtent l="0" t="0" r="0" b="0"/>
            <wp:docPr id="125005082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0406" w14:textId="047213C3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drawing>
          <wp:inline distT="0" distB="0" distL="0" distR="0" wp14:anchorId="64A88D27" wp14:editId="6A52C590">
            <wp:extent cx="5631180" cy="3261360"/>
            <wp:effectExtent l="0" t="0" r="7620" b="0"/>
            <wp:docPr id="125152369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181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313C0323">
          <v:rect id="_x0000_i1490" style="width:0;height:1.5pt" o:hralign="center" o:hrstd="t" o:hr="t" fillcolor="#a0a0a0" stroked="f"/>
        </w:pict>
      </w:r>
    </w:p>
    <w:p w14:paraId="79D445B9" w14:textId="44B07856" w:rsidR="0088739F" w:rsidRDefault="0088739F" w:rsidP="006F3E11">
      <w:pPr>
        <w:pStyle w:val="Heading3"/>
      </w:pPr>
      <w:r w:rsidRPr="0088739F">
        <w:t>Equality from Similarity and Algebra</w:t>
      </w:r>
    </w:p>
    <w:p w14:paraId="574E06A9" w14:textId="67625DA1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3CC9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often creates equations involving proportional lengths.</w:t>
      </w:r>
    </w:p>
    <w:p w14:paraId="5E4C4C1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300EFD25" w14:textId="27DAA905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4A124D8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3B35331F" w14:textId="3C174F57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DE=9.</m:t>
          </m:r>
        </m:oMath>
      </m:oMathPara>
    </w:p>
    <w:p w14:paraId="02F7088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Suppose:</w:t>
      </w:r>
    </w:p>
    <w:p w14:paraId="5A0DE0FA" w14:textId="18758C93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BC=x, EF=12.</m:t>
          </m:r>
        </m:oMath>
      </m:oMathPara>
    </w:p>
    <w:p w14:paraId="617CC5C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ABCC79A" w14:textId="0EA5CD44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742240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0F6D0C85" w14:textId="7F159DAA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585F3F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Simplify:</w:t>
      </w:r>
    </w:p>
    <w:p w14:paraId="5EED975C" w14:textId="2C5A53E1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BD4809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0255BE02" w14:textId="3A783BE2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3x=24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66F91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So:</w:t>
      </w:r>
    </w:p>
    <w:p w14:paraId="3F6EC132" w14:textId="130CED1B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F683D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665113C1">
          <v:rect id="_x0000_i1491" style="width:0;height:1.5pt" o:hralign="center" o:hrstd="t" o:hr="t" fillcolor="#a0a0a0" stroked="f"/>
        </w:pict>
      </w:r>
    </w:p>
    <w:p w14:paraId="0A2C9F6F" w14:textId="24865C56" w:rsidR="0088739F" w:rsidRDefault="0088739F" w:rsidP="006F3E11">
      <w:pPr>
        <w:pStyle w:val="Heading3"/>
      </w:pPr>
      <w:r w:rsidRPr="0088739F">
        <w:t>Equality from Similarity in Coordinate Geometry</w:t>
      </w:r>
    </w:p>
    <w:p w14:paraId="49D020CC" w14:textId="50871444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ED0E0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Coordinates can establish similarity and then corresponding equality.</w:t>
      </w:r>
    </w:p>
    <w:p w14:paraId="5D3F54C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example, if two triangles have corresponding side lengths:</w:t>
      </w:r>
    </w:p>
    <w:p w14:paraId="61A3CEB9" w14:textId="5843F438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BC=7, AC=8</m:t>
          </m:r>
        </m:oMath>
      </m:oMathPara>
    </w:p>
    <w:p w14:paraId="643E822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4D13B7B5" w14:textId="311FEBD6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DE=5, EF=7, DF=8,</m:t>
          </m:r>
        </m:oMath>
      </m:oMathPara>
    </w:p>
    <w:p w14:paraId="087B74A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then:</w:t>
      </w:r>
    </w:p>
    <w:p w14:paraId="03379CC4" w14:textId="0764E9ED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0785BA1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304192C6" w14:textId="4E9B1F3F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k=1.</m:t>
          </m:r>
        </m:oMath>
      </m:oMathPara>
    </w:p>
    <w:p w14:paraId="5EA8952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 the corresponding lengths are equal and the triangles are congruent.</w:t>
      </w:r>
    </w:p>
    <w:p w14:paraId="046EE4F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4F6FBC3D">
          <v:rect id="_x0000_i1492" style="width:0;height:1.5pt" o:hralign="center" o:hrstd="t" o:hr="t" fillcolor="#a0a0a0" stroked="f"/>
        </w:pict>
      </w:r>
    </w:p>
    <w:p w14:paraId="2D523677" w14:textId="00725BFB" w:rsidR="0088739F" w:rsidRDefault="0088739F" w:rsidP="006F3E11">
      <w:pPr>
        <w:pStyle w:val="Heading2"/>
      </w:pPr>
      <w:r w:rsidRPr="0088739F">
        <w:lastRenderedPageBreak/>
        <w:t>Similarity vs Congruence</w:t>
      </w:r>
    </w:p>
    <w:p w14:paraId="3C23F2C1" w14:textId="4A249CD8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03431" w14:textId="77777777" w:rsid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This distinction is essential.</w:t>
      </w:r>
    </w:p>
    <w:p w14:paraId="66CFBDD3" w14:textId="00485044" w:rsidR="00886FC0" w:rsidRPr="0088739F" w:rsidRDefault="00886FC0" w:rsidP="008873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CDFFB0" wp14:editId="14744BCD">
            <wp:extent cx="5943600" cy="2548890"/>
            <wp:effectExtent l="0" t="0" r="0" b="3810"/>
            <wp:docPr id="14271305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1516"/>
      </w:tblGrid>
      <w:tr w:rsidR="0088739F" w:rsidRPr="0088739F" w14:paraId="283E2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F2826" w14:textId="77777777" w:rsidR="0088739F" w:rsidRPr="0088739F" w:rsidRDefault="0088739F" w:rsidP="0088739F">
            <w:pPr>
              <w:rPr>
                <w:rFonts w:ascii="Roboto Mono" w:hAnsi="Roboto Mono"/>
                <w:b/>
                <w:bCs/>
              </w:rPr>
            </w:pPr>
            <w:r w:rsidRPr="0088739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14064E" w14:textId="77777777" w:rsidR="0088739F" w:rsidRPr="0088739F" w:rsidRDefault="0088739F" w:rsidP="0088739F">
            <w:pPr>
              <w:rPr>
                <w:rFonts w:ascii="Roboto Mono" w:hAnsi="Roboto Mono"/>
                <w:b/>
                <w:bCs/>
              </w:rPr>
            </w:pPr>
            <w:r w:rsidRPr="0088739F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742C9A3" w14:textId="77777777" w:rsidR="0088739F" w:rsidRPr="0088739F" w:rsidRDefault="0088739F" w:rsidP="0088739F">
            <w:pPr>
              <w:rPr>
                <w:rFonts w:ascii="Roboto Mono" w:hAnsi="Roboto Mono"/>
                <w:b/>
                <w:bCs/>
              </w:rPr>
            </w:pPr>
            <w:r w:rsidRPr="0088739F">
              <w:rPr>
                <w:rFonts w:ascii="Roboto Mono" w:hAnsi="Roboto Mono"/>
                <w:b/>
                <w:bCs/>
              </w:rPr>
              <w:t>Congruence</w:t>
            </w:r>
          </w:p>
        </w:tc>
      </w:tr>
      <w:tr w:rsidR="0088739F" w:rsidRPr="0088739F" w14:paraId="160D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C1BA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03E9FBBA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6ACB7D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Yes</w:t>
            </w:r>
          </w:p>
        </w:tc>
      </w:tr>
      <w:tr w:rsidR="0088739F" w:rsidRPr="0088739F" w14:paraId="532F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E286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294FDF63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8398EFC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Yes</w:t>
            </w:r>
          </w:p>
        </w:tc>
      </w:tr>
      <w:tr w:rsidR="0088739F" w:rsidRPr="0088739F" w14:paraId="3128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4EE1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224AE8B4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2ECE0880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Equal</w:t>
            </w:r>
          </w:p>
        </w:tc>
      </w:tr>
      <w:tr w:rsidR="0088739F" w:rsidRPr="0088739F" w14:paraId="5767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1489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Corresponding lengths</w:t>
            </w:r>
          </w:p>
        </w:tc>
        <w:tc>
          <w:tcPr>
            <w:tcW w:w="0" w:type="auto"/>
            <w:vAlign w:val="center"/>
            <w:hideMark/>
          </w:tcPr>
          <w:p w14:paraId="42948910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Proportional</w:t>
            </w:r>
          </w:p>
        </w:tc>
        <w:tc>
          <w:tcPr>
            <w:tcW w:w="0" w:type="auto"/>
            <w:vAlign w:val="center"/>
            <w:hideMark/>
          </w:tcPr>
          <w:p w14:paraId="575AF49E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Equal</w:t>
            </w:r>
          </w:p>
        </w:tc>
      </w:tr>
      <w:tr w:rsidR="0088739F" w:rsidRPr="0088739F" w14:paraId="1F0FF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FA65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0E70BF79" w14:textId="1F0E9434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6E4313" w14:textId="0F7530A0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8739F" w:rsidRPr="0088739F" w14:paraId="4602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8B80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Area ratio</w:t>
            </w:r>
          </w:p>
        </w:tc>
        <w:tc>
          <w:tcPr>
            <w:tcW w:w="0" w:type="auto"/>
            <w:vAlign w:val="center"/>
            <w:hideMark/>
          </w:tcPr>
          <w:p w14:paraId="6E3C8A8F" w14:textId="1FD33096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39C80B8" w14:textId="6ACD77E3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88739F" w:rsidRPr="0088739F" w14:paraId="7505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30E3" w14:textId="77777777" w:rsidR="0088739F" w:rsidRPr="0088739F" w:rsidRDefault="0088739F" w:rsidP="0088739F">
            <w:pPr>
              <w:rPr>
                <w:rFonts w:ascii="Roboto Mono" w:hAnsi="Roboto Mono"/>
              </w:rPr>
            </w:pPr>
            <w:r w:rsidRPr="0088739F">
              <w:rPr>
                <w:rFonts w:ascii="Roboto Mono" w:hAnsi="Roboto Mono"/>
              </w:rPr>
              <w:t>Perimeter ratio</w:t>
            </w:r>
          </w:p>
        </w:tc>
        <w:tc>
          <w:tcPr>
            <w:tcW w:w="0" w:type="auto"/>
            <w:vAlign w:val="center"/>
            <w:hideMark/>
          </w:tcPr>
          <w:p w14:paraId="43DD647C" w14:textId="4959C7CE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64B1CE" w14:textId="4E7C0422" w:rsidR="0088739F" w:rsidRPr="0088739F" w:rsidRDefault="0088739F" w:rsidP="008873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7F79D90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0087F3E2" w14:textId="1C5BDFBD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 is the </m:t>
              </m:r>
              <m:r>
                <w:rPr>
                  <w:rFonts w:ascii="Cambria Math" w:hAnsi="Cambria Math"/>
                </w:rPr>
                <m:t>k=1</m:t>
              </m:r>
              <m:r>
                <m:rPr>
                  <m:nor/>
                </m:rPr>
                <w:rPr>
                  <w:rFonts w:ascii="Roboto Mono" w:hAnsi="Roboto Mono"/>
                </w:rPr>
                <m:t> case of similarity</m:t>
              </m:r>
            </m:e>
          </m:borderBox>
        </m:oMath>
      </m:oMathPara>
    </w:p>
    <w:p w14:paraId="7AA3CED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in ordinary Euclidean geometry.</w:t>
      </w:r>
    </w:p>
    <w:p w14:paraId="7942C83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0C9543EF">
          <v:rect id="_x0000_i1493" style="width:0;height:1.5pt" o:hralign="center" o:hrstd="t" o:hr="t" fillcolor="#a0a0a0" stroked="f"/>
        </w:pict>
      </w:r>
    </w:p>
    <w:p w14:paraId="120922D5" w14:textId="6154110F" w:rsidR="0088739F" w:rsidRDefault="0088739F" w:rsidP="006F3E11">
      <w:pPr>
        <w:pStyle w:val="Heading2"/>
      </w:pPr>
      <w:r w:rsidRPr="0088739F">
        <w:lastRenderedPageBreak/>
        <w:t>Similarity vs Ratio Equality</w:t>
      </w:r>
    </w:p>
    <w:p w14:paraId="70493E37" w14:textId="44E4C468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8A084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and Ratio Equality are closely connected.</w:t>
      </w:r>
    </w:p>
    <w:p w14:paraId="616CE096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Similarity</w:t>
      </w:r>
    </w:p>
    <w:p w14:paraId="28F0D54D" w14:textId="4683110E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3A33B9A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is a relationship between </w:t>
      </w:r>
      <w:r w:rsidRPr="0088739F">
        <w:rPr>
          <w:rFonts w:ascii="Roboto Mono" w:hAnsi="Roboto Mono"/>
          <w:b/>
          <w:bCs/>
        </w:rPr>
        <w:t>figures</w:t>
      </w:r>
      <w:r w:rsidRPr="0088739F">
        <w:rPr>
          <w:rFonts w:ascii="Roboto Mono" w:hAnsi="Roboto Mono"/>
        </w:rPr>
        <w:t>.</w:t>
      </w:r>
    </w:p>
    <w:p w14:paraId="6D65E480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Ratio Equality</w:t>
      </w:r>
    </w:p>
    <w:p w14:paraId="78FC0279" w14:textId="62124D76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76F7E57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is a relationship between </w:t>
      </w:r>
      <w:r w:rsidRPr="0088739F">
        <w:rPr>
          <w:rFonts w:ascii="Roboto Mono" w:hAnsi="Roboto Mono"/>
          <w:b/>
          <w:bCs/>
        </w:rPr>
        <w:t>quantities</w:t>
      </w:r>
      <w:r w:rsidRPr="0088739F">
        <w:rPr>
          <w:rFonts w:ascii="Roboto Mono" w:hAnsi="Roboto Mono"/>
        </w:rPr>
        <w:t>.</w:t>
      </w:r>
    </w:p>
    <w:p w14:paraId="1F2A529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Thus:</w:t>
      </w:r>
    </w:p>
    <w:p w14:paraId="35AFD874" w14:textId="76898D30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Ratio Equality</m:t>
              </m:r>
            </m:e>
          </m:borderBox>
        </m:oMath>
      </m:oMathPara>
    </w:p>
    <w:p w14:paraId="360FB34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but a single ratio equality does not generally establish similarity.</w:t>
      </w:r>
    </w:p>
    <w:p w14:paraId="135E970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555BDE25">
          <v:rect id="_x0000_i1494" style="width:0;height:1.5pt" o:hralign="center" o:hrstd="t" o:hr="t" fillcolor="#a0a0a0" stroked="f"/>
        </w:pict>
      </w:r>
    </w:p>
    <w:p w14:paraId="2ED472EF" w14:textId="1516C1E8" w:rsidR="0088739F" w:rsidRDefault="0088739F" w:rsidP="006F3E11">
      <w:pPr>
        <w:pStyle w:val="Heading2"/>
      </w:pPr>
      <w:r w:rsidRPr="0088739F">
        <w:t>Similarity vs Angle Equality</w:t>
      </w:r>
    </w:p>
    <w:p w14:paraId="11CA8C21" w14:textId="5935CD21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A05A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always gives corresponding angle equality:</w:t>
      </w:r>
    </w:p>
    <w:p w14:paraId="5DC8A94B" w14:textId="4D708511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△ABC∼△DEF⇒∠A=∠D</m:t>
              </m:r>
            </m:e>
          </m:borderBox>
        </m:oMath>
      </m:oMathPara>
    </w:p>
    <w:p w14:paraId="76138E3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But one pair of equal angles alone does not establish triangle similarity.</w:t>
      </w:r>
    </w:p>
    <w:p w14:paraId="6743CA5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AA similarity, two corresponding angle equalities are sufficient:</w:t>
      </w:r>
    </w:p>
    <w:p w14:paraId="2EB751B0" w14:textId="1BA0D452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∠B=∠E⇒△ABC∼△DEF</m:t>
              </m:r>
            </m:e>
          </m:borderBox>
        </m:oMath>
      </m:oMathPara>
    </w:p>
    <w:p w14:paraId="49C5A91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406625BB">
          <v:rect id="_x0000_i1495" style="width:0;height:1.5pt" o:hralign="center" o:hrstd="t" o:hr="t" fillcolor="#a0a0a0" stroked="f"/>
        </w:pict>
      </w:r>
    </w:p>
    <w:p w14:paraId="3EF50DF5" w14:textId="51EB0CAC" w:rsidR="0088739F" w:rsidRDefault="0088739F" w:rsidP="006F3E11">
      <w:pPr>
        <w:pStyle w:val="Heading2"/>
      </w:pPr>
      <w:r w:rsidRPr="0088739F">
        <w:lastRenderedPageBreak/>
        <w:t>Important Scaling Relationships</w:t>
      </w:r>
    </w:p>
    <w:p w14:paraId="105FE283" w14:textId="49817476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253CBB" w14:textId="4266A0AB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For similar figures with scale factor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>:</w:t>
      </w:r>
    </w:p>
    <w:p w14:paraId="6197ABC5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Length</w:t>
      </w:r>
    </w:p>
    <w:p w14:paraId="12A59C9B" w14:textId="77E74BBA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6759955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Distance</w:t>
      </w:r>
    </w:p>
    <w:p w14:paraId="18884678" w14:textId="38F5F3AB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F043559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Radius</w:t>
      </w:r>
    </w:p>
    <w:p w14:paraId="1F7F6350" w14:textId="41728D51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511AE94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Diameter</w:t>
      </w:r>
    </w:p>
    <w:p w14:paraId="42635EA6" w14:textId="11CE02F8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932DBF2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Perimeter</w:t>
      </w:r>
    </w:p>
    <w:p w14:paraId="2F2CC45B" w14:textId="5FF5201F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375B132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Area</w:t>
      </w:r>
    </w:p>
    <w:p w14:paraId="351BB8B6" w14:textId="5C170D45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0389E707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Volume</w:t>
      </w:r>
    </w:p>
    <w:p w14:paraId="5C70A0E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similar three-dimensional solids:</w:t>
      </w:r>
    </w:p>
    <w:p w14:paraId="67D9A1F2" w14:textId="1E3319E9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26AD9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Therefore, equality of any of these corresponding quantities generally requires:</w:t>
      </w:r>
    </w:p>
    <w:p w14:paraId="1DDD2F54" w14:textId="4229F348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496D5DF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positive, nondegenerate figures.</w:t>
      </w:r>
    </w:p>
    <w:p w14:paraId="03BAAC4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29C24D2E">
          <v:rect id="_x0000_i1496" style="width:0;height:1.5pt" o:hralign="center" o:hrstd="t" o:hr="t" fillcolor="#a0a0a0" stroked="f"/>
        </w:pict>
      </w:r>
    </w:p>
    <w:p w14:paraId="2B6F76E2" w14:textId="7CD787E6" w:rsidR="0088739F" w:rsidRDefault="0088739F" w:rsidP="006F3E11">
      <w:pPr>
        <w:pStyle w:val="Heading2"/>
      </w:pPr>
      <w:r w:rsidRPr="0088739F">
        <w:lastRenderedPageBreak/>
        <w:t>Equality from Similarity in a Proof</w:t>
      </w:r>
    </w:p>
    <w:p w14:paraId="23CDF0AC" w14:textId="2E96AA7C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08F32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Given</w:t>
      </w:r>
    </w:p>
    <w:p w14:paraId="57F25BDC" w14:textId="65A47417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07BAF9F1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Prove</w:t>
      </w:r>
    </w:p>
    <w:p w14:paraId="2B133F0F" w14:textId="482FD334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∠B=∠E.</m:t>
          </m:r>
        </m:oMath>
      </m:oMathPara>
    </w:p>
    <w:p w14:paraId="1C66F83F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Proof</w:t>
      </w:r>
    </w:p>
    <w:p w14:paraId="354E3B8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Because:</w:t>
      </w:r>
    </w:p>
    <w:p w14:paraId="154EEEE2" w14:textId="5145EB7A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102F0E1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correspondence is:</w:t>
      </w:r>
    </w:p>
    <w:p w14:paraId="783C9F2F" w14:textId="398D5045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A↔D, B↔E, C↔F.</m:t>
          </m:r>
        </m:oMath>
      </m:oMathPara>
    </w:p>
    <w:p w14:paraId="48B3C09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Therefore, corresponding angles are equal:</w:t>
      </w:r>
    </w:p>
    <w:p w14:paraId="32EF4322" w14:textId="2F3CE39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EF3BA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1E1793D0">
          <v:rect id="_x0000_i1497" style="width:0;height:1.5pt" o:hralign="center" o:hrstd="t" o:hr="t" fillcolor="#a0a0a0" stroked="f"/>
        </w:pict>
      </w:r>
    </w:p>
    <w:p w14:paraId="37CF65E2" w14:textId="262801D4" w:rsidR="0088739F" w:rsidRDefault="0088739F" w:rsidP="006F3E11">
      <w:pPr>
        <w:pStyle w:val="Heading2"/>
      </w:pPr>
      <w:r w:rsidRPr="0088739F">
        <w:t>Another Proof Example</w:t>
      </w:r>
    </w:p>
    <w:p w14:paraId="0C820C14" w14:textId="74160094" w:rsidR="006F3E11" w:rsidRPr="006F3E11" w:rsidRDefault="006F3E11" w:rsidP="006F3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45323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Given</w:t>
      </w:r>
    </w:p>
    <w:p w14:paraId="31763CDC" w14:textId="19EC35D9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200980E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27A3654E" w14:textId="3CB708A9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AB=DE.</m:t>
          </m:r>
        </m:oMath>
      </m:oMathPara>
    </w:p>
    <w:p w14:paraId="42722213" w14:textId="77777777" w:rsidR="0088739F" w:rsidRPr="0088739F" w:rsidRDefault="0088739F" w:rsidP="0088739F">
      <w:pPr>
        <w:rPr>
          <w:rFonts w:ascii="Roboto Mono" w:hAnsi="Roboto Mono"/>
          <w:b/>
          <w:bCs/>
        </w:rPr>
      </w:pPr>
      <w:r w:rsidRPr="0088739F">
        <w:rPr>
          <w:rFonts w:ascii="Roboto Mono" w:hAnsi="Roboto Mono"/>
          <w:b/>
          <w:bCs/>
        </w:rPr>
        <w:t>Prove</w:t>
      </w:r>
    </w:p>
    <w:p w14:paraId="2F920A58" w14:textId="0C6B84DF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BC=EF.</m:t>
          </m:r>
        </m:oMath>
      </m:oMathPara>
    </w:p>
    <w:p w14:paraId="10A3AAD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Similarity gives:</w:t>
      </w:r>
    </w:p>
    <w:p w14:paraId="71DD978D" w14:textId="1547059E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D0BE4D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>Since:</w:t>
      </w:r>
    </w:p>
    <w:p w14:paraId="2C563C02" w14:textId="2B8BFB21" w:rsidR="0088739F" w:rsidRPr="0088739F" w:rsidRDefault="0088739F" w:rsidP="008873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</m:oMath>
      </m:oMathPara>
    </w:p>
    <w:p w14:paraId="0348EBE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we have:</w:t>
      </w:r>
    </w:p>
    <w:p w14:paraId="1F8EA1DC" w14:textId="79EADBBC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3DE43D7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Therefore:</w:t>
      </w:r>
    </w:p>
    <w:p w14:paraId="78167563" w14:textId="21C57F86" w:rsidR="0088739F" w:rsidRPr="0088739F" w:rsidRDefault="0088739F" w:rsidP="008873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0A2468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Hence:</w:t>
      </w:r>
    </w:p>
    <w:p w14:paraId="3C78BB14" w14:textId="6F204227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ADC8C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This illustrates an important principle:</w:t>
      </w:r>
    </w:p>
    <w:p w14:paraId="6BFC6450" w14:textId="6C0D4472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one corresponding length equality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scale factor </m:t>
              </m:r>
              <m:r>
                <w:rPr>
                  <w:rFonts w:ascii="Cambria Math" w:hAnsi="Cambria Math"/>
                </w:rPr>
                <m:t>1⇒</m:t>
              </m:r>
              <m:r>
                <m:rPr>
                  <m:nor/>
                </m:rPr>
                <w:rPr>
                  <w:rFonts w:ascii="Roboto Mono" w:hAnsi="Roboto Mono"/>
                </w:rPr>
                <m:t>all corresponding lengths equal</m:t>
              </m:r>
            </m:e>
          </m:borderBox>
        </m:oMath>
      </m:oMathPara>
    </w:p>
    <w:p w14:paraId="4CA1522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098E4B96">
          <v:rect id="_x0000_i1498" style="width:0;height:1.5pt" o:hralign="center" o:hrstd="t" o:hr="t" fillcolor="#a0a0a0" stroked="f"/>
        </w:pict>
      </w:r>
    </w:p>
    <w:p w14:paraId="63D9EDE5" w14:textId="456CD63D" w:rsidR="0088739F" w:rsidRDefault="0088739F" w:rsidP="002C3E1D">
      <w:pPr>
        <w:pStyle w:val="Heading2"/>
      </w:pPr>
      <w:r w:rsidRPr="0088739F">
        <w:t>Classification Summary</w:t>
      </w:r>
    </w:p>
    <w:p w14:paraId="382143EF" w14:textId="6F37FA65" w:rsidR="002C3E1D" w:rsidRDefault="002C3E1D" w:rsidP="002C3E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43444B" w14:textId="1FEB41CD" w:rsidR="00D21FAB" w:rsidRPr="002C3E1D" w:rsidRDefault="00D21FAB" w:rsidP="002C3E1D">
      <w:r>
        <w:rPr>
          <w:noProof/>
        </w:rPr>
        <w:lastRenderedPageBreak/>
        <w:drawing>
          <wp:inline distT="0" distB="0" distL="0" distR="0" wp14:anchorId="5D68B30A" wp14:editId="368DCBB4">
            <wp:extent cx="5943600" cy="7240905"/>
            <wp:effectExtent l="0" t="0" r="0" b="0"/>
            <wp:docPr id="200458239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65D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Equality from Similarity</w:t>
      </w:r>
    </w:p>
    <w:p w14:paraId="1DB71E4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15106BD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lastRenderedPageBreak/>
        <w:t>├──</w:t>
      </w:r>
      <w:r w:rsidRPr="0088739F">
        <w:rPr>
          <w:rFonts w:ascii="Roboto Mono" w:hAnsi="Roboto Mono"/>
        </w:rPr>
        <w:t xml:space="preserve"> Angle Equality</w:t>
      </w:r>
    </w:p>
    <w:p w14:paraId="32061B3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Corresponding Angle Equality</w:t>
      </w:r>
    </w:p>
    <w:p w14:paraId="2F4E7CA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Equal Angle Structure</w:t>
      </w:r>
    </w:p>
    <w:p w14:paraId="7110AF3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81EB2B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Ratio Equality</w:t>
      </w:r>
    </w:p>
    <w:p w14:paraId="3CB9DE6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Side Ratios</w:t>
      </w:r>
    </w:p>
    <w:p w14:paraId="4195244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Segment Ratios</w:t>
      </w:r>
    </w:p>
    <w:p w14:paraId="119D86F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Corresponding Length Ratios</w:t>
      </w:r>
    </w:p>
    <w:p w14:paraId="635097E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5DFC29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Scale-Factor Relationships</w:t>
      </w:r>
    </w:p>
    <w:p w14:paraId="143926F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L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= kL</w:t>
      </w:r>
      <w:r w:rsidRPr="0088739F">
        <w:rPr>
          <w:rFonts w:ascii="Cambria Math" w:hAnsi="Cambria Math" w:cs="Cambria Math"/>
        </w:rPr>
        <w:t>₁</w:t>
      </w:r>
    </w:p>
    <w:p w14:paraId="6F98EB8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5891A34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Unit-Scale Equality</w:t>
      </w:r>
    </w:p>
    <w:p w14:paraId="66314B2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k = 1 </w:t>
      </w:r>
      <w:r w:rsidRPr="0088739F">
        <w:rPr>
          <w:rFonts w:ascii="Arial" w:hAnsi="Arial" w:cs="Arial"/>
        </w:rPr>
        <w:t>→</w:t>
      </w:r>
      <w:r w:rsidRPr="0088739F">
        <w:rPr>
          <w:rFonts w:ascii="Roboto Mono" w:hAnsi="Roboto Mono"/>
        </w:rPr>
        <w:t xml:space="preserve"> Corresponding Lengths Equal</w:t>
      </w:r>
    </w:p>
    <w:p w14:paraId="0C1C329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30CE940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Segment-Length Equality</w:t>
      </w:r>
    </w:p>
    <w:p w14:paraId="0011354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AB = DE when k = 1</w:t>
      </w:r>
    </w:p>
    <w:p w14:paraId="2F356D6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FB32AB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Distance Equality</w:t>
      </w:r>
    </w:p>
    <w:p w14:paraId="077A803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d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d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when k = 1</w:t>
      </w:r>
    </w:p>
    <w:p w14:paraId="0196116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7527731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Radius Equality</w:t>
      </w:r>
    </w:p>
    <w:p w14:paraId="05761F4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r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r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when k = 1</w:t>
      </w:r>
    </w:p>
    <w:p w14:paraId="1F9BC75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363AD31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lastRenderedPageBreak/>
        <w:t>├──</w:t>
      </w:r>
      <w:r w:rsidRPr="0088739F">
        <w:rPr>
          <w:rFonts w:ascii="Roboto Mono" w:hAnsi="Roboto Mono"/>
        </w:rPr>
        <w:t xml:space="preserve"> Diameter Equality</w:t>
      </w:r>
    </w:p>
    <w:p w14:paraId="09C19AB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d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d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when k = 1</w:t>
      </w:r>
    </w:p>
    <w:p w14:paraId="6359F5A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0D324CA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Perimeter Equality</w:t>
      </w:r>
    </w:p>
    <w:p w14:paraId="5DB390F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P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P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when k = 1</w:t>
      </w:r>
    </w:p>
    <w:p w14:paraId="4CCD159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72C2351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Area Equality</w:t>
      </w:r>
    </w:p>
    <w:p w14:paraId="1F7BC17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A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A</w:t>
      </w:r>
      <w:r w:rsidRPr="0088739F">
        <w:rPr>
          <w:rFonts w:ascii="Cambria Math" w:hAnsi="Cambria Math" w:cs="Cambria Math"/>
        </w:rPr>
        <w:t>₂</w:t>
      </w:r>
      <w:r w:rsidRPr="0088739F">
        <w:rPr>
          <w:rFonts w:ascii="Roboto Mono" w:hAnsi="Roboto Mono"/>
        </w:rPr>
        <w:t xml:space="preserve"> when k = 1</w:t>
      </w:r>
    </w:p>
    <w:p w14:paraId="69BAEEA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4361EAA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Coordinate Equality</w:t>
      </w:r>
    </w:p>
    <w:p w14:paraId="1E75250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Equal corresponding calculated quantities</w:t>
      </w:r>
    </w:p>
    <w:p w14:paraId="0F193A4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55DDA85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Algebraic Equality</w:t>
      </w:r>
    </w:p>
    <w:p w14:paraId="3390A0D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Equations derived from proportions</w:t>
      </w:r>
    </w:p>
    <w:p w14:paraId="4E776CF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569CFCA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Theorem-Based Equality</w:t>
      </w:r>
    </w:p>
    <w:p w14:paraId="5F965FB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AA Similarity</w:t>
      </w:r>
    </w:p>
    <w:p w14:paraId="26E3251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SAS Similarity</w:t>
      </w:r>
    </w:p>
    <w:p w14:paraId="7313620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SSS Similarity</w:t>
      </w:r>
    </w:p>
    <w:p w14:paraId="49A4DC5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32F675BC">
          <v:rect id="_x0000_i1499" style="width:0;height:1.5pt" o:hralign="center" o:hrstd="t" o:hr="t" fillcolor="#a0a0a0" stroked="f"/>
        </w:pict>
      </w:r>
    </w:p>
    <w:p w14:paraId="54A502BD" w14:textId="6C7A666D" w:rsidR="0088739F" w:rsidRDefault="0088739F" w:rsidP="002C3E1D">
      <w:pPr>
        <w:pStyle w:val="Heading2"/>
      </w:pPr>
      <w:r w:rsidRPr="0088739F">
        <w:t>Relationship to Geometric Equality</w:t>
      </w:r>
    </w:p>
    <w:p w14:paraId="5394EC49" w14:textId="13398E14" w:rsidR="002C3E1D" w:rsidRDefault="002C3E1D" w:rsidP="002C3E1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403062" w14:textId="73429C36" w:rsidR="00BD2051" w:rsidRPr="002C3E1D" w:rsidRDefault="00BD2051" w:rsidP="002C3E1D">
      <w:r>
        <w:rPr>
          <w:noProof/>
        </w:rPr>
        <w:lastRenderedPageBreak/>
        <w:drawing>
          <wp:inline distT="0" distB="0" distL="0" distR="0" wp14:anchorId="6ACC050E" wp14:editId="732FF529">
            <wp:extent cx="5943600" cy="6407785"/>
            <wp:effectExtent l="0" t="0" r="0" b="0"/>
            <wp:docPr id="62988392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FB6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Geometric Equality</w:t>
      </w:r>
    </w:p>
    <w:p w14:paraId="5EC78A1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8096ED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Segment-Length Equality</w:t>
      </w:r>
    </w:p>
    <w:p w14:paraId="0CEF24A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AB = CD</w:t>
      </w:r>
    </w:p>
    <w:p w14:paraId="4D5EB52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4558446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lastRenderedPageBreak/>
        <w:t>├──</w:t>
      </w:r>
      <w:r w:rsidRPr="0088739F">
        <w:rPr>
          <w:rFonts w:ascii="Roboto Mono" w:hAnsi="Roboto Mono"/>
        </w:rPr>
        <w:t xml:space="preserve"> Angle Equality</w:t>
      </w:r>
    </w:p>
    <w:p w14:paraId="6644F5D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m</w:t>
      </w:r>
      <w:r w:rsidRPr="0088739F">
        <w:rPr>
          <w:rFonts w:ascii="Cambria Math" w:hAnsi="Cambria Math" w:cs="Cambria Math"/>
        </w:rPr>
        <w:t>∠</w:t>
      </w:r>
      <w:r w:rsidRPr="0088739F">
        <w:rPr>
          <w:rFonts w:ascii="Roboto Mono" w:hAnsi="Roboto Mono"/>
        </w:rPr>
        <w:t>A = m</w:t>
      </w:r>
      <w:r w:rsidRPr="0088739F">
        <w:rPr>
          <w:rFonts w:ascii="Cambria Math" w:hAnsi="Cambria Math" w:cs="Cambria Math"/>
        </w:rPr>
        <w:t>∠</w:t>
      </w:r>
      <w:r w:rsidRPr="0088739F">
        <w:rPr>
          <w:rFonts w:ascii="Roboto Mono" w:hAnsi="Roboto Mono"/>
        </w:rPr>
        <w:t>B</w:t>
      </w:r>
    </w:p>
    <w:p w14:paraId="7E980B7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9FC2C8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Distance Equality</w:t>
      </w:r>
    </w:p>
    <w:p w14:paraId="4A44B9F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PA = PB</w:t>
      </w:r>
    </w:p>
    <w:p w14:paraId="499F15C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7713D72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Area Equality</w:t>
      </w:r>
    </w:p>
    <w:p w14:paraId="4F31B4CE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A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A</w:t>
      </w:r>
      <w:r w:rsidRPr="0088739F">
        <w:rPr>
          <w:rFonts w:ascii="Cambria Math" w:hAnsi="Cambria Math" w:cs="Cambria Math"/>
        </w:rPr>
        <w:t>₂</w:t>
      </w:r>
    </w:p>
    <w:p w14:paraId="40F2212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23EF62C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Perimeter Equality</w:t>
      </w:r>
    </w:p>
    <w:p w14:paraId="31AC9B2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P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P</w:t>
      </w:r>
      <w:r w:rsidRPr="0088739F">
        <w:rPr>
          <w:rFonts w:ascii="Cambria Math" w:hAnsi="Cambria Math" w:cs="Cambria Math"/>
        </w:rPr>
        <w:t>₂</w:t>
      </w:r>
    </w:p>
    <w:p w14:paraId="45C8BF25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4159CD13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Radius Equality</w:t>
      </w:r>
    </w:p>
    <w:p w14:paraId="2D1D3B8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r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r</w:t>
      </w:r>
      <w:r w:rsidRPr="0088739F">
        <w:rPr>
          <w:rFonts w:ascii="Cambria Math" w:hAnsi="Cambria Math" w:cs="Cambria Math"/>
        </w:rPr>
        <w:t>₂</w:t>
      </w:r>
    </w:p>
    <w:p w14:paraId="55826E6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07D271F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├──</w:t>
      </w:r>
      <w:r w:rsidRPr="0088739F">
        <w:rPr>
          <w:rFonts w:ascii="Roboto Mono" w:hAnsi="Roboto Mono"/>
        </w:rPr>
        <w:t xml:space="preserve"> Diameter Equality</w:t>
      </w:r>
    </w:p>
    <w:p w14:paraId="2F6BA11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d</w:t>
      </w:r>
      <w:r w:rsidRPr="0088739F">
        <w:rPr>
          <w:rFonts w:ascii="Cambria Math" w:hAnsi="Cambria Math" w:cs="Cambria Math"/>
        </w:rPr>
        <w:t>₁</w:t>
      </w:r>
      <w:r w:rsidRPr="0088739F">
        <w:rPr>
          <w:rFonts w:ascii="Roboto Mono" w:hAnsi="Roboto Mono"/>
        </w:rPr>
        <w:t xml:space="preserve"> = d</w:t>
      </w:r>
      <w:r w:rsidRPr="0088739F">
        <w:rPr>
          <w:rFonts w:ascii="Cambria Math" w:hAnsi="Cambria Math" w:cs="Cambria Math"/>
        </w:rPr>
        <w:t>₂</w:t>
      </w:r>
    </w:p>
    <w:p w14:paraId="4F0FF9AC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│</w:t>
      </w:r>
    </w:p>
    <w:p w14:paraId="32EA212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Ratio Equality</w:t>
      </w:r>
    </w:p>
    <w:p w14:paraId="5B070E6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└──</w:t>
      </w:r>
      <w:r w:rsidRPr="0088739F">
        <w:rPr>
          <w:rFonts w:ascii="Roboto Mono" w:hAnsi="Roboto Mono"/>
        </w:rPr>
        <w:t xml:space="preserve"> A/B = C/D</w:t>
      </w:r>
    </w:p>
    <w:p w14:paraId="38BFECC4" w14:textId="77777777" w:rsidR="0088739F" w:rsidRPr="0088739F" w:rsidRDefault="0088739F" w:rsidP="0088739F">
      <w:pPr>
        <w:rPr>
          <w:rFonts w:ascii="Roboto Mono" w:hAnsi="Roboto Mono"/>
        </w:rPr>
      </w:pPr>
    </w:p>
    <w:p w14:paraId="35EAFE4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</w:t>
      </w:r>
      <w:r w:rsidRPr="0088739F">
        <w:rPr>
          <w:rFonts w:ascii="Arial" w:hAnsi="Arial" w:cs="Arial"/>
        </w:rPr>
        <w:t>↑</w:t>
      </w:r>
    </w:p>
    <w:p w14:paraId="132908C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</w:t>
      </w:r>
      <w:r w:rsidRPr="0088739F">
        <w:rPr>
          <w:rFonts w:ascii="MS Gothic" w:eastAsia="MS Gothic" w:hAnsi="MS Gothic" w:cs="MS Gothic" w:hint="eastAsia"/>
        </w:rPr>
        <w:t>│</w:t>
      </w:r>
    </w:p>
    <w:p w14:paraId="2841F21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Similarity produces</w:t>
      </w:r>
    </w:p>
    <w:p w14:paraId="04F025C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</w:t>
      </w:r>
      <w:r w:rsidRPr="0088739F">
        <w:rPr>
          <w:rFonts w:ascii="MS Gothic" w:eastAsia="MS Gothic" w:hAnsi="MS Gothic" w:cs="MS Gothic" w:hint="eastAsia"/>
        </w:rPr>
        <w:t>│</w:t>
      </w:r>
    </w:p>
    <w:p w14:paraId="0BE5441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 xml:space="preserve">    </w:t>
      </w:r>
      <w:r w:rsidRPr="0088739F">
        <w:rPr>
          <w:rFonts w:ascii="MS Gothic" w:eastAsia="MS Gothic" w:hAnsi="MS Gothic" w:cs="MS Gothic" w:hint="eastAsia"/>
        </w:rPr>
        <w:t>┌─────┴────────────┐</w:t>
      </w:r>
    </w:p>
    <w:p w14:paraId="757109A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               </w:t>
      </w:r>
      <w:r w:rsidRPr="0088739F">
        <w:rPr>
          <w:rFonts w:ascii="MS Gothic" w:eastAsia="MS Gothic" w:hAnsi="MS Gothic" w:cs="MS Gothic" w:hint="eastAsia"/>
        </w:rPr>
        <w:t>│</w:t>
      </w:r>
    </w:p>
    <w:p w14:paraId="0C8D395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Angle Equality    Ratio Equality</w:t>
      </w:r>
    </w:p>
    <w:p w14:paraId="20DCC1DA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│</w:t>
      </w:r>
      <w:r w:rsidRPr="0088739F">
        <w:rPr>
          <w:rFonts w:ascii="Roboto Mono" w:hAnsi="Roboto Mono"/>
        </w:rPr>
        <w:t xml:space="preserve">                  </w:t>
      </w:r>
      <w:r w:rsidRPr="0088739F">
        <w:rPr>
          <w:rFonts w:ascii="MS Gothic" w:eastAsia="MS Gothic" w:hAnsi="MS Gothic" w:cs="MS Gothic" w:hint="eastAsia"/>
        </w:rPr>
        <w:t>│</w:t>
      </w:r>
    </w:p>
    <w:p w14:paraId="50059179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</w:t>
      </w:r>
      <w:r w:rsidRPr="0088739F">
        <w:rPr>
          <w:rFonts w:ascii="MS Gothic" w:eastAsia="MS Gothic" w:hAnsi="MS Gothic" w:cs="MS Gothic" w:hint="eastAsia"/>
        </w:rPr>
        <w:t>└────────┬─────────┘</w:t>
      </w:r>
    </w:p>
    <w:p w14:paraId="00AAC18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   </w:t>
      </w:r>
      <w:r w:rsidRPr="0088739F">
        <w:rPr>
          <w:rFonts w:ascii="MS Gothic" w:eastAsia="MS Gothic" w:hAnsi="MS Gothic" w:cs="MS Gothic" w:hint="eastAsia"/>
        </w:rPr>
        <w:t>│</w:t>
      </w:r>
    </w:p>
    <w:p w14:paraId="31CF011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If k = 1</w:t>
      </w:r>
    </w:p>
    <w:p w14:paraId="6D6A30F7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   </w:t>
      </w:r>
      <w:r w:rsidRPr="0088739F">
        <w:rPr>
          <w:rFonts w:ascii="Arial" w:hAnsi="Arial" w:cs="Arial"/>
        </w:rPr>
        <w:t>↓</w:t>
      </w:r>
    </w:p>
    <w:p w14:paraId="1DE5560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Corresponding Length</w:t>
      </w:r>
    </w:p>
    <w:p w14:paraId="02210D3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          Equality</w:t>
      </w:r>
    </w:p>
    <w:p w14:paraId="4904372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340F88A3">
          <v:rect id="_x0000_i1500" style="width:0;height:1.5pt" o:hralign="center" o:hrstd="t" o:hr="t" fillcolor="#a0a0a0" stroked="f"/>
        </w:pict>
      </w:r>
    </w:p>
    <w:p w14:paraId="41C44336" w14:textId="2121DE9B" w:rsidR="0088739F" w:rsidRDefault="0088739F" w:rsidP="002C3E1D">
      <w:pPr>
        <w:pStyle w:val="Heading2"/>
      </w:pPr>
      <w:r w:rsidRPr="0088739F">
        <w:t>Key Points</w:t>
      </w:r>
    </w:p>
    <w:p w14:paraId="409DCF1A" w14:textId="011EF86F" w:rsidR="002C3E1D" w:rsidRPr="002C3E1D" w:rsidRDefault="002C3E1D" w:rsidP="002C3E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534503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Similar figures have the same shape but not necessarily the same size.</w:t>
      </w:r>
    </w:p>
    <w:p w14:paraId="128B4821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Similarity always gives equal corresponding angles:</w:t>
      </w:r>
    </w:p>
    <w:p w14:paraId="045ACAC5" w14:textId="5BAF4178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21A48F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Similarity gives proportional corresponding lengths:</w:t>
      </w:r>
    </w:p>
    <w:p w14:paraId="67B2D63E" w14:textId="789CD3F0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D1EFA0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Similarity does </w:t>
      </w:r>
      <w:r w:rsidRPr="0088739F">
        <w:rPr>
          <w:rFonts w:ascii="Roboto Mono" w:hAnsi="Roboto Mono"/>
          <w:b/>
          <w:bCs/>
        </w:rPr>
        <w:t>not</w:t>
      </w:r>
      <w:r w:rsidRPr="0088739F">
        <w:rPr>
          <w:rFonts w:ascii="Roboto Mono" w:hAnsi="Roboto Mono"/>
        </w:rPr>
        <w:t xml:space="preserve"> normally give equal corresponding lengths.</w:t>
      </w:r>
    </w:p>
    <w:p w14:paraId="5AE2A491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If:</w:t>
      </w:r>
    </w:p>
    <w:p w14:paraId="43D0278A" w14:textId="16B4ED7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2389C34F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then corresponding lengths are equal.</w:t>
      </w:r>
    </w:p>
    <w:p w14:paraId="77166FEF" w14:textId="408098F8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lastRenderedPageBreak/>
        <w:t xml:space="preserve">Similarity with </w:t>
      </w:r>
      <m:oMath>
        <m:r>
          <w:rPr>
            <w:rFonts w:ascii="Cambria Math" w:hAnsi="Cambria Math"/>
          </w:rPr>
          <m:t>k=1</m:t>
        </m:r>
      </m:oMath>
      <w:r w:rsidRPr="0088739F">
        <w:rPr>
          <w:rFonts w:ascii="Roboto Mono" w:hAnsi="Roboto Mono"/>
        </w:rPr>
        <w:t>gives congruence in ordinary Euclidean geometry.</w:t>
      </w:r>
    </w:p>
    <w:p w14:paraId="32D1138B" w14:textId="664D8DDF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Lengths scale by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>:</w:t>
      </w:r>
    </w:p>
    <w:p w14:paraId="19E78EBE" w14:textId="0852D8AC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35BE14B" w14:textId="0934F594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Perimeters scale by </w:t>
      </w:r>
      <m:oMath>
        <m:r>
          <w:rPr>
            <w:rFonts w:ascii="Cambria Math" w:hAnsi="Cambria Math"/>
          </w:rPr>
          <m:t>k</m:t>
        </m:r>
      </m:oMath>
      <w:r w:rsidRPr="0088739F">
        <w:rPr>
          <w:rFonts w:ascii="Roboto Mono" w:hAnsi="Roboto Mono"/>
        </w:rPr>
        <w:t>:</w:t>
      </w:r>
    </w:p>
    <w:p w14:paraId="56DEE505" w14:textId="28ECE3C3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004C470" w14:textId="70185578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Areas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8739F">
        <w:rPr>
          <w:rFonts w:ascii="Roboto Mono" w:hAnsi="Roboto Mono"/>
        </w:rPr>
        <w:t>:</w:t>
      </w:r>
    </w:p>
    <w:p w14:paraId="11F0CB71" w14:textId="709FC25B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DB95DDB" w14:textId="0B864530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Volumes of similar solids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88739F">
        <w:rPr>
          <w:rFonts w:ascii="Roboto Mono" w:hAnsi="Roboto Mono"/>
        </w:rPr>
        <w:t>:</w:t>
      </w:r>
    </w:p>
    <w:p w14:paraId="2B52700E" w14:textId="1455D5F2" w:rsidR="0088739F" w:rsidRPr="0088739F" w:rsidRDefault="0088739F" w:rsidP="008873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4A1863B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Ratio Equality is one of the main consequences of similarity.</w:t>
      </w:r>
    </w:p>
    <w:p w14:paraId="13A7414E" w14:textId="77777777" w:rsidR="0088739F" w:rsidRPr="0088739F" w:rsidRDefault="0088739F" w:rsidP="0088739F">
      <w:pPr>
        <w:numPr>
          <w:ilvl w:val="0"/>
          <w:numId w:val="3"/>
        </w:numPr>
        <w:rPr>
          <w:rFonts w:ascii="Roboto Mono" w:hAnsi="Roboto Mono"/>
        </w:rPr>
      </w:pPr>
      <w:r w:rsidRPr="0088739F">
        <w:rPr>
          <w:rFonts w:ascii="Roboto Mono" w:hAnsi="Roboto Mono"/>
        </w:rPr>
        <w:t>AA, SAS, and SSS are standard triangle similarity criteria.</w:t>
      </w:r>
    </w:p>
    <w:p w14:paraId="128105D6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pict w14:anchorId="52F998CD">
          <v:rect id="_x0000_i1501" style="width:0;height:1.5pt" o:hralign="center" o:hrstd="t" o:hr="t" fillcolor="#a0a0a0" stroked="f"/>
        </w:pict>
      </w:r>
    </w:p>
    <w:p w14:paraId="7AC99491" w14:textId="77777777" w:rsidR="0088739F" w:rsidRDefault="0088739F" w:rsidP="002C3E1D">
      <w:pPr>
        <w:pStyle w:val="Heading2"/>
      </w:pPr>
      <w:r w:rsidRPr="0088739F">
        <w:t>Conclusion</w:t>
      </w:r>
    </w:p>
    <w:p w14:paraId="2C66A52D" w14:textId="78DB6DE9" w:rsidR="002C3E1D" w:rsidRPr="002C3E1D" w:rsidRDefault="002C3E1D" w:rsidP="002C3E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5576D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  <w:b/>
          <w:bCs/>
        </w:rPr>
        <w:t>Equality from Similarity</w:t>
      </w:r>
      <w:r w:rsidRPr="0088739F">
        <w:rPr>
          <w:rFonts w:ascii="Roboto Mono" w:hAnsi="Roboto Mono"/>
        </w:rPr>
        <w:t xml:space="preserve"> describes equal geometric relationships obtained from similar figures.</w:t>
      </w:r>
    </w:p>
    <w:p w14:paraId="43BDBD40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The most important consequences are:</w:t>
      </w:r>
    </w:p>
    <w:p w14:paraId="6112063B" w14:textId="00549017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Corresponding Angles</m:t>
              </m:r>
            </m:e>
          </m:borderBox>
        </m:oMath>
      </m:oMathPara>
    </w:p>
    <w:p w14:paraId="0B85F84D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and:</w:t>
      </w:r>
    </w:p>
    <w:p w14:paraId="2D9366E8" w14:textId="7859A5B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Ratios of Corresponding Lengths</m:t>
              </m:r>
            </m:e>
          </m:borderBox>
        </m:oMath>
      </m:oMathPara>
    </w:p>
    <w:p w14:paraId="0ADFB052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corresponding lengths:</w:t>
      </w:r>
    </w:p>
    <w:p w14:paraId="427BEBB1" w14:textId="531E94EC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70DBE18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and only when:</w:t>
      </w:r>
    </w:p>
    <w:p w14:paraId="55425B8F" w14:textId="3044C191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6DBF69AB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do corresponding lengths themselves become equal:</w:t>
      </w:r>
    </w:p>
    <w:p w14:paraId="6345B476" w14:textId="22CDC6DB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291014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>For this special case:</w:t>
      </w:r>
    </w:p>
    <w:p w14:paraId="365A7063" w14:textId="68F2FB13" w:rsidR="0088739F" w:rsidRPr="0088739F" w:rsidRDefault="0088739F" w:rsidP="008873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+k=1⇒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</m:e>
          </m:borderBox>
        </m:oMath>
      </m:oMathPara>
    </w:p>
    <w:p w14:paraId="46964461" w14:textId="77777777" w:rsidR="0088739F" w:rsidRPr="0088739F" w:rsidRDefault="0088739F" w:rsidP="0088739F">
      <w:pPr>
        <w:rPr>
          <w:rFonts w:ascii="Roboto Mono" w:hAnsi="Roboto Mono"/>
        </w:rPr>
      </w:pPr>
      <w:r w:rsidRPr="0088739F">
        <w:rPr>
          <w:rFonts w:ascii="Roboto Mono" w:hAnsi="Roboto Mono"/>
        </w:rPr>
        <w:t xml:space="preserve">Thus, unlike </w:t>
      </w:r>
      <w:r w:rsidRPr="0088739F">
        <w:rPr>
          <w:rFonts w:ascii="Roboto Mono" w:hAnsi="Roboto Mono"/>
          <w:b/>
          <w:bCs/>
        </w:rPr>
        <w:t>Equality from Congruence</w:t>
      </w:r>
      <w:r w:rsidRPr="0088739F">
        <w:rPr>
          <w:rFonts w:ascii="Roboto Mono" w:hAnsi="Roboto Mono"/>
        </w:rPr>
        <w:t xml:space="preserve">, where corresponding measurements are immediately equal, </w:t>
      </w:r>
      <w:r w:rsidRPr="0088739F">
        <w:rPr>
          <w:rFonts w:ascii="Roboto Mono" w:hAnsi="Roboto Mono"/>
          <w:b/>
          <w:bCs/>
        </w:rPr>
        <w:t>Equality from Similarity</w:t>
      </w:r>
      <w:r w:rsidRPr="0088739F">
        <w:rPr>
          <w:rFonts w:ascii="Roboto Mono" w:hAnsi="Roboto Mono"/>
        </w:rPr>
        <w:t xml:space="preserve"> primarily produces </w:t>
      </w:r>
      <w:r w:rsidRPr="0088739F">
        <w:rPr>
          <w:rFonts w:ascii="Roboto Mono" w:hAnsi="Roboto Mono"/>
          <w:b/>
          <w:bCs/>
        </w:rPr>
        <w:t>angle equality and ratio equality</w:t>
      </w:r>
      <w:r w:rsidRPr="0088739F">
        <w:rPr>
          <w:rFonts w:ascii="Roboto Mono" w:hAnsi="Roboto Mono"/>
        </w:rPr>
        <w:t>, with actual length, perimeter, radius, diameter, and area equality arising in the special unit-scale case.</w:t>
      </w:r>
    </w:p>
    <w:p w14:paraId="72E54782" w14:textId="77777777" w:rsidR="0088739F" w:rsidRPr="0088739F" w:rsidRDefault="0088739F" w:rsidP="0088739F">
      <w:pPr>
        <w:rPr>
          <w:rFonts w:ascii="Roboto Mono" w:hAnsi="Roboto Mono"/>
        </w:rPr>
      </w:pPr>
    </w:p>
    <w:sectPr w:rsidR="0088739F" w:rsidRPr="00887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10EB"/>
    <w:multiLevelType w:val="multilevel"/>
    <w:tmpl w:val="900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945D6"/>
    <w:multiLevelType w:val="multilevel"/>
    <w:tmpl w:val="DAF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E213C"/>
    <w:multiLevelType w:val="multilevel"/>
    <w:tmpl w:val="79B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47712">
    <w:abstractNumId w:val="0"/>
  </w:num>
  <w:num w:numId="2" w16cid:durableId="349382453">
    <w:abstractNumId w:val="2"/>
  </w:num>
  <w:num w:numId="3" w16cid:durableId="308747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75"/>
    <w:rsid w:val="00043DC5"/>
    <w:rsid w:val="000B2093"/>
    <w:rsid w:val="000C0AE8"/>
    <w:rsid w:val="000C4A5A"/>
    <w:rsid w:val="000C5069"/>
    <w:rsid w:val="001A47BC"/>
    <w:rsid w:val="001C1C75"/>
    <w:rsid w:val="002922FF"/>
    <w:rsid w:val="002C3E1D"/>
    <w:rsid w:val="002D1F4F"/>
    <w:rsid w:val="00381CCB"/>
    <w:rsid w:val="003D0AF6"/>
    <w:rsid w:val="003D694C"/>
    <w:rsid w:val="004620B7"/>
    <w:rsid w:val="00530A41"/>
    <w:rsid w:val="00572A81"/>
    <w:rsid w:val="00582EC1"/>
    <w:rsid w:val="00602046"/>
    <w:rsid w:val="00632565"/>
    <w:rsid w:val="00670C90"/>
    <w:rsid w:val="006C2CC0"/>
    <w:rsid w:val="006F3E11"/>
    <w:rsid w:val="006F5DEA"/>
    <w:rsid w:val="00711B4D"/>
    <w:rsid w:val="007B400E"/>
    <w:rsid w:val="00831A91"/>
    <w:rsid w:val="008362EE"/>
    <w:rsid w:val="00875AEB"/>
    <w:rsid w:val="00886FC0"/>
    <w:rsid w:val="0088739F"/>
    <w:rsid w:val="008952B3"/>
    <w:rsid w:val="008C682F"/>
    <w:rsid w:val="008F358C"/>
    <w:rsid w:val="00975F18"/>
    <w:rsid w:val="009A39C4"/>
    <w:rsid w:val="00A5011D"/>
    <w:rsid w:val="00A70480"/>
    <w:rsid w:val="00A85949"/>
    <w:rsid w:val="00AA5081"/>
    <w:rsid w:val="00AA6EC7"/>
    <w:rsid w:val="00B04FAA"/>
    <w:rsid w:val="00B10EA3"/>
    <w:rsid w:val="00B30BA9"/>
    <w:rsid w:val="00B5323F"/>
    <w:rsid w:val="00BD2051"/>
    <w:rsid w:val="00BF13D8"/>
    <w:rsid w:val="00C44BBE"/>
    <w:rsid w:val="00CD69BA"/>
    <w:rsid w:val="00CD725D"/>
    <w:rsid w:val="00CF047A"/>
    <w:rsid w:val="00D21FAB"/>
    <w:rsid w:val="00E4104F"/>
    <w:rsid w:val="00FA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B324"/>
  <w15:chartTrackingRefBased/>
  <w15:docId w15:val="{61CFD7C3-4B7C-4DE8-8C57-7445D67A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87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7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739F"/>
    <w:rPr>
      <w:b/>
      <w:bCs/>
    </w:rPr>
  </w:style>
  <w:style w:type="character" w:customStyle="1" w:styleId="katex">
    <w:name w:val="katex"/>
    <w:basedOn w:val="DefaultParagraphFont"/>
    <w:rsid w:val="008873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3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7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64</Pages>
  <Words>2697</Words>
  <Characters>15378</Characters>
  <Application>Microsoft Office Word</Application>
  <DocSecurity>0</DocSecurity>
  <Lines>128</Lines>
  <Paragraphs>36</Paragraphs>
  <ScaleCrop>false</ScaleCrop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2026-10-02T17:59:00Z</dcterms:created>
  <dcterms:modified xsi:type="dcterms:W3CDTF">2026-10-02T18:12:00Z</dcterms:modified>
</cp:coreProperties>
</file>