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39592" w14:textId="77777777" w:rsidR="006651A1" w:rsidRDefault="006651A1" w:rsidP="006651A1">
      <w:pPr>
        <w:pStyle w:val="Heading1"/>
      </w:pPr>
      <w:r w:rsidRPr="006651A1">
        <w:t>Ratio Equality</w:t>
      </w:r>
    </w:p>
    <w:p w14:paraId="095BA71B" w14:textId="1C2663B1" w:rsidR="00876FA9" w:rsidRDefault="00876FA9" w:rsidP="00876FA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8758B0" w14:textId="7A683D68" w:rsidR="00876FA9" w:rsidRDefault="00876FA9" w:rsidP="00876FA9">
      <w:r w:rsidRPr="00AF10D9">
        <w:rPr>
          <w:rFonts w:ascii="Roboto Mono" w:hAnsi="Roboto Mono"/>
        </w:rPr>
        <w:drawing>
          <wp:inline distT="0" distB="0" distL="0" distR="0" wp14:anchorId="0C08B014" wp14:editId="445794F4">
            <wp:extent cx="5715000" cy="5242560"/>
            <wp:effectExtent l="0" t="0" r="0" b="0"/>
            <wp:docPr id="1741085787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F44DD" w14:textId="553BE2AD" w:rsidR="00876FA9" w:rsidRDefault="00876FA9" w:rsidP="00876FA9">
      <w:r w:rsidRPr="00AF10D9">
        <w:rPr>
          <w:rFonts w:ascii="Roboto Mono" w:hAnsi="Roboto Mono"/>
        </w:rPr>
        <w:lastRenderedPageBreak/>
        <w:drawing>
          <wp:inline distT="0" distB="0" distL="0" distR="0" wp14:anchorId="7573F6F0" wp14:editId="7CD54B32">
            <wp:extent cx="5288280" cy="6096000"/>
            <wp:effectExtent l="0" t="0" r="7620" b="0"/>
            <wp:docPr id="1814466830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14346" w14:textId="3C6787BF" w:rsidR="00876FA9" w:rsidRDefault="00876FA9" w:rsidP="00876FA9">
      <w:r w:rsidRPr="00AF10D9">
        <w:rPr>
          <w:rFonts w:ascii="Roboto Mono" w:hAnsi="Roboto Mono"/>
        </w:rPr>
        <w:lastRenderedPageBreak/>
        <w:drawing>
          <wp:inline distT="0" distB="0" distL="0" distR="0" wp14:anchorId="6ACF7430" wp14:editId="36717284">
            <wp:extent cx="5943600" cy="4408170"/>
            <wp:effectExtent l="0" t="0" r="0" b="0"/>
            <wp:docPr id="838172483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E92F" w14:textId="16401C7F" w:rsidR="00876FA9" w:rsidRDefault="00876FA9" w:rsidP="00876FA9">
      <w:r w:rsidRPr="00AF10D9">
        <w:rPr>
          <w:rFonts w:ascii="Roboto Mono" w:hAnsi="Roboto Mono"/>
        </w:rPr>
        <w:lastRenderedPageBreak/>
        <w:drawing>
          <wp:inline distT="0" distB="0" distL="0" distR="0" wp14:anchorId="3491F493" wp14:editId="5D7ED711">
            <wp:extent cx="5943600" cy="4457700"/>
            <wp:effectExtent l="0" t="0" r="0" b="0"/>
            <wp:docPr id="677684250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A61AD" w14:textId="5B021AC3" w:rsidR="0020316D" w:rsidRPr="00876FA9" w:rsidRDefault="0020316D" w:rsidP="00876FA9">
      <w:r w:rsidRPr="00AF10D9">
        <w:rPr>
          <w:rFonts w:ascii="Roboto Mono" w:hAnsi="Roboto Mono"/>
        </w:rPr>
        <w:lastRenderedPageBreak/>
        <w:drawing>
          <wp:inline distT="0" distB="0" distL="0" distR="0" wp14:anchorId="7AC9A0D9" wp14:editId="242CA842">
            <wp:extent cx="3208020" cy="4175760"/>
            <wp:effectExtent l="0" t="0" r="0" b="0"/>
            <wp:docPr id="1164102434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AFB55" w14:textId="5C036455" w:rsidR="00AF10D9" w:rsidRDefault="00AF10D9" w:rsidP="00AF10D9">
      <w:pPr>
        <w:pStyle w:val="Heading2"/>
      </w:pPr>
      <w:r w:rsidRPr="00AF10D9">
        <w:t>Definition</w:t>
      </w:r>
    </w:p>
    <w:p w14:paraId="0AF763FA" w14:textId="2F5A2A1D" w:rsidR="00AF10D9" w:rsidRPr="00AF10D9" w:rsidRDefault="00AF10D9" w:rsidP="00AF1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18D84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  <w:b/>
          <w:bCs/>
        </w:rPr>
        <w:t>Ratio Equality</w:t>
      </w:r>
      <w:r w:rsidRPr="00AF10D9">
        <w:rPr>
          <w:rFonts w:ascii="Roboto Mono" w:hAnsi="Roboto Mono"/>
        </w:rPr>
        <w:t xml:space="preserve"> is an exact geometric relationship in which two or more ratios of geometric quantities are equal.</w:t>
      </w:r>
    </w:p>
    <w:p w14:paraId="612ED57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For example:</w:t>
      </w:r>
    </w:p>
    <w:p w14:paraId="5CBF3760" w14:textId="0A77E2BE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</m:e>
          </m:borderBox>
        </m:oMath>
      </m:oMathPara>
    </w:p>
    <w:p w14:paraId="2EBC4A39" w14:textId="2FCD4721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This means that the relationship between </w:t>
      </w:r>
      <m:oMath>
        <m:r>
          <w:rPr>
            <w:rFonts w:ascii="Cambria Math" w:hAnsi="Cambria Math"/>
          </w:rPr>
          <m:t>AB</m:t>
        </m:r>
      </m:oMath>
      <w:r w:rsidRPr="00AF10D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BC</m:t>
        </m:r>
      </m:oMath>
      <w:r w:rsidRPr="00AF10D9">
        <w:rPr>
          <w:rFonts w:ascii="Roboto Mono" w:hAnsi="Roboto Mono"/>
        </w:rPr>
        <w:t xml:space="preserve">is exactly the same as the relationship between </w:t>
      </w:r>
      <m:oMath>
        <m:r>
          <w:rPr>
            <w:rFonts w:ascii="Cambria Math" w:hAnsi="Cambria Math"/>
          </w:rPr>
          <m:t>DE</m:t>
        </m:r>
      </m:oMath>
      <w:r w:rsidRPr="00AF10D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EF</m:t>
        </m:r>
      </m:oMath>
      <w:r w:rsidRPr="00AF10D9">
        <w:rPr>
          <w:rFonts w:ascii="Roboto Mono" w:hAnsi="Roboto Mono"/>
        </w:rPr>
        <w:t>.</w:t>
      </w:r>
    </w:p>
    <w:p w14:paraId="08783936" w14:textId="77777777" w:rsidR="00AF10D9" w:rsidRDefault="00AF10D9" w:rsidP="00AF10D9">
      <w:pPr>
        <w:pStyle w:val="Heading2"/>
      </w:pPr>
      <w:r w:rsidRPr="00AF10D9">
        <w:t>Simple Definition</w:t>
      </w:r>
    </w:p>
    <w:p w14:paraId="61CB0233" w14:textId="44204C5F" w:rsidR="00AF10D9" w:rsidRPr="00AF10D9" w:rsidRDefault="00AF10D9" w:rsidP="00AF1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37918E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  <w:b/>
          <w:bCs/>
        </w:rPr>
        <w:lastRenderedPageBreak/>
        <w:t>Ratio Equality means that two or more geometric ratios have exactly the same value.</w:t>
      </w:r>
    </w:p>
    <w:p w14:paraId="79D7AC4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For example:</w:t>
      </w:r>
    </w:p>
    <w:p w14:paraId="61F8383E" w14:textId="1A0A0321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BC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A927B7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and:</w:t>
      </w:r>
    </w:p>
    <w:p w14:paraId="30974F03" w14:textId="604C5AF1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7BEE43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31458EFC" w14:textId="28A8CFFC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48B293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616AC79B">
          <v:rect id="_x0000_i1464" style="width:0;height:1.5pt" o:hralign="center" o:hrstd="t" o:hr="t" fillcolor="#a0a0a0" stroked="f"/>
        </w:pict>
      </w:r>
    </w:p>
    <w:p w14:paraId="79B84039" w14:textId="343A8B7D" w:rsidR="00AF10D9" w:rsidRDefault="00AF10D9" w:rsidP="00AF10D9">
      <w:pPr>
        <w:pStyle w:val="Heading2"/>
      </w:pPr>
      <w:r w:rsidRPr="00AF10D9">
        <w:t>Fundamental Concept</w:t>
      </w:r>
    </w:p>
    <w:p w14:paraId="4AE141DF" w14:textId="3EA8D543" w:rsidR="00AF10D9" w:rsidRPr="00AF10D9" w:rsidRDefault="00AF10D9" w:rsidP="00AF1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84BB7A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A </w:t>
      </w:r>
      <w:r w:rsidRPr="00AF10D9">
        <w:rPr>
          <w:rFonts w:ascii="Roboto Mono" w:hAnsi="Roboto Mono"/>
          <w:b/>
          <w:bCs/>
        </w:rPr>
        <w:t>ratio</w:t>
      </w:r>
      <w:r w:rsidRPr="00AF10D9">
        <w:rPr>
          <w:rFonts w:ascii="Roboto Mono" w:hAnsi="Roboto Mono"/>
        </w:rPr>
        <w:t xml:space="preserve"> compares two quantities by division.</w:t>
      </w:r>
    </w:p>
    <w:p w14:paraId="7B18F907" w14:textId="145F5C10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For two geometric quantities </w:t>
      </w:r>
      <m:oMath>
        <m:r>
          <w:rPr>
            <w:rFonts w:ascii="Cambria Math" w:hAnsi="Cambria Math"/>
          </w:rPr>
          <m:t>A</m:t>
        </m:r>
      </m:oMath>
      <w:r w:rsidRPr="00AF10D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F10D9">
        <w:rPr>
          <w:rFonts w:ascii="Roboto Mono" w:hAnsi="Roboto Mono"/>
        </w:rPr>
        <w:t>:</w:t>
      </w:r>
    </w:p>
    <w:p w14:paraId="08168D37" w14:textId="390109B7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e>
          </m:borderBox>
        </m:oMath>
      </m:oMathPara>
    </w:p>
    <w:p w14:paraId="64341A45" w14:textId="6C8757E3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is their ratio, provided </w:t>
      </w:r>
      <m:oMath>
        <m:r>
          <w:rPr>
            <w:rFonts w:ascii="Cambria Math" w:hAnsi="Cambria Math"/>
          </w:rPr>
          <m:t>B≠0</m:t>
        </m:r>
      </m:oMath>
      <w:r w:rsidRPr="00AF10D9">
        <w:rPr>
          <w:rFonts w:ascii="Roboto Mono" w:hAnsi="Roboto Mono"/>
        </w:rPr>
        <w:t>.</w:t>
      </w:r>
    </w:p>
    <w:p w14:paraId="3DE0B81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Ratio Equality occurs when:</w:t>
      </w:r>
    </w:p>
    <w:p w14:paraId="7103EB5A" w14:textId="22EFBF23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borderBox>
        </m:oMath>
      </m:oMathPara>
    </w:p>
    <w:p w14:paraId="3E68CC17" w14:textId="1DECE71A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B,D≠0</m:t>
        </m:r>
      </m:oMath>
      <w:r w:rsidRPr="00AF10D9">
        <w:rPr>
          <w:rFonts w:ascii="Roboto Mono" w:hAnsi="Roboto Mono"/>
        </w:rPr>
        <w:t>.</w:t>
      </w:r>
    </w:p>
    <w:p w14:paraId="556A538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 equivalent form is:</w:t>
      </w:r>
    </w:p>
    <w:p w14:paraId="6B12BB87" w14:textId="38B7C8BA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AD=BC</m:t>
              </m:r>
            </m:e>
          </m:borderBox>
        </m:oMath>
      </m:oMathPara>
    </w:p>
    <w:p w14:paraId="48B11C4F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provided the denominators are nonzero.</w:t>
      </w:r>
    </w:p>
    <w:p w14:paraId="4D97DCB0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55FA2B8C" w14:textId="7BFCCA52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9656B0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Cross-multiplication gives:</w:t>
      </w:r>
    </w:p>
    <w:p w14:paraId="42C6FAB3" w14:textId="468B30FD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=9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72=72.</m:t>
          </m:r>
        </m:oMath>
      </m:oMathPara>
    </w:p>
    <w:p w14:paraId="668C903F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 the ratios are equal.</w:t>
      </w:r>
    </w:p>
    <w:p w14:paraId="347D2BF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1F4901A9">
          <v:rect id="_x0000_i1638" style="width:0;height:1.5pt" o:hralign="center" o:hrstd="t" o:hr="t" fillcolor="#a0a0a0" stroked="f"/>
        </w:pict>
      </w:r>
    </w:p>
    <w:p w14:paraId="410BBBEE" w14:textId="4505F767" w:rsidR="00AF10D9" w:rsidRDefault="00AF10D9" w:rsidP="00AF10D9">
      <w:pPr>
        <w:pStyle w:val="Heading2"/>
      </w:pPr>
      <w:r w:rsidRPr="00AF10D9">
        <w:t>Ratio Equality in Geometry</w:t>
      </w:r>
    </w:p>
    <w:p w14:paraId="0E8E27B0" w14:textId="7E955304" w:rsidR="00AF10D9" w:rsidRPr="00AF10D9" w:rsidRDefault="00AF10D9" w:rsidP="00AF1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356B34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Ratio Equality can compare many geometric quantities:</w:t>
      </w:r>
    </w:p>
    <w:p w14:paraId="6E5EB09C" w14:textId="77777777" w:rsidR="00AF10D9" w:rsidRPr="00AF10D9" w:rsidRDefault="00AF10D9" w:rsidP="00AF10D9">
      <w:pPr>
        <w:numPr>
          <w:ilvl w:val="0"/>
          <w:numId w:val="1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segment lengths</w:t>
      </w:r>
    </w:p>
    <w:p w14:paraId="41AA414A" w14:textId="77777777" w:rsidR="00AF10D9" w:rsidRPr="00AF10D9" w:rsidRDefault="00AF10D9" w:rsidP="00AF10D9">
      <w:pPr>
        <w:numPr>
          <w:ilvl w:val="0"/>
          <w:numId w:val="1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distances</w:t>
      </w:r>
    </w:p>
    <w:p w14:paraId="3B978E06" w14:textId="77777777" w:rsidR="00AF10D9" w:rsidRPr="00AF10D9" w:rsidRDefault="00AF10D9" w:rsidP="00AF10D9">
      <w:pPr>
        <w:numPr>
          <w:ilvl w:val="0"/>
          <w:numId w:val="1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sides of triangles</w:t>
      </w:r>
    </w:p>
    <w:p w14:paraId="4030435D" w14:textId="77777777" w:rsidR="00AF10D9" w:rsidRPr="00AF10D9" w:rsidRDefault="00AF10D9" w:rsidP="00AF10D9">
      <w:pPr>
        <w:numPr>
          <w:ilvl w:val="0"/>
          <w:numId w:val="1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corresponding sides of similar figures</w:t>
      </w:r>
    </w:p>
    <w:p w14:paraId="16950FB1" w14:textId="77777777" w:rsidR="00AF10D9" w:rsidRPr="00AF10D9" w:rsidRDefault="00AF10D9" w:rsidP="00AF10D9">
      <w:pPr>
        <w:numPr>
          <w:ilvl w:val="0"/>
          <w:numId w:val="1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areas</w:t>
      </w:r>
    </w:p>
    <w:p w14:paraId="6F87C906" w14:textId="77777777" w:rsidR="00AF10D9" w:rsidRPr="00AF10D9" w:rsidRDefault="00AF10D9" w:rsidP="00AF10D9">
      <w:pPr>
        <w:numPr>
          <w:ilvl w:val="0"/>
          <w:numId w:val="1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perimeters</w:t>
      </w:r>
    </w:p>
    <w:p w14:paraId="4737CF35" w14:textId="77777777" w:rsidR="00AF10D9" w:rsidRPr="00AF10D9" w:rsidRDefault="00AF10D9" w:rsidP="00AF10D9">
      <w:pPr>
        <w:numPr>
          <w:ilvl w:val="0"/>
          <w:numId w:val="1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radii</w:t>
      </w:r>
    </w:p>
    <w:p w14:paraId="431510FA" w14:textId="77777777" w:rsidR="00AF10D9" w:rsidRPr="00AF10D9" w:rsidRDefault="00AF10D9" w:rsidP="00AF10D9">
      <w:pPr>
        <w:numPr>
          <w:ilvl w:val="0"/>
          <w:numId w:val="1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diameters</w:t>
      </w:r>
    </w:p>
    <w:p w14:paraId="1A390FCE" w14:textId="77777777" w:rsidR="00AF10D9" w:rsidRPr="00AF10D9" w:rsidRDefault="00AF10D9" w:rsidP="00AF10D9">
      <w:pPr>
        <w:numPr>
          <w:ilvl w:val="0"/>
          <w:numId w:val="1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coordinates</w:t>
      </w:r>
    </w:p>
    <w:p w14:paraId="1A20022B" w14:textId="77777777" w:rsidR="00AF10D9" w:rsidRPr="00AF10D9" w:rsidRDefault="00AF10D9" w:rsidP="00AF10D9">
      <w:pPr>
        <w:numPr>
          <w:ilvl w:val="0"/>
          <w:numId w:val="1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corresponding dimensions of scaled figures</w:t>
      </w:r>
    </w:p>
    <w:p w14:paraId="58FFE52A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For example:</w:t>
      </w:r>
    </w:p>
    <w:p w14:paraId="6C076947" w14:textId="1E7940F0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BC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CD</m:t>
              </m:r>
            </m:den>
          </m:f>
        </m:oMath>
      </m:oMathPara>
    </w:p>
    <w:p w14:paraId="735EADA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or:</w:t>
      </w:r>
    </w:p>
    <w:p w14:paraId="12387FAA" w14:textId="1F402556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C8665D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pict w14:anchorId="4ED17720">
          <v:rect id="_x0000_i1471" style="width:0;height:1.5pt" o:hralign="center" o:hrstd="t" o:hr="t" fillcolor="#a0a0a0" stroked="f"/>
        </w:pict>
      </w:r>
    </w:p>
    <w:p w14:paraId="6AFCBA38" w14:textId="10F0FEB7" w:rsidR="00AF10D9" w:rsidRDefault="00AF10D9" w:rsidP="00AF10D9">
      <w:pPr>
        <w:pStyle w:val="Heading2"/>
      </w:pPr>
      <w:r w:rsidRPr="00AF10D9">
        <w:t>Classification of Ratio Equality</w:t>
      </w:r>
    </w:p>
    <w:p w14:paraId="3694EB88" w14:textId="0A1C93E1" w:rsidR="00AF10D9" w:rsidRPr="00AF10D9" w:rsidRDefault="00AF10D9" w:rsidP="00AF1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80F87E" w14:textId="77777777" w:rsid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 practical classification is:</w:t>
      </w:r>
    </w:p>
    <w:p w14:paraId="489B07BE" w14:textId="797C5D7B" w:rsidR="00AF5167" w:rsidRPr="00AF10D9" w:rsidRDefault="00AF5167" w:rsidP="00AF10D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E64919" wp14:editId="6794D0CB">
            <wp:extent cx="5943600" cy="3756660"/>
            <wp:effectExtent l="0" t="0" r="0" b="0"/>
            <wp:docPr id="1270164421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9E73E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Ratio Equality</w:t>
      </w:r>
    </w:p>
    <w:p w14:paraId="2EB91DE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0EBCDB7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Direct Ratio Equality</w:t>
      </w:r>
    </w:p>
    <w:p w14:paraId="7E3B648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Segment Ratio Equality</w:t>
      </w:r>
    </w:p>
    <w:p w14:paraId="478D61A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Side Ratio Equality</w:t>
      </w:r>
    </w:p>
    <w:p w14:paraId="15E7CA7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Part-to-Whole Ratio Equality</w:t>
      </w:r>
    </w:p>
    <w:p w14:paraId="784FE53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Distance Ratio Equality</w:t>
      </w:r>
    </w:p>
    <w:p w14:paraId="2C186317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Angle Ratio Equality</w:t>
      </w:r>
    </w:p>
    <w:p w14:paraId="3E9E3E8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Similarity-Based Ratio Equality</w:t>
      </w:r>
    </w:p>
    <w:p w14:paraId="57D26EDA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lastRenderedPageBreak/>
        <w:t>├──</w:t>
      </w:r>
      <w:r w:rsidRPr="00AF10D9">
        <w:rPr>
          <w:rFonts w:ascii="Roboto Mono" w:hAnsi="Roboto Mono"/>
        </w:rPr>
        <w:t xml:space="preserve"> Proportional-Figure Ratio Equality</w:t>
      </w:r>
    </w:p>
    <w:p w14:paraId="3EF393E9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Scale-Factor Equality</w:t>
      </w:r>
    </w:p>
    <w:p w14:paraId="217E2F0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Area Ratio Equality</w:t>
      </w:r>
    </w:p>
    <w:p w14:paraId="00DE1FA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Perimeter Ratio Equality</w:t>
      </w:r>
    </w:p>
    <w:p w14:paraId="6470AE1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Radius Ratio Equality</w:t>
      </w:r>
    </w:p>
    <w:p w14:paraId="51D3AE8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Diameter Ratio Equality</w:t>
      </w:r>
    </w:p>
    <w:p w14:paraId="40DC48B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Coordinate Ratio Equality</w:t>
      </w:r>
    </w:p>
    <w:p w14:paraId="5DDF5B9E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Algebraic Ratio Equality</w:t>
      </w:r>
    </w:p>
    <w:p w14:paraId="5CCA97E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Theorem-Based Ratio Equality</w:t>
      </w:r>
    </w:p>
    <w:p w14:paraId="6331B0F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    </w:t>
      </w: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Angle Bisector Theorem</w:t>
      </w:r>
    </w:p>
    <w:p w14:paraId="045FA55E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    </w:t>
      </w: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Basic Proportionality Theorem</w:t>
      </w:r>
    </w:p>
    <w:p w14:paraId="6457B74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    </w:t>
      </w: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Ceva's Theorem</w:t>
      </w:r>
    </w:p>
    <w:p w14:paraId="141E039F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    </w:t>
      </w: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Menelaus' Theorem</w:t>
      </w:r>
    </w:p>
    <w:p w14:paraId="5E7D976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 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Similarity Theorems</w:t>
      </w:r>
    </w:p>
    <w:p w14:paraId="1326C79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This is a </w:t>
      </w:r>
      <w:r w:rsidRPr="00AF10D9">
        <w:rPr>
          <w:rFonts w:ascii="Roboto Mono" w:hAnsi="Roboto Mono"/>
          <w:b/>
          <w:bCs/>
        </w:rPr>
        <w:t>practical classification</w:t>
      </w:r>
      <w:r w:rsidRPr="00AF10D9">
        <w:rPr>
          <w:rFonts w:ascii="Roboto Mono" w:hAnsi="Roboto Mono"/>
        </w:rPr>
        <w:t>, not a universally standardized formal taxonomy.</w:t>
      </w:r>
    </w:p>
    <w:p w14:paraId="51C42FB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54D3F272">
          <v:rect id="_x0000_i1472" style="width:0;height:1.5pt" o:hralign="center" o:hrstd="t" o:hr="t" fillcolor="#a0a0a0" stroked="f"/>
        </w:pict>
      </w:r>
    </w:p>
    <w:p w14:paraId="6E677856" w14:textId="74985EBD" w:rsidR="00AF10D9" w:rsidRDefault="00AF10D9" w:rsidP="004416C5">
      <w:pPr>
        <w:pStyle w:val="Heading3"/>
      </w:pPr>
      <w:r w:rsidRPr="00AF10D9">
        <w:t>Direct Ratio Equality</w:t>
      </w:r>
    </w:p>
    <w:p w14:paraId="1D932FE4" w14:textId="32A0EFCE" w:rsidR="004416C5" w:rsidRPr="004416C5" w:rsidRDefault="004416C5" w:rsidP="004416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807AEC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Definition</w:t>
      </w:r>
    </w:p>
    <w:p w14:paraId="65F876F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 equality is directly given:</w:t>
      </w:r>
    </w:p>
    <w:p w14:paraId="07F9BE27" w14:textId="3A42CAE6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</m:e>
          </m:borderBox>
        </m:oMath>
      </m:oMathPara>
    </w:p>
    <w:p w14:paraId="13008369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15BE113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Suppose:</w:t>
      </w:r>
    </w:p>
    <w:p w14:paraId="37A62133" w14:textId="34E05F11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AB=4, BC=6</m:t>
          </m:r>
        </m:oMath>
      </m:oMathPara>
    </w:p>
    <w:p w14:paraId="7B54754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and:</w:t>
      </w:r>
    </w:p>
    <w:p w14:paraId="7224C14B" w14:textId="0CFD026E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DE=8, EF=12.</m:t>
          </m:r>
        </m:oMath>
      </m:oMathPara>
    </w:p>
    <w:p w14:paraId="07184E9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4A8C93F5" w14:textId="1AC2A349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BC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E14FD5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and:</w:t>
      </w:r>
    </w:p>
    <w:p w14:paraId="5646C1B3" w14:textId="5CF53D08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381CF7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5601B19F" w14:textId="2F8B4699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A07F80E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6208E7DD">
          <v:rect id="_x0000_i1473" style="width:0;height:1.5pt" o:hralign="center" o:hrstd="t" o:hr="t" fillcolor="#a0a0a0" stroked="f"/>
        </w:pict>
      </w:r>
    </w:p>
    <w:p w14:paraId="3EC3FC04" w14:textId="14777904" w:rsidR="00AF10D9" w:rsidRDefault="00AF10D9" w:rsidP="004416C5">
      <w:pPr>
        <w:pStyle w:val="Heading3"/>
      </w:pPr>
      <w:r w:rsidRPr="00AF10D9">
        <w:t>Segment Ratio Equality</w:t>
      </w:r>
    </w:p>
    <w:p w14:paraId="326F8365" w14:textId="7B108704" w:rsidR="004416C5" w:rsidRPr="004416C5" w:rsidRDefault="004416C5" w:rsidP="004416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A7F180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Definition</w:t>
      </w:r>
    </w:p>
    <w:p w14:paraId="68E8C9B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  <w:b/>
          <w:bCs/>
        </w:rPr>
        <w:t>Segment Ratio Equality</w:t>
      </w:r>
      <w:r w:rsidRPr="00AF10D9">
        <w:rPr>
          <w:rFonts w:ascii="Roboto Mono" w:hAnsi="Roboto Mono"/>
        </w:rPr>
        <w:t xml:space="preserve"> compares ratios formed from line-segment lengths.</w:t>
      </w:r>
    </w:p>
    <w:p w14:paraId="458F4207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For example:</w:t>
      </w:r>
    </w:p>
    <w:p w14:paraId="23E4EA80" w14:textId="4AD14A03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004EFD1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7870EB0E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On one line:</w:t>
      </w:r>
    </w:p>
    <w:p w14:paraId="1EF678E4" w14:textId="14087E78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AB=5, BC=10.</m:t>
          </m:r>
        </m:oMath>
      </m:oMathPara>
    </w:p>
    <w:p w14:paraId="70887F9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On another:</w:t>
      </w:r>
    </w:p>
    <w:p w14:paraId="3F93CFF9" w14:textId="7AB77B4A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DE=7, EF=14.</m:t>
          </m:r>
        </m:oMath>
      </m:oMathPara>
    </w:p>
    <w:p w14:paraId="249E50B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688B1401" w14:textId="14451065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BC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A8B6BEA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and:</w:t>
      </w:r>
    </w:p>
    <w:p w14:paraId="11B7CC06" w14:textId="31C9A95B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31AB7C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43083C15" w14:textId="4133E905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DF5CAB8" w14:textId="1FEBD095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drawing>
          <wp:inline distT="0" distB="0" distL="0" distR="0" wp14:anchorId="0AB3EB12" wp14:editId="773AB8E5">
            <wp:extent cx="5943600" cy="3743960"/>
            <wp:effectExtent l="0" t="0" r="0" b="8890"/>
            <wp:docPr id="2013129625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CD8F" w14:textId="15D684E4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334DC697" wp14:editId="26A7FE61">
            <wp:extent cx="5943600" cy="4531995"/>
            <wp:effectExtent l="0" t="0" r="0" b="1905"/>
            <wp:docPr id="648760102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0C330" w14:textId="7CE3CF1C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49C85969" wp14:editId="7FC32809">
            <wp:extent cx="5943600" cy="4457700"/>
            <wp:effectExtent l="0" t="0" r="0" b="0"/>
            <wp:docPr id="490275644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D2EA" w14:textId="1D2D8155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261AE0B8" wp14:editId="04FA9B89">
            <wp:extent cx="3048000" cy="4267200"/>
            <wp:effectExtent l="0" t="0" r="0" b="0"/>
            <wp:docPr id="620867617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449FA" w14:textId="739A964C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drawing>
          <wp:inline distT="0" distB="0" distL="0" distR="0" wp14:anchorId="702BC8EF" wp14:editId="609CB78E">
            <wp:extent cx="5943600" cy="3343275"/>
            <wp:effectExtent l="0" t="0" r="0" b="9525"/>
            <wp:docPr id="155949574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6D61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5AC86DB6">
          <v:rect id="_x0000_i1479" style="width:0;height:1.5pt" o:hralign="center" o:hrstd="t" o:hr="t" fillcolor="#a0a0a0" stroked="f"/>
        </w:pict>
      </w:r>
    </w:p>
    <w:p w14:paraId="64B0C54A" w14:textId="466A47C6" w:rsidR="00AF10D9" w:rsidRDefault="00AF10D9" w:rsidP="004416C5">
      <w:pPr>
        <w:pStyle w:val="Heading3"/>
      </w:pPr>
      <w:r w:rsidRPr="00AF10D9">
        <w:lastRenderedPageBreak/>
        <w:t>Side Ratio Equality</w:t>
      </w:r>
    </w:p>
    <w:p w14:paraId="4335C41C" w14:textId="00B139B9" w:rsidR="004416C5" w:rsidRPr="004416C5" w:rsidRDefault="004416C5" w:rsidP="004416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8D8EE8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Definition</w:t>
      </w:r>
    </w:p>
    <w:p w14:paraId="0DB0511F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Side Ratio Equality occurs when ratios between sides of geometric figures are equal.</w:t>
      </w:r>
    </w:p>
    <w:p w14:paraId="4024C909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For triangles:</w:t>
      </w:r>
    </w:p>
    <w:p w14:paraId="5E412FA4" w14:textId="60204149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</m:oMath>
      </m:oMathPara>
    </w:p>
    <w:p w14:paraId="05CD8A76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39458937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Triangle 1:</w:t>
      </w:r>
    </w:p>
    <w:p w14:paraId="3BADCD3C" w14:textId="6EFC5BFF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AB=6, AC=9.</m:t>
          </m:r>
        </m:oMath>
      </m:oMathPara>
    </w:p>
    <w:p w14:paraId="15A750D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Triangle 2:</w:t>
      </w:r>
    </w:p>
    <w:p w14:paraId="4ED5EE80" w14:textId="7A374882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DE=8, DF=12.</m:t>
          </m:r>
        </m:oMath>
      </m:oMathPara>
    </w:p>
    <w:p w14:paraId="002B718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1DAF1765" w14:textId="40512C2A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1213EE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and:</w:t>
      </w:r>
    </w:p>
    <w:p w14:paraId="53762703" w14:textId="4A33822E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6C37FC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Thus:</w:t>
      </w:r>
    </w:p>
    <w:p w14:paraId="450A898E" w14:textId="06184F31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04BDB5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5625C6BE">
          <v:rect id="_x0000_i1480" style="width:0;height:1.5pt" o:hralign="center" o:hrstd="t" o:hr="t" fillcolor="#a0a0a0" stroked="f"/>
        </w:pict>
      </w:r>
    </w:p>
    <w:p w14:paraId="392A4869" w14:textId="76504F0B" w:rsidR="00AF10D9" w:rsidRDefault="00AF10D9" w:rsidP="004416C5">
      <w:pPr>
        <w:pStyle w:val="Heading3"/>
      </w:pPr>
      <w:r w:rsidRPr="00AF10D9">
        <w:t>Part-to-Whole Ratio Equality</w:t>
      </w:r>
    </w:p>
    <w:p w14:paraId="6679B344" w14:textId="65DF2B77" w:rsidR="004416C5" w:rsidRPr="004416C5" w:rsidRDefault="004416C5" w:rsidP="004416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28B9A4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 ratio can compare a part of a figure to the whole figure.</w:t>
      </w:r>
    </w:p>
    <w:p w14:paraId="036685B9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0F24C614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t>Suppose a segment has total length:</w:t>
      </w:r>
    </w:p>
    <w:p w14:paraId="10CFA5C4" w14:textId="4CE55B51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AB=15</m:t>
          </m:r>
        </m:oMath>
      </m:oMathPara>
    </w:p>
    <w:p w14:paraId="09170209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and:</w:t>
      </w:r>
    </w:p>
    <w:p w14:paraId="52B5BEBA" w14:textId="5BA6E1E3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AC=5.</m:t>
          </m:r>
        </m:oMath>
      </m:oMathPara>
    </w:p>
    <w:p w14:paraId="2162CCE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665B5989" w14:textId="02E905FA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986CFA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If another segment has:</w:t>
      </w:r>
    </w:p>
    <w:p w14:paraId="23D86527" w14:textId="7E3D6EB2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DE=21, DF=7,</m:t>
          </m:r>
        </m:oMath>
      </m:oMathPara>
    </w:p>
    <w:p w14:paraId="3FAD40D7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749D505E" w14:textId="74786537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DF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21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221254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5CA0DE40" w14:textId="61331F97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DF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27B30F1" w14:textId="04114DEF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024648E2" wp14:editId="7FE072B0">
            <wp:extent cx="5943600" cy="3962400"/>
            <wp:effectExtent l="0" t="0" r="0" b="0"/>
            <wp:docPr id="350258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15268" w14:textId="462F51AB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5D66C21E" wp14:editId="6DB7FB44">
            <wp:extent cx="5943600" cy="6052820"/>
            <wp:effectExtent l="0" t="0" r="0" b="5080"/>
            <wp:docPr id="1436981931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5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35D37" w14:textId="221A96BB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4A31E5B2" wp14:editId="51C23290">
            <wp:extent cx="5943600" cy="5943600"/>
            <wp:effectExtent l="0" t="0" r="0" b="0"/>
            <wp:docPr id="252861266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BBD27" w14:textId="1A7B2E1F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7745C49D" wp14:editId="48D7D109">
            <wp:extent cx="4259580" cy="3474720"/>
            <wp:effectExtent l="0" t="0" r="7620" b="0"/>
            <wp:docPr id="570111409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4678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4A94AAE7">
          <v:rect id="_x0000_i1485" style="width:0;height:1.5pt" o:hralign="center" o:hrstd="t" o:hr="t" fillcolor="#a0a0a0" stroked="f"/>
        </w:pict>
      </w:r>
    </w:p>
    <w:p w14:paraId="254437CE" w14:textId="01F54A38" w:rsidR="00AF10D9" w:rsidRDefault="00AF10D9" w:rsidP="004416C5">
      <w:pPr>
        <w:pStyle w:val="Heading3"/>
      </w:pPr>
      <w:r w:rsidRPr="00AF10D9">
        <w:t>Distance Ratio Equality</w:t>
      </w:r>
    </w:p>
    <w:p w14:paraId="30244115" w14:textId="79E1890F" w:rsidR="004416C5" w:rsidRPr="004416C5" w:rsidRDefault="004416C5" w:rsidP="004416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1D8F2F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Distances between geometric objects can also form equal ratios.</w:t>
      </w:r>
    </w:p>
    <w:p w14:paraId="1A0AE48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For example:</w:t>
      </w:r>
    </w:p>
    <w:p w14:paraId="2EECE7F4" w14:textId="4B18745C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PA</m:t>
                  </m:r>
                </m:num>
                <m:den>
                  <m:r>
                    <w:rPr>
                      <w:rFonts w:ascii="Cambria Math" w:hAnsi="Cambria Math"/>
                    </w:rPr>
                    <m:t>PB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QC</m:t>
                  </m:r>
                </m:num>
                <m:den>
                  <m:r>
                    <w:rPr>
                      <w:rFonts w:ascii="Cambria Math" w:hAnsi="Cambria Math"/>
                    </w:rPr>
                    <m:t>QD</m:t>
                  </m:r>
                </m:den>
              </m:f>
            </m:e>
          </m:borderBox>
        </m:oMath>
      </m:oMathPara>
    </w:p>
    <w:p w14:paraId="518B533B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6904E53C" w14:textId="3266AFEB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PA=4, PB=8</m:t>
          </m:r>
        </m:oMath>
      </m:oMathPara>
    </w:p>
    <w:p w14:paraId="7BDB10BA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and:</w:t>
      </w:r>
    </w:p>
    <w:p w14:paraId="1E1D98EC" w14:textId="32A109AD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QC=6, QD=12.</m:t>
          </m:r>
        </m:oMath>
      </m:oMathPara>
    </w:p>
    <w:p w14:paraId="7080583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06C4546D" w14:textId="35982BDD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PA</m:t>
              </m:r>
            </m:num>
            <m:den>
              <m:r>
                <w:rPr>
                  <w:rFonts w:ascii="Cambria Math" w:hAnsi="Cambria Math"/>
                </w:rPr>
                <m:t>PB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4E7A08E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and:</w:t>
      </w:r>
    </w:p>
    <w:p w14:paraId="350741F3" w14:textId="2083AAC5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QC</m:t>
              </m:r>
            </m:num>
            <m:den>
              <m:r>
                <w:rPr>
                  <w:rFonts w:ascii="Cambria Math" w:hAnsi="Cambria Math"/>
                </w:rPr>
                <m:t>QD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279E35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491449B1" w14:textId="0DA66125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PA</m:t>
                  </m:r>
                </m:num>
                <m:den>
                  <m:r>
                    <w:rPr>
                      <w:rFonts w:ascii="Cambria Math" w:hAnsi="Cambria Math"/>
                    </w:rPr>
                    <m:t>PB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QC</m:t>
                  </m:r>
                </m:num>
                <m:den>
                  <m:r>
                    <w:rPr>
                      <w:rFonts w:ascii="Cambria Math" w:hAnsi="Cambria Math"/>
                    </w:rPr>
                    <m:t>QD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A5BDC2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446D411A">
          <v:rect id="_x0000_i1486" style="width:0;height:1.5pt" o:hralign="center" o:hrstd="t" o:hr="t" fillcolor="#a0a0a0" stroked="f"/>
        </w:pict>
      </w:r>
    </w:p>
    <w:p w14:paraId="21197745" w14:textId="3A2CE524" w:rsidR="00AF10D9" w:rsidRDefault="00AF10D9" w:rsidP="004416C5">
      <w:pPr>
        <w:pStyle w:val="Heading3"/>
      </w:pPr>
      <w:r w:rsidRPr="00AF10D9">
        <w:t>Angle Ratio Equality</w:t>
      </w:r>
    </w:p>
    <w:p w14:paraId="06CA54E1" w14:textId="1B26FC41" w:rsidR="004416C5" w:rsidRPr="004416C5" w:rsidRDefault="004416C5" w:rsidP="004416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01674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Angle measures can also be compared using ratios.</w:t>
      </w:r>
    </w:p>
    <w:p w14:paraId="75E33CF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For example:</w:t>
      </w:r>
    </w:p>
    <w:p w14:paraId="29A6E8D0" w14:textId="5F40F0B9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m∠A</m:t>
                  </m:r>
                </m:num>
                <m:den>
                  <m:r>
                    <w:rPr>
                      <w:rFonts w:ascii="Cambria Math" w:hAnsi="Cambria Math"/>
                    </w:rPr>
                    <m:t>m∠B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m∠C</m:t>
                  </m:r>
                </m:num>
                <m:den>
                  <m:r>
                    <w:rPr>
                      <w:rFonts w:ascii="Cambria Math" w:hAnsi="Cambria Math"/>
                    </w:rPr>
                    <m:t>m∠D</m:t>
                  </m:r>
                </m:den>
              </m:f>
            </m:e>
          </m:borderBox>
        </m:oMath>
      </m:oMathPara>
    </w:p>
    <w:p w14:paraId="033E2AA4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02F6761A" w14:textId="38005B16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41D707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and:</w:t>
      </w:r>
    </w:p>
    <w:p w14:paraId="3870EF87" w14:textId="7E1157C6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m∠D=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FA1DFD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6016089C" w14:textId="2E09C886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855350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and:</w:t>
      </w:r>
    </w:p>
    <w:p w14:paraId="07DFCD52" w14:textId="53DED94E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80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FD487B9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0767A23F" w14:textId="05C273CC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m∠A</m:t>
                  </m:r>
                </m:num>
                <m:den>
                  <m:r>
                    <w:rPr>
                      <w:rFonts w:ascii="Cambria Math" w:hAnsi="Cambria Math"/>
                    </w:rPr>
                    <m:t>m∠B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m∠C</m:t>
                  </m:r>
                </m:num>
                <m:den>
                  <m:r>
                    <w:rPr>
                      <w:rFonts w:ascii="Cambria Math" w:hAnsi="Cambria Math"/>
                    </w:rPr>
                    <m:t>m∠D</m:t>
                  </m:r>
                </m:den>
              </m:f>
            </m:e>
          </m:borderBox>
        </m:oMath>
      </m:oMathPara>
    </w:p>
    <w:p w14:paraId="2DC7FCCA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Important</w:t>
      </w:r>
    </w:p>
    <w:p w14:paraId="6C39AA2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Angle Ratio Equality is different from </w:t>
      </w:r>
      <w:r w:rsidRPr="00AF10D9">
        <w:rPr>
          <w:rFonts w:ascii="Roboto Mono" w:hAnsi="Roboto Mono"/>
          <w:b/>
          <w:bCs/>
        </w:rPr>
        <w:t>Angle Equality</w:t>
      </w:r>
      <w:r w:rsidRPr="00AF10D9">
        <w:rPr>
          <w:rFonts w:ascii="Roboto Mono" w:hAnsi="Roboto Mono"/>
        </w:rPr>
        <w:t>.</w:t>
      </w:r>
    </w:p>
    <w:p w14:paraId="7B423D30" w14:textId="759A6448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m∠A=m∠B</m:t>
          </m:r>
        </m:oMath>
      </m:oMathPara>
    </w:p>
    <w:p w14:paraId="37324729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means the angles have the same measure.</w:t>
      </w:r>
    </w:p>
    <w:p w14:paraId="1EE0B8F4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But:</w:t>
      </w:r>
    </w:p>
    <w:p w14:paraId="2E241FF0" w14:textId="6443AC50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m∠A</m:t>
              </m:r>
            </m:num>
            <m:den>
              <m:r>
                <w:rPr>
                  <w:rFonts w:ascii="Cambria Math" w:hAnsi="Cambria Math"/>
                </w:rPr>
                <m:t>m∠B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AEA15FA" w14:textId="2661F63B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means their measures have a </w:t>
      </w:r>
      <m:oMath>
        <m:r>
          <w:rPr>
            <w:rFonts w:ascii="Cambria Math" w:hAnsi="Cambria Math"/>
          </w:rPr>
          <m:t>1:2</m:t>
        </m:r>
      </m:oMath>
      <w:r w:rsidRPr="00AF10D9">
        <w:rPr>
          <w:rFonts w:ascii="Roboto Mono" w:hAnsi="Roboto Mono"/>
        </w:rPr>
        <w:t>relationship.</w:t>
      </w:r>
    </w:p>
    <w:p w14:paraId="4159DEDA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2E674C7A">
          <v:rect id="_x0000_i1487" style="width:0;height:1.5pt" o:hralign="center" o:hrstd="t" o:hr="t" fillcolor="#a0a0a0" stroked="f"/>
        </w:pict>
      </w:r>
    </w:p>
    <w:p w14:paraId="2FC73287" w14:textId="675F62A8" w:rsidR="00AF10D9" w:rsidRDefault="00AF10D9" w:rsidP="004416C5">
      <w:pPr>
        <w:pStyle w:val="Heading3"/>
      </w:pPr>
      <w:r w:rsidRPr="00AF10D9">
        <w:t>Similarity-Based Ratio Equality</w:t>
      </w:r>
    </w:p>
    <w:p w14:paraId="2FCD78C4" w14:textId="789ED0E4" w:rsidR="004416C5" w:rsidRPr="004416C5" w:rsidRDefault="004416C5" w:rsidP="004416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EA3D0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This is one of the most important applications of Ratio Equality.</w:t>
      </w:r>
    </w:p>
    <w:p w14:paraId="4033590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If:</w:t>
      </w:r>
    </w:p>
    <w:p w14:paraId="0CEA6F0E" w14:textId="066C45FD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△ABC∼△DEF,</m:t>
          </m:r>
        </m:oMath>
      </m:oMathPara>
    </w:p>
    <w:p w14:paraId="18B330F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 corresponding sides are proportional:</w:t>
      </w:r>
    </w:p>
    <w:p w14:paraId="2D698AFB" w14:textId="63CB5164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</m:oMath>
      </m:oMathPara>
    </w:p>
    <w:p w14:paraId="45059B92" w14:textId="694B4FAE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4BEDA97B" wp14:editId="65A44080">
            <wp:extent cx="5669280" cy="3634740"/>
            <wp:effectExtent l="0" t="0" r="7620" b="3810"/>
            <wp:docPr id="641693737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E0875" w14:textId="24457A9E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778BA042" wp14:editId="47FF329D">
            <wp:extent cx="4762500" cy="4762500"/>
            <wp:effectExtent l="0" t="0" r="0" b="0"/>
            <wp:docPr id="2043216361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730DF" w14:textId="319253D5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428FF63E" wp14:editId="4C77F8D8">
            <wp:extent cx="5943600" cy="3792855"/>
            <wp:effectExtent l="0" t="0" r="0" b="0"/>
            <wp:docPr id="511711862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8F9D" w14:textId="37B1851A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drawing>
          <wp:inline distT="0" distB="0" distL="0" distR="0" wp14:anchorId="27E68284" wp14:editId="1C139E6D">
            <wp:extent cx="4152900" cy="3284220"/>
            <wp:effectExtent l="0" t="0" r="0" b="0"/>
            <wp:docPr id="478422128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45825" w14:textId="647565DE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drawing>
          <wp:inline distT="0" distB="0" distL="0" distR="0" wp14:anchorId="5129BB33" wp14:editId="62C2C110">
            <wp:extent cx="5242560" cy="3810000"/>
            <wp:effectExtent l="0" t="0" r="0" b="0"/>
            <wp:docPr id="2936349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62AE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55045B84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Suppose:</w:t>
      </w:r>
    </w:p>
    <w:p w14:paraId="2337BA89" w14:textId="5FB5F7E7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AB=6, BC=8, AC=10</m:t>
          </m:r>
        </m:oMath>
      </m:oMathPara>
    </w:p>
    <w:p w14:paraId="2BFBDC9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and:</w:t>
      </w:r>
    </w:p>
    <w:p w14:paraId="784B010B" w14:textId="5C02278B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DE=9, EF=12, DF=15.</m:t>
          </m:r>
        </m:oMath>
      </m:oMathPara>
    </w:p>
    <w:p w14:paraId="707401E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2D7AAF8D" w14:textId="05EB9729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6AD6E97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567883CD" w14:textId="725BB2A4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</m:oMath>
      </m:oMathPara>
    </w:p>
    <w:p w14:paraId="68652D5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48FF64AD">
          <v:rect id="_x0000_i1493" style="width:0;height:1.5pt" o:hralign="center" o:hrstd="t" o:hr="t" fillcolor="#a0a0a0" stroked="f"/>
        </w:pict>
      </w:r>
    </w:p>
    <w:p w14:paraId="0C89ECC1" w14:textId="5158A9F0" w:rsidR="00AF10D9" w:rsidRDefault="00AF10D9" w:rsidP="003B101B">
      <w:pPr>
        <w:pStyle w:val="Heading3"/>
      </w:pPr>
      <w:r w:rsidRPr="00AF10D9">
        <w:lastRenderedPageBreak/>
        <w:t>Proportional-Figure Ratio Equality</w:t>
      </w:r>
    </w:p>
    <w:p w14:paraId="50034414" w14:textId="2857A203" w:rsidR="003B101B" w:rsidRPr="003B101B" w:rsidRDefault="003B101B" w:rsidP="003B10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4C62C9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Similar figures have proportional corresponding dimensions.</w:t>
      </w:r>
    </w:p>
    <w:p w14:paraId="6776751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For example, two rectangles can satisfy:</w:t>
      </w:r>
    </w:p>
    <w:p w14:paraId="4677A6F0" w14:textId="68D80FDD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borderBox>
        </m:oMath>
      </m:oMathPara>
    </w:p>
    <w:p w14:paraId="774C1103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3C35996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Rectangle A:</w:t>
      </w:r>
    </w:p>
    <w:p w14:paraId="6F4ABAE3" w14:textId="1F49B1E6" w:rsidR="00AF10D9" w:rsidRPr="00AF10D9" w:rsidRDefault="00AF10D9" w:rsidP="00AF10D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=12,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=8.</m:t>
          </m:r>
        </m:oMath>
      </m:oMathPara>
    </w:p>
    <w:p w14:paraId="20F098B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Rectangle B:</w:t>
      </w:r>
    </w:p>
    <w:p w14:paraId="491E8C73" w14:textId="352B44EF" w:rsidR="00AF10D9" w:rsidRPr="00AF10D9" w:rsidRDefault="00AF10D9" w:rsidP="00AF10D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=18,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=12.</m:t>
          </m:r>
        </m:oMath>
      </m:oMathPara>
    </w:p>
    <w:p w14:paraId="33FF02E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59200E32" w14:textId="49303F9E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DCD74A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and:</w:t>
      </w:r>
    </w:p>
    <w:p w14:paraId="0E01C287" w14:textId="5B55052A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49078E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657C0BAA" w14:textId="24A8223D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2D8646E" w14:textId="68064FA4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08C60FD3" wp14:editId="099659F9">
            <wp:extent cx="5334000" cy="4823460"/>
            <wp:effectExtent l="0" t="0" r="0" b="0"/>
            <wp:docPr id="793967159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1AA7A" w14:textId="4CA2E261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3159D65D" wp14:editId="7C971F90">
            <wp:extent cx="5943600" cy="4457700"/>
            <wp:effectExtent l="0" t="0" r="0" b="0"/>
            <wp:docPr id="855962521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5CDFB" w14:textId="7B215BD2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5E8176EA" wp14:editId="35438A67">
            <wp:extent cx="5943600" cy="4457700"/>
            <wp:effectExtent l="0" t="0" r="0" b="0"/>
            <wp:docPr id="758082911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BF0DA" w14:textId="16244171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27BBD3A3" wp14:editId="5A1FEF18">
            <wp:extent cx="4320540" cy="4389120"/>
            <wp:effectExtent l="0" t="0" r="3810" b="0"/>
            <wp:docPr id="1786466428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3866D" w14:textId="5D2A7FF2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6BB2EBE1" wp14:editId="1749A8E1">
            <wp:extent cx="5943600" cy="4457700"/>
            <wp:effectExtent l="0" t="0" r="0" b="0"/>
            <wp:docPr id="1441202406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FC6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4A100482">
          <v:rect id="_x0000_i1499" style="width:0;height:1.5pt" o:hralign="center" o:hrstd="t" o:hr="t" fillcolor="#a0a0a0" stroked="f"/>
        </w:pict>
      </w:r>
    </w:p>
    <w:p w14:paraId="58D70DF2" w14:textId="517C2D09" w:rsidR="00AF10D9" w:rsidRDefault="00AF10D9" w:rsidP="003B101B">
      <w:pPr>
        <w:pStyle w:val="Heading3"/>
      </w:pPr>
      <w:r w:rsidRPr="00AF10D9">
        <w:t>Scale-Factor Equality</w:t>
      </w:r>
    </w:p>
    <w:p w14:paraId="35666F4C" w14:textId="35C88F7A" w:rsidR="003B101B" w:rsidRPr="003B101B" w:rsidRDefault="003B101B" w:rsidP="003B10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3EEEA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The </w:t>
      </w:r>
      <w:r w:rsidRPr="00AF10D9">
        <w:rPr>
          <w:rFonts w:ascii="Roboto Mono" w:hAnsi="Roboto Mono"/>
          <w:b/>
          <w:bCs/>
        </w:rPr>
        <w:t>scale factor</w:t>
      </w:r>
      <w:r w:rsidRPr="00AF10D9">
        <w:rPr>
          <w:rFonts w:ascii="Roboto Mono" w:hAnsi="Roboto Mono"/>
        </w:rPr>
        <w:t xml:space="preserve"> is the common ratio between corresponding lengths.</w:t>
      </w:r>
    </w:p>
    <w:p w14:paraId="02567289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If:</w:t>
      </w:r>
    </w:p>
    <w:p w14:paraId="49749A88" w14:textId="76827014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△ABC∼△DEF,</m:t>
          </m:r>
        </m:oMath>
      </m:oMathPara>
    </w:p>
    <w:p w14:paraId="1959260F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0C15BEFB" w14:textId="77AC044D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EF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DF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</m:oMath>
      </m:oMathPara>
    </w:p>
    <w:p w14:paraId="394C5922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41043EC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t>If:</w:t>
      </w:r>
    </w:p>
    <w:p w14:paraId="5AEA02F5" w14:textId="00C59111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AB=5, DE=10,</m:t>
          </m:r>
        </m:oMath>
      </m:oMathPara>
    </w:p>
    <w:p w14:paraId="5E804B97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7AE0D0D8" w14:textId="5CB5417F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=2.</m:t>
          </m:r>
        </m:oMath>
      </m:oMathPara>
    </w:p>
    <w:p w14:paraId="1DB8EB6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If:</w:t>
      </w:r>
    </w:p>
    <w:p w14:paraId="5A2A93EC" w14:textId="6F55C5AB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BC=7,</m:t>
          </m:r>
        </m:oMath>
      </m:oMathPara>
    </w:p>
    <w:p w14:paraId="2E799A9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 corresponding side is:</w:t>
      </w:r>
    </w:p>
    <w:p w14:paraId="0A2CE5EF" w14:textId="09277444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EF=14.</m:t>
          </m:r>
        </m:oMath>
      </m:oMathPara>
    </w:p>
    <w:p w14:paraId="777DA91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2ACC91BA" w14:textId="07C09103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EF</m:t>
              </m:r>
            </m:num>
            <m:den>
              <m:r>
                <w:rPr>
                  <w:rFonts w:ascii="Cambria Math" w:hAnsi="Cambria Math"/>
                </w:rPr>
                <m:t>BC</m:t>
              </m:r>
            </m:den>
          </m:f>
          <m:r>
            <w:rPr>
              <w:rFonts w:ascii="Cambria Math" w:hAnsi="Cambria Math"/>
            </w:rPr>
            <m:t>=2.</m:t>
          </m:r>
        </m:oMath>
      </m:oMathPara>
    </w:p>
    <w:p w14:paraId="04FF533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6389CD1C">
          <v:rect id="_x0000_i1500" style="width:0;height:1.5pt" o:hralign="center" o:hrstd="t" o:hr="t" fillcolor="#a0a0a0" stroked="f"/>
        </w:pict>
      </w:r>
    </w:p>
    <w:p w14:paraId="5228BCEC" w14:textId="23D88BBC" w:rsidR="00AF10D9" w:rsidRDefault="00AF10D9" w:rsidP="003B101B">
      <w:pPr>
        <w:pStyle w:val="Heading3"/>
      </w:pPr>
      <w:r w:rsidRPr="00AF10D9">
        <w:t>Area Ratio Equality</w:t>
      </w:r>
    </w:p>
    <w:p w14:paraId="41E47EB8" w14:textId="75DE3946" w:rsidR="003B101B" w:rsidRPr="003B101B" w:rsidRDefault="003B101B" w:rsidP="003B10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E4964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Areas can also form equal ratios.</w:t>
      </w:r>
    </w:p>
    <w:p w14:paraId="7F670FBD" w14:textId="5555D61E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For similar figures with linear scale factor </w:t>
      </w:r>
      <m:oMath>
        <m:r>
          <w:rPr>
            <w:rFonts w:ascii="Cambria Math" w:hAnsi="Cambria Math"/>
          </w:rPr>
          <m:t>k</m:t>
        </m:r>
      </m:oMath>
      <w:r w:rsidRPr="00AF10D9">
        <w:rPr>
          <w:rFonts w:ascii="Roboto Mono" w:hAnsi="Roboto Mono"/>
        </w:rPr>
        <w:t>:</w:t>
      </w:r>
    </w:p>
    <w:p w14:paraId="2FD3CAF5" w14:textId="7C1D2CBC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B1DF83C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77C910D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Two similar squares have side lengths:</w:t>
      </w:r>
    </w:p>
    <w:p w14:paraId="779778BE" w14:textId="624ED2DE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900083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and:</w:t>
      </w:r>
    </w:p>
    <w:p w14:paraId="6148BF56" w14:textId="2E972606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3EE1226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 linear ratio is:</w:t>
      </w:r>
    </w:p>
    <w:p w14:paraId="5DF1B34A" w14:textId="22986BB0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=2.</m:t>
          </m:r>
        </m:oMath>
      </m:oMathPara>
    </w:p>
    <w:p w14:paraId="1C7810FA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t>The area ratio is:</w:t>
      </w:r>
    </w:p>
    <w:p w14:paraId="452FFA4C" w14:textId="4E8C630C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=4.</m:t>
          </m:r>
        </m:oMath>
      </m:oMathPara>
    </w:p>
    <w:p w14:paraId="5CA2074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4EFE2E8C" w14:textId="74D35D4D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=4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84C7F17" w14:textId="4D6A0032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drawing>
          <wp:inline distT="0" distB="0" distL="0" distR="0" wp14:anchorId="388E9BDD" wp14:editId="498BE7D5">
            <wp:extent cx="5943600" cy="4732655"/>
            <wp:effectExtent l="0" t="0" r="0" b="0"/>
            <wp:docPr id="484044233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43ABE" w14:textId="7B11ED0E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51FE4E51" wp14:editId="57B8045A">
            <wp:extent cx="5943600" cy="4438015"/>
            <wp:effectExtent l="0" t="0" r="0" b="635"/>
            <wp:docPr id="2085571487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E7D5E" w14:textId="527B3A90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240F5BE2" wp14:editId="49B2267C">
            <wp:extent cx="5943600" cy="5052060"/>
            <wp:effectExtent l="0" t="0" r="0" b="0"/>
            <wp:docPr id="2143408515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C39D2" w14:textId="6B920406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7C44BA80" wp14:editId="46B36762">
            <wp:extent cx="5943600" cy="4457700"/>
            <wp:effectExtent l="0" t="0" r="0" b="0"/>
            <wp:docPr id="331760730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2E962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Important</w:t>
      </w:r>
    </w:p>
    <w:p w14:paraId="0160220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For similar figures:</w:t>
      </w:r>
    </w:p>
    <w:p w14:paraId="60056331" w14:textId="6E2B6C05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 Ratio</m:t>
              </m:r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49BB3F0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but:</w:t>
      </w:r>
    </w:p>
    <w:p w14:paraId="2F6E720C" w14:textId="7A07DD95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 Ratio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B1A0329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73B3B2B0">
          <v:rect id="_x0000_i1505" style="width:0;height:1.5pt" o:hralign="center" o:hrstd="t" o:hr="t" fillcolor="#a0a0a0" stroked="f"/>
        </w:pict>
      </w:r>
    </w:p>
    <w:p w14:paraId="6FF81CB3" w14:textId="4575807E" w:rsidR="00AF10D9" w:rsidRDefault="00AF10D9" w:rsidP="003B101B">
      <w:pPr>
        <w:pStyle w:val="Heading3"/>
      </w:pPr>
      <w:r w:rsidRPr="00AF10D9">
        <w:t>Perimeter Ratio Equality</w:t>
      </w:r>
    </w:p>
    <w:p w14:paraId="3B1F354C" w14:textId="374C6DF7" w:rsidR="003B101B" w:rsidRPr="003B101B" w:rsidRDefault="003B101B" w:rsidP="003B10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71F2F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For similar figures, corresponding perimeters have the same ratio as corresponding lengths:</w:t>
      </w:r>
    </w:p>
    <w:p w14:paraId="5A81E163" w14:textId="05A20107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43B08B00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66D1586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Two similar rectangles have scale factor:</w:t>
      </w:r>
    </w:p>
    <w:p w14:paraId="0838C28F" w14:textId="26BAB65C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k=3.</m:t>
          </m:r>
        </m:oMath>
      </m:oMathPara>
    </w:p>
    <w:p w14:paraId="048C8D5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If:</w:t>
      </w:r>
    </w:p>
    <w:p w14:paraId="1F170E96" w14:textId="4C0458CC" w:rsidR="00AF10D9" w:rsidRPr="00AF10D9" w:rsidRDefault="00AF10D9" w:rsidP="00AF10D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=20,</m:t>
          </m:r>
        </m:oMath>
      </m:oMathPara>
    </w:p>
    <w:p w14:paraId="52974B0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1125869D" w14:textId="4A9C151B" w:rsidR="00AF10D9" w:rsidRPr="00AF10D9" w:rsidRDefault="00AF10D9" w:rsidP="00AF10D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=60.</m:t>
          </m:r>
        </m:oMath>
      </m:oMathPara>
    </w:p>
    <w:p w14:paraId="67A9E45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Thus:</w:t>
      </w:r>
    </w:p>
    <w:p w14:paraId="7BA8C280" w14:textId="68C059B4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=3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43AA8D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4FDB033F">
          <v:rect id="_x0000_i1506" style="width:0;height:1.5pt" o:hralign="center" o:hrstd="t" o:hr="t" fillcolor="#a0a0a0" stroked="f"/>
        </w:pict>
      </w:r>
    </w:p>
    <w:p w14:paraId="296C92E1" w14:textId="47CF2968" w:rsidR="00AF10D9" w:rsidRDefault="00AF10D9" w:rsidP="003B101B">
      <w:pPr>
        <w:pStyle w:val="Heading3"/>
      </w:pPr>
      <w:r w:rsidRPr="00AF10D9">
        <w:t>Radius Ratio Equality</w:t>
      </w:r>
    </w:p>
    <w:p w14:paraId="6C5ACBF6" w14:textId="724F8B8F" w:rsidR="003B101B" w:rsidRPr="003B101B" w:rsidRDefault="003B101B" w:rsidP="003B10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4B99D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For circles, radii can form a ratio:</w:t>
      </w:r>
    </w:p>
    <w:p w14:paraId="005A316B" w14:textId="0D2A8573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borderBox>
        </m:oMath>
      </m:oMathPara>
    </w:p>
    <w:p w14:paraId="1F267498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2153B0D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Two circles have:</w:t>
      </w:r>
    </w:p>
    <w:p w14:paraId="22B3936D" w14:textId="2C62CD78" w:rsidR="00AF10D9" w:rsidRPr="00AF10D9" w:rsidRDefault="00AF10D9" w:rsidP="00AF10D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=6,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=9.</m:t>
          </m:r>
        </m:oMath>
      </m:oMathPara>
    </w:p>
    <w:p w14:paraId="5E2B9157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4873A127" w14:textId="603B9833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6FA3A4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If another pair of circles has:</w:t>
      </w:r>
    </w:p>
    <w:p w14:paraId="18995E01" w14:textId="070E5636" w:rsidR="00AF10D9" w:rsidRPr="00AF10D9" w:rsidRDefault="00AF10D9" w:rsidP="00AF10D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=8,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=12,</m:t>
          </m:r>
        </m:oMath>
      </m:oMathPara>
    </w:p>
    <w:p w14:paraId="4EB7FB0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t>then:</w:t>
      </w:r>
    </w:p>
    <w:p w14:paraId="0326B50F" w14:textId="4B27AB0F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EFCAEA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3EC625D3" w14:textId="03EC50AE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2A5EDB0" w14:textId="0CD6A2A9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drawing>
          <wp:inline distT="0" distB="0" distL="0" distR="0" wp14:anchorId="201864BA" wp14:editId="1E6B1378">
            <wp:extent cx="3794760" cy="4564380"/>
            <wp:effectExtent l="0" t="0" r="0" b="7620"/>
            <wp:docPr id="127886504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5134" w14:textId="061C76FF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62DCE911" wp14:editId="1FA488AF">
            <wp:extent cx="3329940" cy="3383280"/>
            <wp:effectExtent l="0" t="0" r="3810" b="7620"/>
            <wp:docPr id="493622271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410AF" w14:textId="269BB7A1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drawing>
          <wp:inline distT="0" distB="0" distL="0" distR="0" wp14:anchorId="4FE6258A" wp14:editId="01BC0F18">
            <wp:extent cx="5943600" cy="3123565"/>
            <wp:effectExtent l="0" t="0" r="0" b="635"/>
            <wp:docPr id="1744106051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0C66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4B3AFC58">
          <v:rect id="_x0000_i1510" style="width:0;height:1.5pt" o:hralign="center" o:hrstd="t" o:hr="t" fillcolor="#a0a0a0" stroked="f"/>
        </w:pict>
      </w:r>
    </w:p>
    <w:p w14:paraId="0CA8BD3C" w14:textId="71744721" w:rsidR="00AF10D9" w:rsidRDefault="00AF10D9" w:rsidP="003B101B">
      <w:pPr>
        <w:pStyle w:val="Heading3"/>
      </w:pPr>
      <w:r w:rsidRPr="00AF10D9">
        <w:t>Diameter Ratio Equality</w:t>
      </w:r>
    </w:p>
    <w:p w14:paraId="67D8FD2D" w14:textId="0A758BC2" w:rsidR="003B101B" w:rsidRPr="003B101B" w:rsidRDefault="003B101B" w:rsidP="003B10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70606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Because:</w:t>
      </w:r>
    </w:p>
    <w:p w14:paraId="322FB67F" w14:textId="092DBEC0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d=2r,</m:t>
          </m:r>
        </m:oMath>
      </m:oMathPara>
    </w:p>
    <w:p w14:paraId="6B7906DE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diameters have the same ratio as their corresponding radii:</w:t>
      </w:r>
    </w:p>
    <w:p w14:paraId="1D095F99" w14:textId="0F9D6EA4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borderBox>
        </m:oMath>
      </m:oMathPara>
    </w:p>
    <w:p w14:paraId="0BA52842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5A061DE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If:</w:t>
      </w:r>
    </w:p>
    <w:p w14:paraId="37B51987" w14:textId="4975C59F" w:rsidR="00AF10D9" w:rsidRPr="00AF10D9" w:rsidRDefault="00AF10D9" w:rsidP="00AF10D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=4,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=6,</m:t>
          </m:r>
        </m:oMath>
      </m:oMathPara>
    </w:p>
    <w:p w14:paraId="39A1334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7837E49B" w14:textId="3C6E17AF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349FDA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Their diameters are:</w:t>
      </w:r>
    </w:p>
    <w:p w14:paraId="1894C683" w14:textId="642F9115" w:rsidR="00AF10D9" w:rsidRPr="00AF10D9" w:rsidRDefault="00AF10D9" w:rsidP="00AF10D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=8,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=12,</m:t>
          </m:r>
        </m:oMath>
      </m:oMathPara>
    </w:p>
    <w:p w14:paraId="1E90571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so:</w:t>
      </w:r>
    </w:p>
    <w:p w14:paraId="22693252" w14:textId="669532D8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8BC330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30EF944F">
          <v:rect id="_x0000_i1511" style="width:0;height:1.5pt" o:hralign="center" o:hrstd="t" o:hr="t" fillcolor="#a0a0a0" stroked="f"/>
        </w:pict>
      </w:r>
    </w:p>
    <w:p w14:paraId="26FE7913" w14:textId="14D9C0B7" w:rsidR="00AF10D9" w:rsidRDefault="00AF10D9" w:rsidP="003B101B">
      <w:pPr>
        <w:pStyle w:val="Heading3"/>
      </w:pPr>
      <w:r w:rsidRPr="00AF10D9">
        <w:t>Ratio Equality from the Angle Bisector Theorem</w:t>
      </w:r>
    </w:p>
    <w:p w14:paraId="48214873" w14:textId="3FE53082" w:rsidR="003B101B" w:rsidRPr="003B101B" w:rsidRDefault="003B101B" w:rsidP="003B10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77861A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 Angle Bisector Theorem provides an important geometric ratio:</w:t>
      </w:r>
    </w:p>
    <w:p w14:paraId="03604FC4" w14:textId="148762E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AD</m:t>
        </m:r>
      </m:oMath>
      <w:r w:rsidRPr="00AF10D9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AF10D9">
        <w:rPr>
          <w:rFonts w:ascii="Roboto Mono" w:hAnsi="Roboto Mono"/>
        </w:rPr>
        <w:t xml:space="preserve">in </w:t>
      </w:r>
      <m:oMath>
        <m:r>
          <w:rPr>
            <w:rFonts w:ascii="Cambria Math" w:hAnsi="Cambria Math"/>
          </w:rPr>
          <m:t>△ABC</m:t>
        </m:r>
      </m:oMath>
      <w:r w:rsidRPr="00AF10D9">
        <w:rPr>
          <w:rFonts w:ascii="Roboto Mono" w:hAnsi="Roboto Mono"/>
        </w:rPr>
        <w:t>, then:</w:t>
      </w:r>
    </w:p>
    <w:p w14:paraId="20E0CE26" w14:textId="17E8AC6D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</m:oMath>
      </m:oMathPara>
    </w:p>
    <w:p w14:paraId="6B514744" w14:textId="38120276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72197A74" wp14:editId="3A06F5D7">
            <wp:extent cx="5715000" cy="4000500"/>
            <wp:effectExtent l="0" t="0" r="0" b="0"/>
            <wp:docPr id="335760799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7F623" w14:textId="7A612971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567BB996" wp14:editId="343BEF89">
            <wp:extent cx="4777740" cy="4480560"/>
            <wp:effectExtent l="0" t="0" r="3810" b="0"/>
            <wp:docPr id="374606374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A6F10" w14:textId="13CDBAAC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638B9CA9" wp14:editId="3A5CC3BB">
            <wp:extent cx="5943600" cy="3705860"/>
            <wp:effectExtent l="0" t="0" r="0" b="8890"/>
            <wp:docPr id="2041425693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38431" w14:textId="6A526A26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drawing>
          <wp:inline distT="0" distB="0" distL="0" distR="0" wp14:anchorId="7E05F22E" wp14:editId="58E1D26C">
            <wp:extent cx="4556760" cy="3185160"/>
            <wp:effectExtent l="0" t="0" r="0" b="0"/>
            <wp:docPr id="392172017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1B4D" w14:textId="51687116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4528D967" wp14:editId="62C59816">
            <wp:extent cx="3733800" cy="3726180"/>
            <wp:effectExtent l="0" t="0" r="0" b="7620"/>
            <wp:docPr id="1377679736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B2819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4D8E19BA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Suppose:</w:t>
      </w:r>
    </w:p>
    <w:p w14:paraId="5F7DDBD2" w14:textId="521E2148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AB=6, AC=9.</m:t>
          </m:r>
        </m:oMath>
      </m:oMathPara>
    </w:p>
    <w:p w14:paraId="7A66ECAA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59922CBE" w14:textId="0B511075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7CB5FF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If:</w:t>
      </w:r>
    </w:p>
    <w:p w14:paraId="302CA879" w14:textId="1BC8592F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BD=4,</m:t>
          </m:r>
        </m:oMath>
      </m:oMathPara>
    </w:p>
    <w:p w14:paraId="3C47F077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2EE0DC26" w14:textId="0E97EBFE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36A6C4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24C7DA46" w14:textId="0CC2D734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DC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DC=6.</m:t>
          </m:r>
        </m:oMath>
      </m:oMathPara>
    </w:p>
    <w:p w14:paraId="220D6F0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So:</w:t>
      </w:r>
    </w:p>
    <w:p w14:paraId="7869DB00" w14:textId="4EB4E105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BD:DC=2:3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0037F5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4B2926A6">
          <v:rect id="_x0000_i1517" style="width:0;height:1.5pt" o:hralign="center" o:hrstd="t" o:hr="t" fillcolor="#a0a0a0" stroked="f"/>
        </w:pict>
      </w:r>
    </w:p>
    <w:p w14:paraId="71382B0D" w14:textId="00C2EC8C" w:rsidR="00AF10D9" w:rsidRDefault="00AF10D9" w:rsidP="003B101B">
      <w:pPr>
        <w:pStyle w:val="Heading3"/>
      </w:pPr>
      <w:r w:rsidRPr="00AF10D9">
        <w:t>Ratio Equality from the Basic Proportionality Theorem</w:t>
      </w:r>
    </w:p>
    <w:p w14:paraId="77AFA260" w14:textId="27F52FBE" w:rsidR="003B101B" w:rsidRPr="003B101B" w:rsidRDefault="003B101B" w:rsidP="003B10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D88FC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If a line is parallel to one side of a triangle, it divides the other two sides proportionally.</w:t>
      </w:r>
    </w:p>
    <w:p w14:paraId="190FA6A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If:</w:t>
      </w:r>
    </w:p>
    <w:p w14:paraId="0879D9DF" w14:textId="72BCFD16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DE∥BC,</m:t>
          </m:r>
        </m:oMath>
      </m:oMathPara>
    </w:p>
    <w:p w14:paraId="45A7FB2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585A06E4" w14:textId="4CD09DB8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DB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AE</m:t>
                  </m:r>
                </m:num>
                <m:den>
                  <m:r>
                    <w:rPr>
                      <w:rFonts w:ascii="Cambria Math" w:hAnsi="Cambria Math"/>
                    </w:rPr>
                    <m:t>EC</m:t>
                  </m:r>
                </m:den>
              </m:f>
            </m:e>
          </m:borderBox>
        </m:oMath>
      </m:oMathPara>
    </w:p>
    <w:p w14:paraId="10C733DF" w14:textId="79A44D73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drawing>
          <wp:inline distT="0" distB="0" distL="0" distR="0" wp14:anchorId="04BC8D2B" wp14:editId="57905920">
            <wp:extent cx="5943600" cy="3962400"/>
            <wp:effectExtent l="0" t="0" r="0" b="0"/>
            <wp:docPr id="169142600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D99B9" w14:textId="7DB56BB8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50805C73" wp14:editId="4A7821CC">
            <wp:extent cx="5943600" cy="4457700"/>
            <wp:effectExtent l="0" t="0" r="0" b="0"/>
            <wp:docPr id="1250095159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F3264" w14:textId="6D37D00D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drawing>
          <wp:inline distT="0" distB="0" distL="0" distR="0" wp14:anchorId="67677999" wp14:editId="46740D87">
            <wp:extent cx="3749040" cy="3093720"/>
            <wp:effectExtent l="0" t="0" r="3810" b="0"/>
            <wp:docPr id="1198752613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CD42F" w14:textId="78330C93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07B0C9E9" wp14:editId="7035B5E7">
            <wp:extent cx="5943600" cy="4457700"/>
            <wp:effectExtent l="0" t="0" r="0" b="0"/>
            <wp:docPr id="473905173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4EF36" w14:textId="7F5C0D96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243EB5A1" wp14:editId="5200AF90">
            <wp:extent cx="5943600" cy="4457700"/>
            <wp:effectExtent l="0" t="0" r="0" b="0"/>
            <wp:docPr id="1138155256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99FD2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7094ED6A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If:</w:t>
      </w:r>
    </w:p>
    <w:p w14:paraId="1C64E935" w14:textId="3CDEDDB2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AD=4, DB=6,</m:t>
          </m:r>
        </m:oMath>
      </m:oMathPara>
    </w:p>
    <w:p w14:paraId="665346B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23CD61C8" w14:textId="6CB02E72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</m:t>
              </m:r>
            </m:num>
            <m:den>
              <m:r>
                <w:rPr>
                  <w:rFonts w:ascii="Cambria Math" w:hAnsi="Cambria Math"/>
                </w:rPr>
                <m:t>DB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92CF41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6C9C3C24" w14:textId="2AB89DE4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AE</m:t>
              </m:r>
            </m:num>
            <m:den>
              <m:r>
                <w:rPr>
                  <w:rFonts w:ascii="Cambria Math" w:hAnsi="Cambria Math"/>
                </w:rPr>
                <m:t>EC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0BC169B" w14:textId="2847572B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AE=8</m:t>
        </m:r>
      </m:oMath>
      <w:r w:rsidRPr="00AF10D9">
        <w:rPr>
          <w:rFonts w:ascii="Roboto Mono" w:hAnsi="Roboto Mono"/>
        </w:rPr>
        <w:t>, then:</w:t>
      </w:r>
    </w:p>
    <w:p w14:paraId="0ABC16F2" w14:textId="02EABA55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EC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CC9053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so:</w:t>
      </w:r>
    </w:p>
    <w:p w14:paraId="76D953B6" w14:textId="7A4D563D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EC=12.</m:t>
          </m:r>
        </m:oMath>
      </m:oMathPara>
    </w:p>
    <w:p w14:paraId="0A6D536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14CAADFE">
          <v:rect id="_x0000_i1523" style="width:0;height:1.5pt" o:hralign="center" o:hrstd="t" o:hr="t" fillcolor="#a0a0a0" stroked="f"/>
        </w:pict>
      </w:r>
    </w:p>
    <w:p w14:paraId="1F252149" w14:textId="2FD4B3C5" w:rsidR="00AF10D9" w:rsidRDefault="00AF10D9" w:rsidP="003B101B">
      <w:pPr>
        <w:pStyle w:val="Heading3"/>
      </w:pPr>
      <w:r w:rsidRPr="00AF10D9">
        <w:t>Ratio Equality in Ceva's Theorem</w:t>
      </w:r>
    </w:p>
    <w:p w14:paraId="1B86E2B8" w14:textId="20B47288" w:rsidR="003B101B" w:rsidRPr="003B101B" w:rsidRDefault="003B101B" w:rsidP="003B10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7AADF5" w14:textId="2AF2D8A8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For a triangle with cevians </w:t>
      </w:r>
      <m:oMath>
        <m:r>
          <w:rPr>
            <w:rFonts w:ascii="Cambria Math" w:hAnsi="Cambria Math"/>
          </w:rPr>
          <m:t>AD,BE,CF</m:t>
        </m:r>
      </m:oMath>
      <w:r w:rsidRPr="00AF10D9">
        <w:rPr>
          <w:rFonts w:ascii="Roboto Mono" w:hAnsi="Roboto Mono"/>
        </w:rPr>
        <w:t>meeting the opposite sides:</w:t>
      </w:r>
    </w:p>
    <w:p w14:paraId="737071EF" w14:textId="70DB8D47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CE</m:t>
                  </m:r>
                </m:num>
                <m:den>
                  <m:r>
                    <w:rPr>
                      <w:rFonts w:ascii="Cambria Math" w:hAnsi="Cambria Math"/>
                    </w:rPr>
                    <m:t>EA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AF</m:t>
                  </m:r>
                </m:num>
                <m:den>
                  <m:r>
                    <w:rPr>
                      <w:rFonts w:ascii="Cambria Math" w:hAnsi="Cambria Math"/>
                    </w:rPr>
                    <m:t>FB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3BCFC74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This is a product of ratios rather than simply one ratio equal to another.</w:t>
      </w:r>
    </w:p>
    <w:p w14:paraId="2D1BAB9B" w14:textId="506D3D76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drawing>
          <wp:inline distT="0" distB="0" distL="0" distR="0" wp14:anchorId="3E81AE35" wp14:editId="5BB1D60B">
            <wp:extent cx="5715000" cy="4000500"/>
            <wp:effectExtent l="0" t="0" r="0" b="0"/>
            <wp:docPr id="1556204038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32C7B" w14:textId="2D1CEA63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1005054B" wp14:editId="05B5DE47">
            <wp:extent cx="5943600" cy="4457700"/>
            <wp:effectExtent l="0" t="0" r="0" b="0"/>
            <wp:docPr id="2066448405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E35FD" w14:textId="22310F03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2BA8C026" wp14:editId="7F45573F">
            <wp:extent cx="5943600" cy="7891780"/>
            <wp:effectExtent l="0" t="0" r="0" b="0"/>
            <wp:docPr id="182222412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9F371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20CD094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t>Suppose:</w:t>
      </w:r>
    </w:p>
    <w:p w14:paraId="74EA7AE1" w14:textId="5D9BDBFD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=2,</m:t>
          </m:r>
          <m:r>
            <w:rPr>
              <w:rFonts w:ascii="Roboto Mono" w:hAnsi="Roboto Mono"/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CE</m:t>
              </m:r>
            </m:num>
            <m:den>
              <m:r>
                <w:rPr>
                  <w:rFonts w:ascii="Cambria Math" w:hAnsi="Cambria Math"/>
                </w:rPr>
                <m:t>EA</m:t>
              </m:r>
            </m:den>
          </m:f>
          <m:r>
            <w:rPr>
              <w:rFonts w:ascii="Cambria Math" w:hAnsi="Cambria Math"/>
            </w:rPr>
            <m:t>=3,</m:t>
          </m:r>
        </m:oMath>
      </m:oMathPara>
    </w:p>
    <w:p w14:paraId="6278F48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and:</w:t>
      </w:r>
    </w:p>
    <w:p w14:paraId="55491949" w14:textId="4CC927C4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AF</m:t>
              </m:r>
            </m:num>
            <m:den>
              <m:r>
                <w:rPr>
                  <w:rFonts w:ascii="Cambria Math" w:hAnsi="Cambria Math"/>
                </w:rPr>
                <m:t>FB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05BDB3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0EF68536" w14:textId="017501A8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>=1.</m:t>
          </m:r>
        </m:oMath>
      </m:oMathPara>
    </w:p>
    <w:p w14:paraId="2261183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Therefore, the Ceva ratio condition is satisfied.</w:t>
      </w:r>
    </w:p>
    <w:p w14:paraId="01EA1D1F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03E04A99">
          <v:rect id="_x0000_i1527" style="width:0;height:1.5pt" o:hralign="center" o:hrstd="t" o:hr="t" fillcolor="#a0a0a0" stroked="f"/>
        </w:pict>
      </w:r>
    </w:p>
    <w:p w14:paraId="0D6BD168" w14:textId="0E015673" w:rsidR="00AF10D9" w:rsidRDefault="00AF10D9" w:rsidP="003B101B">
      <w:pPr>
        <w:pStyle w:val="Heading3"/>
      </w:pPr>
      <w:r w:rsidRPr="00AF10D9">
        <w:t>Ratio Equality in Menelaus' Theorem</w:t>
      </w:r>
    </w:p>
    <w:p w14:paraId="6168E4B9" w14:textId="101B74E9" w:rsidR="003B101B" w:rsidRPr="003B101B" w:rsidRDefault="003B101B" w:rsidP="003B10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4D3D86" w14:textId="72235533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For points </w:t>
      </w:r>
      <m:oMath>
        <m:r>
          <w:rPr>
            <w:rFonts w:ascii="Cambria Math" w:hAnsi="Cambria Math"/>
          </w:rPr>
          <m:t>D,E,F</m:t>
        </m:r>
      </m:oMath>
      <w:r w:rsidRPr="00AF10D9">
        <w:rPr>
          <w:rFonts w:ascii="Roboto Mono" w:hAnsi="Roboto Mono"/>
        </w:rPr>
        <w:t>lying on the sides or extensions of a triangle, Menelaus' theorem gives:</w:t>
      </w:r>
    </w:p>
    <w:p w14:paraId="3A3E3E1C" w14:textId="370E0D13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BD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DC</m:t>
                      </m:r>
                    </m:e>
                  </m:groupCh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CE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EA</m:t>
                      </m:r>
                    </m:e>
                  </m:groupCh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AF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FB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00E1788A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using directed lengths.</w:t>
      </w:r>
    </w:p>
    <w:p w14:paraId="64D9FAB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This is a ratio relationship associated with </w:t>
      </w:r>
      <w:r w:rsidRPr="00AF10D9">
        <w:rPr>
          <w:rFonts w:ascii="Roboto Mono" w:hAnsi="Roboto Mono"/>
          <w:b/>
          <w:bCs/>
        </w:rPr>
        <w:t>collinearity</w:t>
      </w:r>
      <w:r w:rsidRPr="00AF10D9">
        <w:rPr>
          <w:rFonts w:ascii="Roboto Mono" w:hAnsi="Roboto Mono"/>
        </w:rPr>
        <w:t>.</w:t>
      </w:r>
    </w:p>
    <w:p w14:paraId="1974C568" w14:textId="0B1371BE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4E9A8C6C" wp14:editId="41FFBD71">
            <wp:extent cx="5943600" cy="3820795"/>
            <wp:effectExtent l="0" t="0" r="0" b="8255"/>
            <wp:docPr id="825403641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5F42F" w14:textId="5D707E3A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drawing>
          <wp:inline distT="0" distB="0" distL="0" distR="0" wp14:anchorId="1A09F7F5" wp14:editId="2FC69458">
            <wp:extent cx="5943600" cy="3321685"/>
            <wp:effectExtent l="0" t="0" r="0" b="0"/>
            <wp:docPr id="1743017224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mag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57AE7" w14:textId="243B9382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drawing>
          <wp:inline distT="0" distB="0" distL="0" distR="0" wp14:anchorId="0B7A3AFD" wp14:editId="1E93B961">
            <wp:extent cx="5715000" cy="3208020"/>
            <wp:effectExtent l="0" t="0" r="0" b="0"/>
            <wp:docPr id="120171277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8C2DE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6B35AC3D">
          <v:rect id="_x0000_i1531" style="width:0;height:1.5pt" o:hralign="center" o:hrstd="t" o:hr="t" fillcolor="#a0a0a0" stroked="f"/>
        </w:pict>
      </w:r>
    </w:p>
    <w:p w14:paraId="4918750C" w14:textId="645E30FF" w:rsidR="00AF10D9" w:rsidRDefault="00AF10D9" w:rsidP="003C744D">
      <w:pPr>
        <w:pStyle w:val="Heading3"/>
      </w:pPr>
      <w:r w:rsidRPr="00AF10D9">
        <w:t>Coordinate Ratio Equality</w:t>
      </w:r>
    </w:p>
    <w:p w14:paraId="40FAED74" w14:textId="757449BD" w:rsidR="00456AC3" w:rsidRPr="00456AC3" w:rsidRDefault="00456AC3" w:rsidP="00456A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4F224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Coordinates can establish equal ratios.</w:t>
      </w:r>
    </w:p>
    <w:p w14:paraId="58E1E9B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Suppose:</w:t>
      </w:r>
    </w:p>
    <w:p w14:paraId="6DD0AE21" w14:textId="42C3D9C5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9B52A3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36214E22" w14:textId="771C7E26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AB=6, AC=3.</m:t>
          </m:r>
        </m:oMath>
      </m:oMathPara>
    </w:p>
    <w:p w14:paraId="36BF333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601C75AF" w14:textId="434A5A9A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=2.</m:t>
          </m:r>
        </m:oMath>
      </m:oMathPara>
    </w:p>
    <w:p w14:paraId="3EDB96F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Another triangle might have:</w:t>
      </w:r>
    </w:p>
    <w:p w14:paraId="093B33C9" w14:textId="1C1DD897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DE=10, DF=5.</m:t>
          </m:r>
        </m:oMath>
      </m:oMathPara>
    </w:p>
    <w:p w14:paraId="3F3E666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57EA9890" w14:textId="03552B23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=2.</m:t>
          </m:r>
        </m:oMath>
      </m:oMathPara>
    </w:p>
    <w:p w14:paraId="5DEBB9C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t>Thus:</w:t>
      </w:r>
    </w:p>
    <w:p w14:paraId="374315F5" w14:textId="71C47878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3AE2BDA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051D8013">
          <v:rect id="_x0000_i1532" style="width:0;height:1.5pt" o:hralign="center" o:hrstd="t" o:hr="t" fillcolor="#a0a0a0" stroked="f"/>
        </w:pict>
      </w:r>
    </w:p>
    <w:p w14:paraId="6BD5077C" w14:textId="70C5192D" w:rsidR="00AF10D9" w:rsidRDefault="00AF10D9" w:rsidP="003C744D">
      <w:pPr>
        <w:pStyle w:val="Heading3"/>
      </w:pPr>
      <w:r w:rsidRPr="00AF10D9">
        <w:t>Algebraic Ratio Equality</w:t>
      </w:r>
    </w:p>
    <w:p w14:paraId="40B6DF1B" w14:textId="4299D401" w:rsidR="00456AC3" w:rsidRPr="00456AC3" w:rsidRDefault="00456AC3" w:rsidP="00456A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8D103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Suppose:</w:t>
      </w:r>
    </w:p>
    <w:p w14:paraId="4CB3E4AC" w14:textId="181766B3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2x+4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C587A6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Since:</w:t>
      </w:r>
    </w:p>
    <w:p w14:paraId="595C3B59" w14:textId="6A681842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=2,</m:t>
          </m:r>
        </m:oMath>
      </m:oMathPara>
    </w:p>
    <w:p w14:paraId="425DAA3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we have:</w:t>
      </w:r>
    </w:p>
    <w:p w14:paraId="1E56B9A6" w14:textId="114E2670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2x+4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=2.</m:t>
          </m:r>
        </m:oMath>
      </m:oMathPara>
    </w:p>
    <w:p w14:paraId="001CD05A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6C71C544" w14:textId="2E8B8EEA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2x+4=2x.</m:t>
          </m:r>
        </m:oMath>
      </m:oMathPara>
    </w:p>
    <w:p w14:paraId="63A9A0D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This produces:</w:t>
      </w:r>
    </w:p>
    <w:p w14:paraId="7D8D1A5E" w14:textId="1A80DB9F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4=0,</m:t>
          </m:r>
        </m:oMath>
      </m:oMathPara>
    </w:p>
    <w:p w14:paraId="2939916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which is impossible.</w:t>
      </w:r>
    </w:p>
    <w:p w14:paraId="208C86B9" w14:textId="3DF45DA5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So there is </w:t>
      </w:r>
      <w:r w:rsidRPr="00AF10D9">
        <w:rPr>
          <w:rFonts w:ascii="Roboto Mono" w:hAnsi="Roboto Mono"/>
          <w:b/>
          <w:bCs/>
        </w:rPr>
        <w:t xml:space="preserve">no valid value of </w:t>
      </w:r>
      <m:oMath>
        <m:r>
          <w:rPr>
            <w:rFonts w:ascii="Cambria Math" w:hAnsi="Cambria Math"/>
          </w:rPr>
          <m:t>x</m:t>
        </m:r>
      </m:oMath>
      <w:r w:rsidRPr="00AF10D9">
        <w:rPr>
          <w:rFonts w:ascii="Roboto Mono" w:hAnsi="Roboto Mono"/>
        </w:rPr>
        <w:t>satisfying the equality.</w:t>
      </w:r>
    </w:p>
    <w:p w14:paraId="40131DE5" w14:textId="10B03826" w:rsidR="00AF10D9" w:rsidRPr="00AF10D9" w:rsidRDefault="00AF10D9" w:rsidP="00F001B7">
      <w:pPr>
        <w:rPr>
          <w:rFonts w:ascii="Roboto Mono" w:hAnsi="Roboto Mono"/>
        </w:rPr>
      </w:pPr>
      <w:r w:rsidRPr="00AF10D9">
        <w:rPr>
          <w:rFonts w:ascii="Roboto Mono" w:hAnsi="Roboto Mono"/>
        </w:rPr>
        <w:t>This illustrates an important point: an algebraic ratio equality must actually be checked for consistency and valid denominators.</w:t>
      </w:r>
    </w:p>
    <w:p w14:paraId="386EA1D3" w14:textId="66100C2E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A Valid Algebraic Example</w:t>
      </w:r>
    </w:p>
    <w:p w14:paraId="0742E80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Let:</w:t>
      </w:r>
    </w:p>
    <w:p w14:paraId="2CCB4BBA" w14:textId="47D864CA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x+2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E24DE7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Since:</w:t>
      </w:r>
    </w:p>
    <w:p w14:paraId="37781290" w14:textId="4FEB1721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146CFE2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we have:</w:t>
      </w:r>
    </w:p>
    <w:p w14:paraId="345EB77F" w14:textId="56ABE669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x+2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0B245C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Cross-multiply:</w:t>
      </w:r>
    </w:p>
    <w:p w14:paraId="422A9C95" w14:textId="41A28EFE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x+2</m:t>
              </m:r>
            </m:e>
          </m:d>
          <m:r>
            <w:rPr>
              <w:rFonts w:ascii="Cambria Math" w:hAnsi="Cambria Math"/>
            </w:rPr>
            <m:t>=12.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3x+6=12.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3x=6.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x=2.</m:t>
          </m:r>
        </m:oMath>
      </m:oMathPara>
    </w:p>
    <w:p w14:paraId="77C5E50E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7DF13D9F" w14:textId="1DDD185D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x=2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AD6009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0752D805">
          <v:rect id="_x0000_i1534" style="width:0;height:1.5pt" o:hralign="center" o:hrstd="t" o:hr="t" fillcolor="#a0a0a0" stroked="f"/>
        </w:pict>
      </w:r>
    </w:p>
    <w:p w14:paraId="6EE05B44" w14:textId="5463D712" w:rsidR="00AF10D9" w:rsidRDefault="00AF10D9" w:rsidP="00456AC3">
      <w:pPr>
        <w:pStyle w:val="Heading2"/>
      </w:pPr>
      <w:r w:rsidRPr="00AF10D9">
        <w:t>Ratio Equality and Proportion</w:t>
      </w:r>
    </w:p>
    <w:p w14:paraId="7C4B8383" w14:textId="780141EE" w:rsidR="00456AC3" w:rsidRPr="00456AC3" w:rsidRDefault="00456AC3" w:rsidP="00456A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1A406E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An equation of the form:</w:t>
      </w:r>
    </w:p>
    <w:p w14:paraId="7A269832" w14:textId="296A5919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borderBox>
        </m:oMath>
      </m:oMathPara>
    </w:p>
    <w:p w14:paraId="35A9A70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is called a </w:t>
      </w:r>
      <w:r w:rsidRPr="00AF10D9">
        <w:rPr>
          <w:rFonts w:ascii="Roboto Mono" w:hAnsi="Roboto Mono"/>
          <w:b/>
          <w:bCs/>
        </w:rPr>
        <w:t>proportion</w:t>
      </w:r>
      <w:r w:rsidRPr="00AF10D9">
        <w:rPr>
          <w:rFonts w:ascii="Roboto Mono" w:hAnsi="Roboto Mono"/>
        </w:rPr>
        <w:t>.</w:t>
      </w:r>
    </w:p>
    <w:p w14:paraId="4878C07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5B7D16D5" w14:textId="53B4C2A9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Ratio Equality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Proportion</m:t>
              </m:r>
            </m:e>
          </m:borderBox>
        </m:oMath>
      </m:oMathPara>
    </w:p>
    <w:p w14:paraId="68E1D5A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when two ratios are set equal.</w:t>
      </w:r>
    </w:p>
    <w:p w14:paraId="3ACE2D34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For example:</w:t>
      </w:r>
    </w:p>
    <w:p w14:paraId="12A8ECF3" w14:textId="31370736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596DD9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 two ratios have the same value.</w:t>
      </w:r>
    </w:p>
    <w:p w14:paraId="37BF2C3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1035FE07">
          <v:rect id="_x0000_i1535" style="width:0;height:1.5pt" o:hralign="center" o:hrstd="t" o:hr="t" fillcolor="#a0a0a0" stroked="f"/>
        </w:pict>
      </w:r>
    </w:p>
    <w:p w14:paraId="3C0F1AE9" w14:textId="153EB3F8" w:rsidR="00AF10D9" w:rsidRDefault="00AF10D9" w:rsidP="00D212CD">
      <w:pPr>
        <w:pStyle w:val="Heading2"/>
      </w:pPr>
      <w:r w:rsidRPr="00AF10D9">
        <w:lastRenderedPageBreak/>
        <w:t>Cross-Multiplication</w:t>
      </w:r>
    </w:p>
    <w:p w14:paraId="108C38AF" w14:textId="6E674EF0" w:rsidR="00D212CD" w:rsidRPr="00D212CD" w:rsidRDefault="00D212CD" w:rsidP="00D212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881E9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For:</w:t>
      </w:r>
    </w:p>
    <w:p w14:paraId="430A0DF9" w14:textId="250B3DB0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73C6ED1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where:</w:t>
      </w:r>
    </w:p>
    <w:p w14:paraId="31833B57" w14:textId="4824D81D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b≠0, d≠0,</m:t>
          </m:r>
        </m:oMath>
      </m:oMathPara>
    </w:p>
    <w:p w14:paraId="12884F4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we can write:</w:t>
      </w:r>
    </w:p>
    <w:p w14:paraId="1256F685" w14:textId="76EF428A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ad=bc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D3C12FA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74B0BF4F" w14:textId="02043CC4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BA8264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Cross-multiply:</w:t>
      </w:r>
    </w:p>
    <w:p w14:paraId="3CD1068C" w14:textId="27EF78F0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>
            <w:rPr>
              <w:rFonts w:ascii="Cambria Math" w:hAnsi="Cambria Math"/>
            </w:rPr>
            <m:t>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45=45.</m:t>
          </m:r>
        </m:oMath>
      </m:oMathPara>
    </w:p>
    <w:p w14:paraId="39F50EC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 the ratios are equal.</w:t>
      </w:r>
    </w:p>
    <w:p w14:paraId="094429E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025F0D97">
          <v:rect id="_x0000_i1536" style="width:0;height:1.5pt" o:hralign="center" o:hrstd="t" o:hr="t" fillcolor="#a0a0a0" stroked="f"/>
        </w:pict>
      </w:r>
    </w:p>
    <w:p w14:paraId="17076AD1" w14:textId="218AF030" w:rsidR="00AF10D9" w:rsidRDefault="00AF10D9" w:rsidP="00D212CD">
      <w:pPr>
        <w:pStyle w:val="Heading2"/>
      </w:pPr>
      <w:r w:rsidRPr="00AF10D9">
        <w:t>Ratio Equality Does Not Mean Length Equality</w:t>
      </w:r>
    </w:p>
    <w:p w14:paraId="761AC756" w14:textId="7C5E1D5C" w:rsidR="00D212CD" w:rsidRPr="00D212CD" w:rsidRDefault="00D212CD" w:rsidP="00D212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9991BF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This distinction is extremely important.</w:t>
      </w:r>
    </w:p>
    <w:p w14:paraId="2878FA3F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Suppose:</w:t>
      </w:r>
    </w:p>
    <w:p w14:paraId="4424FCA8" w14:textId="632A2E85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CD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9FD949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This does </w:t>
      </w:r>
      <w:r w:rsidRPr="00AF10D9">
        <w:rPr>
          <w:rFonts w:ascii="Roboto Mono" w:hAnsi="Roboto Mono"/>
          <w:b/>
          <w:bCs/>
        </w:rPr>
        <w:t>not</w:t>
      </w:r>
      <w:r w:rsidRPr="00AF10D9">
        <w:rPr>
          <w:rFonts w:ascii="Roboto Mono" w:hAnsi="Roboto Mono"/>
        </w:rPr>
        <w:t xml:space="preserve"> mean:</w:t>
      </w:r>
    </w:p>
    <w:p w14:paraId="703A63B5" w14:textId="30E16616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AB=CD.</m:t>
          </m:r>
        </m:oMath>
      </m:oMathPara>
    </w:p>
    <w:p w14:paraId="0B100474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Instead:</w:t>
      </w:r>
    </w:p>
    <w:p w14:paraId="008786A0" w14:textId="2743583B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CD.</m:t>
          </m:r>
        </m:oMath>
      </m:oMathPara>
    </w:p>
    <w:p w14:paraId="6A44493E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Example</w:t>
      </w:r>
    </w:p>
    <w:p w14:paraId="58BAB44D" w14:textId="397F26ED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AB=5, CD=10.</m:t>
          </m:r>
        </m:oMath>
      </m:oMathPara>
    </w:p>
    <w:p w14:paraId="0DA3DF0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Then:</w:t>
      </w:r>
    </w:p>
    <w:p w14:paraId="62B06024" w14:textId="118BDA88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CD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365394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 lengths are different, but their ratio is exactly defined.</w:t>
      </w:r>
    </w:p>
    <w:p w14:paraId="7D53C184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1133EBE7" w14:textId="0C4CD961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Ratio Equality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Length Equality</m:t>
              </m:r>
            </m:e>
          </m:borderBox>
        </m:oMath>
      </m:oMathPara>
    </w:p>
    <w:p w14:paraId="0FEDB5A4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in general.</w:t>
      </w:r>
    </w:p>
    <w:p w14:paraId="2D5E1B5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1399126E">
          <v:rect id="_x0000_i1537" style="width:0;height:1.5pt" o:hralign="center" o:hrstd="t" o:hr="t" fillcolor="#a0a0a0" stroked="f"/>
        </w:pict>
      </w:r>
    </w:p>
    <w:p w14:paraId="0E4A9186" w14:textId="6A2D12AA" w:rsidR="00AF10D9" w:rsidRDefault="00AF10D9" w:rsidP="00D212CD">
      <w:pPr>
        <w:pStyle w:val="Heading2"/>
      </w:pPr>
      <w:r w:rsidRPr="00AF10D9">
        <w:t>Ratio Equality vs Segment-Length Equality</w:t>
      </w:r>
    </w:p>
    <w:p w14:paraId="30C3FD05" w14:textId="69CE78C3" w:rsidR="00D212CD" w:rsidRDefault="00D212CD" w:rsidP="00D212C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F2CB1B" w14:textId="0923187F" w:rsidR="00A63196" w:rsidRPr="00D212CD" w:rsidRDefault="00A63196" w:rsidP="00D212CD">
      <w:r>
        <w:rPr>
          <w:noProof/>
        </w:rPr>
        <w:drawing>
          <wp:inline distT="0" distB="0" distL="0" distR="0" wp14:anchorId="1730C3F6" wp14:editId="5CDAB844">
            <wp:extent cx="5943600" cy="1890395"/>
            <wp:effectExtent l="0" t="0" r="0" b="0"/>
            <wp:docPr id="515957065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2565"/>
        <w:gridCol w:w="4090"/>
      </w:tblGrid>
      <w:tr w:rsidR="00AF10D9" w:rsidRPr="00AF10D9" w14:paraId="2180D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D83C4" w14:textId="77777777" w:rsidR="00AF10D9" w:rsidRPr="00AF10D9" w:rsidRDefault="00AF10D9" w:rsidP="00AF10D9">
            <w:pPr>
              <w:rPr>
                <w:rFonts w:ascii="Roboto Mono" w:hAnsi="Roboto Mono"/>
                <w:b/>
                <w:bCs/>
              </w:rPr>
            </w:pPr>
            <w:r w:rsidRPr="00AF10D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A74D7FC" w14:textId="77777777" w:rsidR="00AF10D9" w:rsidRPr="00AF10D9" w:rsidRDefault="00AF10D9" w:rsidP="00AF10D9">
            <w:pPr>
              <w:rPr>
                <w:rFonts w:ascii="Roboto Mono" w:hAnsi="Roboto Mono"/>
                <w:b/>
                <w:bCs/>
              </w:rPr>
            </w:pPr>
            <w:r w:rsidRPr="00AF10D9">
              <w:rPr>
                <w:rFonts w:ascii="Roboto Mono" w:hAnsi="Roboto Mono"/>
                <w:b/>
                <w:bCs/>
              </w:rPr>
              <w:t>Segment-Length Equality</w:t>
            </w:r>
          </w:p>
        </w:tc>
        <w:tc>
          <w:tcPr>
            <w:tcW w:w="0" w:type="auto"/>
            <w:vAlign w:val="center"/>
            <w:hideMark/>
          </w:tcPr>
          <w:p w14:paraId="7F8EB9F5" w14:textId="77777777" w:rsidR="00AF10D9" w:rsidRPr="00AF10D9" w:rsidRDefault="00AF10D9" w:rsidP="00AF10D9">
            <w:pPr>
              <w:rPr>
                <w:rFonts w:ascii="Roboto Mono" w:hAnsi="Roboto Mono"/>
                <w:b/>
                <w:bCs/>
              </w:rPr>
            </w:pPr>
            <w:r w:rsidRPr="00AF10D9">
              <w:rPr>
                <w:rFonts w:ascii="Roboto Mono" w:hAnsi="Roboto Mono"/>
                <w:b/>
                <w:bCs/>
              </w:rPr>
              <w:t>Ratio Equality</w:t>
            </w:r>
          </w:p>
        </w:tc>
      </w:tr>
      <w:tr w:rsidR="00AF10D9" w:rsidRPr="00AF10D9" w14:paraId="2DDF2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1962" w14:textId="77777777" w:rsidR="00AF10D9" w:rsidRPr="00AF10D9" w:rsidRDefault="00AF10D9" w:rsidP="00AF10D9">
            <w:pPr>
              <w:rPr>
                <w:rFonts w:ascii="Roboto Mono" w:hAnsi="Roboto Mono"/>
              </w:rPr>
            </w:pPr>
            <w:r w:rsidRPr="00AF10D9">
              <w:rPr>
                <w:rFonts w:ascii="Roboto Mono" w:hAnsi="Roboto Mono"/>
              </w:rPr>
              <w:t>Main relationship</w:t>
            </w:r>
          </w:p>
        </w:tc>
        <w:tc>
          <w:tcPr>
            <w:tcW w:w="0" w:type="auto"/>
            <w:vAlign w:val="center"/>
            <w:hideMark/>
          </w:tcPr>
          <w:p w14:paraId="36E2A1AA" w14:textId="3DAA53BD" w:rsidR="00AF10D9" w:rsidRPr="00AF10D9" w:rsidRDefault="00AF10D9" w:rsidP="00AF10D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AB=CD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F60C12A" w14:textId="2B88A2C6" w:rsidR="00AF10D9" w:rsidRPr="00AF10D9" w:rsidRDefault="00AF10D9" w:rsidP="00AF10D9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BC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EF</m:t>
                    </m:r>
                  </m:den>
                </m:f>
              </m:oMath>
            </m:oMathPara>
          </w:p>
        </w:tc>
      </w:tr>
      <w:tr w:rsidR="00AF10D9" w:rsidRPr="00AF10D9" w14:paraId="31E19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1486" w14:textId="77777777" w:rsidR="00AF10D9" w:rsidRPr="00AF10D9" w:rsidRDefault="00AF10D9" w:rsidP="00AF10D9">
            <w:pPr>
              <w:rPr>
                <w:rFonts w:ascii="Roboto Mono" w:hAnsi="Roboto Mono"/>
              </w:rPr>
            </w:pPr>
            <w:r w:rsidRPr="00AF10D9">
              <w:rPr>
                <w:rFonts w:ascii="Roboto Mono" w:hAnsi="Roboto Mono"/>
              </w:rPr>
              <w:t>Compares</w:t>
            </w:r>
          </w:p>
        </w:tc>
        <w:tc>
          <w:tcPr>
            <w:tcW w:w="0" w:type="auto"/>
            <w:vAlign w:val="center"/>
            <w:hideMark/>
          </w:tcPr>
          <w:p w14:paraId="58BB4CD1" w14:textId="77777777" w:rsidR="00AF10D9" w:rsidRPr="00AF10D9" w:rsidRDefault="00AF10D9" w:rsidP="00AF10D9">
            <w:pPr>
              <w:rPr>
                <w:rFonts w:ascii="Roboto Mono" w:hAnsi="Roboto Mono"/>
              </w:rPr>
            </w:pPr>
            <w:r w:rsidRPr="00AF10D9">
              <w:rPr>
                <w:rFonts w:ascii="Roboto Mono" w:hAnsi="Roboto Mono"/>
              </w:rPr>
              <w:t>Lengths directly</w:t>
            </w:r>
          </w:p>
        </w:tc>
        <w:tc>
          <w:tcPr>
            <w:tcW w:w="0" w:type="auto"/>
            <w:vAlign w:val="center"/>
            <w:hideMark/>
          </w:tcPr>
          <w:p w14:paraId="247EDC99" w14:textId="77777777" w:rsidR="00AF10D9" w:rsidRPr="00AF10D9" w:rsidRDefault="00AF10D9" w:rsidP="00AF10D9">
            <w:pPr>
              <w:rPr>
                <w:rFonts w:ascii="Roboto Mono" w:hAnsi="Roboto Mono"/>
              </w:rPr>
            </w:pPr>
            <w:r w:rsidRPr="00AF10D9">
              <w:rPr>
                <w:rFonts w:ascii="Roboto Mono" w:hAnsi="Roboto Mono"/>
              </w:rPr>
              <w:t>Relationships between lengths</w:t>
            </w:r>
          </w:p>
        </w:tc>
      </w:tr>
      <w:tr w:rsidR="00AF10D9" w:rsidRPr="00AF10D9" w14:paraId="6BB37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175F" w14:textId="77777777" w:rsidR="00AF10D9" w:rsidRPr="00AF10D9" w:rsidRDefault="00AF10D9" w:rsidP="00AF10D9">
            <w:pPr>
              <w:rPr>
                <w:rFonts w:ascii="Roboto Mono" w:hAnsi="Roboto Mono"/>
              </w:rPr>
            </w:pPr>
            <w:r w:rsidRPr="00AF10D9">
              <w:rPr>
                <w:rFonts w:ascii="Roboto Mono" w:hAnsi="Roboto Mono"/>
              </w:rPr>
              <w:lastRenderedPageBreak/>
              <w:t>Lengths must be equal?</w:t>
            </w:r>
          </w:p>
        </w:tc>
        <w:tc>
          <w:tcPr>
            <w:tcW w:w="0" w:type="auto"/>
            <w:vAlign w:val="center"/>
            <w:hideMark/>
          </w:tcPr>
          <w:p w14:paraId="04235ACD" w14:textId="77777777" w:rsidR="00AF10D9" w:rsidRPr="00AF10D9" w:rsidRDefault="00AF10D9" w:rsidP="00AF10D9">
            <w:pPr>
              <w:rPr>
                <w:rFonts w:ascii="Roboto Mono" w:hAnsi="Roboto Mono"/>
              </w:rPr>
            </w:pPr>
            <w:r w:rsidRPr="00AF10D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5F224B" w14:textId="77777777" w:rsidR="00AF10D9" w:rsidRPr="00AF10D9" w:rsidRDefault="00AF10D9" w:rsidP="00AF10D9">
            <w:pPr>
              <w:rPr>
                <w:rFonts w:ascii="Roboto Mono" w:hAnsi="Roboto Mono"/>
              </w:rPr>
            </w:pPr>
            <w:r w:rsidRPr="00AF10D9">
              <w:rPr>
                <w:rFonts w:ascii="Roboto Mono" w:hAnsi="Roboto Mono"/>
              </w:rPr>
              <w:t>Not necessarily</w:t>
            </w:r>
          </w:p>
        </w:tc>
      </w:tr>
      <w:tr w:rsidR="00AF10D9" w:rsidRPr="00AF10D9" w14:paraId="3204B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7553" w14:textId="77777777" w:rsidR="00AF10D9" w:rsidRPr="00AF10D9" w:rsidRDefault="00AF10D9" w:rsidP="00AF10D9">
            <w:pPr>
              <w:rPr>
                <w:rFonts w:ascii="Roboto Mono" w:hAnsi="Roboto Mono"/>
              </w:rPr>
            </w:pPr>
            <w:r w:rsidRPr="00AF10D9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101D52F" w14:textId="3272FA50" w:rsidR="00AF10D9" w:rsidRPr="00AF10D9" w:rsidRDefault="00AF10D9" w:rsidP="00AF10D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5=5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E5C325A" w14:textId="2EFDEA62" w:rsidR="00AF10D9" w:rsidRPr="00AF10D9" w:rsidRDefault="00AF10D9" w:rsidP="00AF10D9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  <w:tr w:rsidR="00AF10D9" w:rsidRPr="00AF10D9" w14:paraId="3E36A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3E36" w14:textId="77777777" w:rsidR="00AF10D9" w:rsidRPr="00AF10D9" w:rsidRDefault="00AF10D9" w:rsidP="00AF10D9">
            <w:pPr>
              <w:rPr>
                <w:rFonts w:ascii="Roboto Mono" w:hAnsi="Roboto Mono"/>
              </w:rPr>
            </w:pPr>
            <w:r w:rsidRPr="00AF10D9">
              <w:rPr>
                <w:rFonts w:ascii="Roboto Mono" w:hAnsi="Roboto Mono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1FAC841F" w14:textId="77777777" w:rsidR="00AF10D9" w:rsidRPr="00AF10D9" w:rsidRDefault="00AF10D9" w:rsidP="00AF10D9">
            <w:pPr>
              <w:rPr>
                <w:rFonts w:ascii="Roboto Mono" w:hAnsi="Roboto Mono"/>
              </w:rPr>
            </w:pPr>
            <w:r w:rsidRPr="00AF10D9">
              <w:rPr>
                <w:rFonts w:ascii="Roboto Mono" w:hAnsi="Roboto Mono"/>
              </w:rPr>
              <w:t>Equal segments</w:t>
            </w:r>
          </w:p>
        </w:tc>
        <w:tc>
          <w:tcPr>
            <w:tcW w:w="0" w:type="auto"/>
            <w:vAlign w:val="center"/>
            <w:hideMark/>
          </w:tcPr>
          <w:p w14:paraId="38555F52" w14:textId="77777777" w:rsidR="00AF10D9" w:rsidRPr="00AF10D9" w:rsidRDefault="00AF10D9" w:rsidP="00AF10D9">
            <w:pPr>
              <w:rPr>
                <w:rFonts w:ascii="Roboto Mono" w:hAnsi="Roboto Mono"/>
              </w:rPr>
            </w:pPr>
            <w:r w:rsidRPr="00AF10D9">
              <w:rPr>
                <w:rFonts w:ascii="Roboto Mono" w:hAnsi="Roboto Mono"/>
              </w:rPr>
              <w:t>Similarity/proportionality</w:t>
            </w:r>
          </w:p>
        </w:tc>
      </w:tr>
    </w:tbl>
    <w:p w14:paraId="50AEEB27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7264BEC2">
          <v:rect id="_x0000_i1538" style="width:0;height:1.5pt" o:hralign="center" o:hrstd="t" o:hr="t" fillcolor="#a0a0a0" stroked="f"/>
        </w:pict>
      </w:r>
    </w:p>
    <w:p w14:paraId="61801593" w14:textId="5E31EA8F" w:rsidR="00AF10D9" w:rsidRDefault="00AF10D9" w:rsidP="00D212CD">
      <w:pPr>
        <w:pStyle w:val="Heading2"/>
      </w:pPr>
      <w:r w:rsidRPr="00AF10D9">
        <w:t>Ratio Equality vs Similarity</w:t>
      </w:r>
    </w:p>
    <w:p w14:paraId="4870447D" w14:textId="1600498D" w:rsidR="00D212CD" w:rsidRPr="00D212CD" w:rsidRDefault="00D212CD" w:rsidP="00D212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C8A38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Similarity frequently </w:t>
      </w:r>
      <w:r w:rsidRPr="00AF10D9">
        <w:rPr>
          <w:rFonts w:ascii="Roboto Mono" w:hAnsi="Roboto Mono"/>
          <w:b/>
          <w:bCs/>
        </w:rPr>
        <w:t>produces</w:t>
      </w:r>
      <w:r w:rsidRPr="00AF10D9">
        <w:rPr>
          <w:rFonts w:ascii="Roboto Mono" w:hAnsi="Roboto Mono"/>
        </w:rPr>
        <w:t xml:space="preserve"> Ratio Equality, but the concepts are not identical.</w:t>
      </w:r>
    </w:p>
    <w:p w14:paraId="71359CC6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Ratio Equality</w:t>
      </w:r>
    </w:p>
    <w:p w14:paraId="30CC3D02" w14:textId="77DB3B20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64D50EB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Similarity</w:t>
      </w:r>
    </w:p>
    <w:p w14:paraId="7F25FD04" w14:textId="0126B66D" w:rsidR="00AF10D9" w:rsidRPr="00AF10D9" w:rsidRDefault="00AF10D9" w:rsidP="00AF1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△ABC∼△DEF.</m:t>
          </m:r>
        </m:oMath>
      </m:oMathPara>
    </w:p>
    <w:p w14:paraId="6F6884C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Similarity includes both:</w:t>
      </w:r>
    </w:p>
    <w:p w14:paraId="17B9B529" w14:textId="77777777" w:rsidR="00AF10D9" w:rsidRPr="00AF10D9" w:rsidRDefault="00AF10D9" w:rsidP="00AF10D9">
      <w:pPr>
        <w:numPr>
          <w:ilvl w:val="0"/>
          <w:numId w:val="2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equal corresponding angles;</w:t>
      </w:r>
    </w:p>
    <w:p w14:paraId="4A679FAA" w14:textId="77777777" w:rsidR="00AF10D9" w:rsidRPr="00AF10D9" w:rsidRDefault="00AF10D9" w:rsidP="00AF10D9">
      <w:pPr>
        <w:numPr>
          <w:ilvl w:val="0"/>
          <w:numId w:val="2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proportional corresponding sides.</w:t>
      </w:r>
    </w:p>
    <w:p w14:paraId="0465185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Thus:</w:t>
      </w:r>
    </w:p>
    <w:p w14:paraId="3562DA48" w14:textId="08F71E1D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Corresponding Side Ratio Equality</m:t>
              </m:r>
            </m:e>
          </m:borderBox>
        </m:oMath>
      </m:oMathPara>
    </w:p>
    <w:p w14:paraId="2C5CC37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but a single ratio equality by itself is generally not enough to establish similarity.</w:t>
      </w:r>
    </w:p>
    <w:p w14:paraId="7DC4694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1DF6FD2F">
          <v:rect id="_x0000_i1539" style="width:0;height:1.5pt" o:hralign="center" o:hrstd="t" o:hr="t" fillcolor="#a0a0a0" stroked="f"/>
        </w:pict>
      </w:r>
    </w:p>
    <w:p w14:paraId="7306AA18" w14:textId="3C0051E2" w:rsidR="00AF10D9" w:rsidRDefault="00AF10D9" w:rsidP="00D212CD">
      <w:pPr>
        <w:pStyle w:val="Heading2"/>
      </w:pPr>
      <w:r w:rsidRPr="00AF10D9">
        <w:lastRenderedPageBreak/>
        <w:t>Ratio Equality vs Scale Factor</w:t>
      </w:r>
    </w:p>
    <w:p w14:paraId="2DD67A35" w14:textId="181B01F9" w:rsidR="00D212CD" w:rsidRPr="00D212CD" w:rsidRDefault="00D212CD" w:rsidP="00D212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B83FA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The </w:t>
      </w:r>
      <w:r w:rsidRPr="00AF10D9">
        <w:rPr>
          <w:rFonts w:ascii="Roboto Mono" w:hAnsi="Roboto Mono"/>
          <w:b/>
          <w:bCs/>
        </w:rPr>
        <w:t>scale factor</w:t>
      </w:r>
      <w:r w:rsidRPr="00AF10D9">
        <w:rPr>
          <w:rFonts w:ascii="Roboto Mono" w:hAnsi="Roboto Mono"/>
        </w:rPr>
        <w:t xml:space="preserve"> is one particular common ratio.</w:t>
      </w:r>
    </w:p>
    <w:p w14:paraId="746E908E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For similar figures:</w:t>
      </w:r>
    </w:p>
    <w:p w14:paraId="50AC7BD7" w14:textId="34B7C4CB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corresponding length in image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corresponding length in original</m:t>
                  </m:r>
                </m:den>
              </m:f>
            </m:e>
          </m:borderBox>
        </m:oMath>
      </m:oMathPara>
    </w:p>
    <w:p w14:paraId="0417C27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For example:</w:t>
      </w:r>
    </w:p>
    <w:p w14:paraId="1E8B5300" w14:textId="12C6BF64" w:rsidR="00AF10D9" w:rsidRPr="00AF10D9" w:rsidRDefault="00AF10D9" w:rsidP="00AF10D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=2.</m:t>
          </m:r>
        </m:oMath>
      </m:oMathPara>
    </w:p>
    <w:p w14:paraId="61FBFAB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Therefore:</w:t>
      </w:r>
    </w:p>
    <w:p w14:paraId="1ACD5462" w14:textId="27EDDB5B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k=2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22B05A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Ratio Equality describes the equality of ratios; the scale factor is the common value of corresponding-length ratios.</w:t>
      </w:r>
    </w:p>
    <w:p w14:paraId="5784872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275BAC59">
          <v:rect id="_x0000_i1540" style="width:0;height:1.5pt" o:hralign="center" o:hrstd="t" o:hr="t" fillcolor="#a0a0a0" stroked="f"/>
        </w:pict>
      </w:r>
    </w:p>
    <w:p w14:paraId="124282F8" w14:textId="73520E16" w:rsidR="00AF10D9" w:rsidRDefault="00AF10D9" w:rsidP="00D212CD">
      <w:pPr>
        <w:pStyle w:val="Heading2"/>
      </w:pPr>
      <w:r w:rsidRPr="00AF10D9">
        <w:t>Important Ratio Relationships</w:t>
      </w:r>
    </w:p>
    <w:p w14:paraId="35E7A507" w14:textId="12B2CBB2" w:rsidR="00D212CD" w:rsidRPr="00D212CD" w:rsidRDefault="00D212CD" w:rsidP="00D212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A731B9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Segment ratios</w:t>
      </w:r>
    </w:p>
    <w:p w14:paraId="552B4093" w14:textId="4CBD3B9F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</m:e>
          </m:borderBox>
        </m:oMath>
      </m:oMathPara>
    </w:p>
    <w:p w14:paraId="77593458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Similar triangles</w:t>
      </w:r>
    </w:p>
    <w:p w14:paraId="343A1838" w14:textId="5D974893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</m:oMath>
      </m:oMathPara>
    </w:p>
    <w:p w14:paraId="33BFE6C0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Angle Bisector Theorem</w:t>
      </w:r>
    </w:p>
    <w:p w14:paraId="64041563" w14:textId="38002AFC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</m:oMath>
      </m:oMathPara>
    </w:p>
    <w:p w14:paraId="0BB5554E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Basic Proportionality Theorem</w:t>
      </w:r>
    </w:p>
    <w:p w14:paraId="469638C0" w14:textId="58DF16A6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DB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AE</m:t>
                  </m:r>
                </m:num>
                <m:den>
                  <m:r>
                    <w:rPr>
                      <w:rFonts w:ascii="Cambria Math" w:hAnsi="Cambria Math"/>
                    </w:rPr>
                    <m:t>EC</m:t>
                  </m:r>
                </m:den>
              </m:f>
            </m:e>
          </m:borderBox>
        </m:oMath>
      </m:oMathPara>
    </w:p>
    <w:p w14:paraId="0C0BE60F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Area ratio of similar figures</w:t>
      </w:r>
    </w:p>
    <w:p w14:paraId="3F858BCA" w14:textId="152FCF00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150A305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Perimeter ratio of similar figures</w:t>
      </w:r>
    </w:p>
    <w:p w14:paraId="0D8ABA1B" w14:textId="7293F138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1E1255A2" w14:textId="77777777" w:rsidR="00AF10D9" w:rsidRPr="00AF10D9" w:rsidRDefault="00AF10D9" w:rsidP="00AF10D9">
      <w:pPr>
        <w:rPr>
          <w:rFonts w:ascii="Roboto Mono" w:hAnsi="Roboto Mono"/>
          <w:b/>
          <w:bCs/>
        </w:rPr>
      </w:pPr>
      <w:r w:rsidRPr="00AF10D9">
        <w:rPr>
          <w:rFonts w:ascii="Roboto Mono" w:hAnsi="Roboto Mono"/>
          <w:b/>
          <w:bCs/>
        </w:rPr>
        <w:t>Circle radius/diameter ratio</w:t>
      </w:r>
    </w:p>
    <w:p w14:paraId="406BF331" w14:textId="2B9BC3C9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borderBox>
        </m:oMath>
      </m:oMathPara>
    </w:p>
    <w:p w14:paraId="085D7E0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02EF959F">
          <v:rect id="_x0000_i1541" style="width:0;height:1.5pt" o:hralign="center" o:hrstd="t" o:hr="t" fillcolor="#a0a0a0" stroked="f"/>
        </w:pict>
      </w:r>
    </w:p>
    <w:p w14:paraId="05B7840B" w14:textId="2DF34AAB" w:rsidR="00AF10D9" w:rsidRDefault="00AF10D9" w:rsidP="00D212CD">
      <w:pPr>
        <w:pStyle w:val="Heading2"/>
      </w:pPr>
      <w:r w:rsidRPr="00AF10D9">
        <w:t>Classification Summary</w:t>
      </w:r>
    </w:p>
    <w:p w14:paraId="0795A743" w14:textId="133E7B1A" w:rsidR="00D212CD" w:rsidRDefault="00D212CD" w:rsidP="00D212C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A5F980" w14:textId="1203A1E3" w:rsidR="000B4333" w:rsidRPr="00D212CD" w:rsidRDefault="000B4333" w:rsidP="00D212CD">
      <w:r>
        <w:rPr>
          <w:noProof/>
        </w:rPr>
        <w:lastRenderedPageBreak/>
        <w:drawing>
          <wp:inline distT="0" distB="0" distL="0" distR="0" wp14:anchorId="5BA3DF99" wp14:editId="6360C21C">
            <wp:extent cx="4591685" cy="6104890"/>
            <wp:effectExtent l="0" t="0" r="0" b="0"/>
            <wp:docPr id="53715743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85" cy="610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15CC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Ratio Equality</w:t>
      </w:r>
    </w:p>
    <w:p w14:paraId="0860524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724017B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Direct Ratio Equality</w:t>
      </w:r>
    </w:p>
    <w:p w14:paraId="1FDAF01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A/B = C/D</w:t>
      </w:r>
    </w:p>
    <w:p w14:paraId="2D38B0B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72DF3B1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Segment Ratio Equality</w:t>
      </w:r>
    </w:p>
    <w:p w14:paraId="78EA8B1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lastRenderedPageBreak/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AB/BC = DE/EF</w:t>
      </w:r>
    </w:p>
    <w:p w14:paraId="58E6D1F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2A10C34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Side Ratio Equality</w:t>
      </w:r>
    </w:p>
    <w:p w14:paraId="60201B29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AB/AC = DE/DF</w:t>
      </w:r>
    </w:p>
    <w:p w14:paraId="4ABEDFB7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179957EF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Part-to-Whole Ratio Equality</w:t>
      </w:r>
    </w:p>
    <w:p w14:paraId="70CF273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Part/Whole = Part/Whole</w:t>
      </w:r>
    </w:p>
    <w:p w14:paraId="562150EF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572AD1B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Distance Ratio Equality</w:t>
      </w:r>
    </w:p>
    <w:p w14:paraId="20BD3599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PA/PB = QC/QD</w:t>
      </w:r>
    </w:p>
    <w:p w14:paraId="15BE04A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35C62F6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Angle Ratio Equality</w:t>
      </w:r>
    </w:p>
    <w:p w14:paraId="0F143724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m</w:t>
      </w:r>
      <w:r w:rsidRPr="00AF10D9">
        <w:rPr>
          <w:rFonts w:ascii="Cambria Math" w:hAnsi="Cambria Math" w:cs="Cambria Math"/>
        </w:rPr>
        <w:t>∠</w:t>
      </w:r>
      <w:r w:rsidRPr="00AF10D9">
        <w:rPr>
          <w:rFonts w:ascii="Roboto Mono" w:hAnsi="Roboto Mono"/>
        </w:rPr>
        <w:t>A/m</w:t>
      </w:r>
      <w:r w:rsidRPr="00AF10D9">
        <w:rPr>
          <w:rFonts w:ascii="Cambria Math" w:hAnsi="Cambria Math" w:cs="Cambria Math"/>
        </w:rPr>
        <w:t>∠</w:t>
      </w:r>
      <w:r w:rsidRPr="00AF10D9">
        <w:rPr>
          <w:rFonts w:ascii="Roboto Mono" w:hAnsi="Roboto Mono"/>
        </w:rPr>
        <w:t>B = m</w:t>
      </w:r>
      <w:r w:rsidRPr="00AF10D9">
        <w:rPr>
          <w:rFonts w:ascii="Cambria Math" w:hAnsi="Cambria Math" w:cs="Cambria Math"/>
        </w:rPr>
        <w:t>∠</w:t>
      </w:r>
      <w:r w:rsidRPr="00AF10D9">
        <w:rPr>
          <w:rFonts w:ascii="Roboto Mono" w:hAnsi="Roboto Mono"/>
        </w:rPr>
        <w:t>C/m</w:t>
      </w:r>
      <w:r w:rsidRPr="00AF10D9">
        <w:rPr>
          <w:rFonts w:ascii="Cambria Math" w:hAnsi="Cambria Math" w:cs="Cambria Math"/>
        </w:rPr>
        <w:t>∠</w:t>
      </w:r>
      <w:r w:rsidRPr="00AF10D9">
        <w:rPr>
          <w:rFonts w:ascii="Roboto Mono" w:hAnsi="Roboto Mono"/>
        </w:rPr>
        <w:t>D</w:t>
      </w:r>
    </w:p>
    <w:p w14:paraId="15941B9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6DF2926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Similarity-Based Ratio Equality</w:t>
      </w:r>
    </w:p>
    <w:p w14:paraId="0DE7FFA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Corresponding sides are proportional</w:t>
      </w:r>
    </w:p>
    <w:p w14:paraId="1848131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20106C1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Scale-Factor Equality</w:t>
      </w:r>
    </w:p>
    <w:p w14:paraId="31104E7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Corresponding length ratios = k</w:t>
      </w:r>
    </w:p>
    <w:p w14:paraId="599EA1A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35ABE0D4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Area Ratio Equality</w:t>
      </w:r>
    </w:p>
    <w:p w14:paraId="1DDCED19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A</w:t>
      </w:r>
      <w:r w:rsidRPr="00AF10D9">
        <w:rPr>
          <w:rFonts w:ascii="Cambria Math" w:hAnsi="Cambria Math" w:cs="Cambria Math"/>
        </w:rPr>
        <w:t>₂</w:t>
      </w:r>
      <w:r w:rsidRPr="00AF10D9">
        <w:rPr>
          <w:rFonts w:ascii="Roboto Mono" w:hAnsi="Roboto Mono"/>
        </w:rPr>
        <w:t>/A</w:t>
      </w:r>
      <w:r w:rsidRPr="00AF10D9">
        <w:rPr>
          <w:rFonts w:ascii="Cambria Math" w:hAnsi="Cambria Math" w:cs="Cambria Math"/>
        </w:rPr>
        <w:t>₁</w:t>
      </w:r>
      <w:r w:rsidRPr="00AF10D9">
        <w:rPr>
          <w:rFonts w:ascii="Roboto Mono" w:hAnsi="Roboto Mono"/>
        </w:rPr>
        <w:t xml:space="preserve"> = k</w:t>
      </w:r>
      <w:r w:rsidRPr="00AF10D9">
        <w:rPr>
          <w:rFonts w:ascii="Roboto Mono" w:hAnsi="Roboto Mono" w:cs="Roboto Mono"/>
        </w:rPr>
        <w:t>²</w:t>
      </w:r>
    </w:p>
    <w:p w14:paraId="3F80A7E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45B54DB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Perimeter Ratio Equality</w:t>
      </w:r>
    </w:p>
    <w:p w14:paraId="57740DD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lastRenderedPageBreak/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P</w:t>
      </w:r>
      <w:r w:rsidRPr="00AF10D9">
        <w:rPr>
          <w:rFonts w:ascii="Cambria Math" w:hAnsi="Cambria Math" w:cs="Cambria Math"/>
        </w:rPr>
        <w:t>₂</w:t>
      </w:r>
      <w:r w:rsidRPr="00AF10D9">
        <w:rPr>
          <w:rFonts w:ascii="Roboto Mono" w:hAnsi="Roboto Mono"/>
        </w:rPr>
        <w:t>/P</w:t>
      </w:r>
      <w:r w:rsidRPr="00AF10D9">
        <w:rPr>
          <w:rFonts w:ascii="Cambria Math" w:hAnsi="Cambria Math" w:cs="Cambria Math"/>
        </w:rPr>
        <w:t>₁</w:t>
      </w:r>
      <w:r w:rsidRPr="00AF10D9">
        <w:rPr>
          <w:rFonts w:ascii="Roboto Mono" w:hAnsi="Roboto Mono"/>
        </w:rPr>
        <w:t xml:space="preserve"> = k</w:t>
      </w:r>
    </w:p>
    <w:p w14:paraId="1A431A0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1B4AC8E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Radius Ratio Equality</w:t>
      </w:r>
    </w:p>
    <w:p w14:paraId="1F0AF707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r</w:t>
      </w:r>
      <w:r w:rsidRPr="00AF10D9">
        <w:rPr>
          <w:rFonts w:ascii="Cambria Math" w:hAnsi="Cambria Math" w:cs="Cambria Math"/>
        </w:rPr>
        <w:t>₁</w:t>
      </w:r>
      <w:r w:rsidRPr="00AF10D9">
        <w:rPr>
          <w:rFonts w:ascii="Roboto Mono" w:hAnsi="Roboto Mono"/>
        </w:rPr>
        <w:t>/r</w:t>
      </w:r>
      <w:r w:rsidRPr="00AF10D9">
        <w:rPr>
          <w:rFonts w:ascii="Cambria Math" w:hAnsi="Cambria Math" w:cs="Cambria Math"/>
        </w:rPr>
        <w:t>₂</w:t>
      </w:r>
    </w:p>
    <w:p w14:paraId="02B39399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3E32161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Diameter Ratio Equality</w:t>
      </w:r>
    </w:p>
    <w:p w14:paraId="228580F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d</w:t>
      </w:r>
      <w:r w:rsidRPr="00AF10D9">
        <w:rPr>
          <w:rFonts w:ascii="Cambria Math" w:hAnsi="Cambria Math" w:cs="Cambria Math"/>
        </w:rPr>
        <w:t>₁</w:t>
      </w:r>
      <w:r w:rsidRPr="00AF10D9">
        <w:rPr>
          <w:rFonts w:ascii="Roboto Mono" w:hAnsi="Roboto Mono"/>
        </w:rPr>
        <w:t>/d</w:t>
      </w:r>
      <w:r w:rsidRPr="00AF10D9">
        <w:rPr>
          <w:rFonts w:ascii="Cambria Math" w:hAnsi="Cambria Math" w:cs="Cambria Math"/>
        </w:rPr>
        <w:t>₂</w:t>
      </w:r>
    </w:p>
    <w:p w14:paraId="76B0643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68012A1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Coordinate Ratio Equality</w:t>
      </w:r>
    </w:p>
    <w:p w14:paraId="0FB93A8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Ratios calculated from coordinates</w:t>
      </w:r>
    </w:p>
    <w:p w14:paraId="50073C6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40A478A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Algebraic Ratio Equality</w:t>
      </w:r>
    </w:p>
    <w:p w14:paraId="00B5A4F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Algebraic proportions</w:t>
      </w:r>
    </w:p>
    <w:p w14:paraId="5385783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42616E1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Theorem-Based Ratio Equality</w:t>
      </w:r>
    </w:p>
    <w:p w14:paraId="2EC9F9D8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    </w:t>
      </w: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Angle Bisector Theorem</w:t>
      </w:r>
    </w:p>
    <w:p w14:paraId="1582ACD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    </w:t>
      </w: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Basic Proportionality Theorem</w:t>
      </w:r>
    </w:p>
    <w:p w14:paraId="512E422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    </w:t>
      </w: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Ceva's Theorem</w:t>
      </w:r>
    </w:p>
    <w:p w14:paraId="76AC778E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    </w:t>
      </w: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Menelaus' Theorem</w:t>
      </w:r>
    </w:p>
    <w:p w14:paraId="517374E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 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Similarity Theorems</w:t>
      </w:r>
    </w:p>
    <w:p w14:paraId="5559892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3C4BAC95">
          <v:rect id="_x0000_i1542" style="width:0;height:1.5pt" o:hralign="center" o:hrstd="t" o:hr="t" fillcolor="#a0a0a0" stroked="f"/>
        </w:pict>
      </w:r>
    </w:p>
    <w:p w14:paraId="66EE9971" w14:textId="69845284" w:rsidR="00AF10D9" w:rsidRDefault="00AF10D9" w:rsidP="00D212CD">
      <w:pPr>
        <w:pStyle w:val="Heading2"/>
      </w:pPr>
      <w:r w:rsidRPr="00AF10D9">
        <w:t>Relationship to Geometric Equality</w:t>
      </w:r>
    </w:p>
    <w:p w14:paraId="66A47E2B" w14:textId="4F89167B" w:rsidR="00D212CD" w:rsidRDefault="00D212CD" w:rsidP="00D212C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DA589A" w14:textId="637C9189" w:rsidR="004E5136" w:rsidRPr="00D212CD" w:rsidRDefault="004E5136" w:rsidP="00D212CD">
      <w:r>
        <w:rPr>
          <w:noProof/>
        </w:rPr>
        <w:lastRenderedPageBreak/>
        <w:drawing>
          <wp:inline distT="0" distB="0" distL="0" distR="0" wp14:anchorId="0BC27D4E" wp14:editId="48565616">
            <wp:extent cx="5943600" cy="4057015"/>
            <wp:effectExtent l="0" t="0" r="0" b="635"/>
            <wp:docPr id="123378517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177D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Geometric Equality</w:t>
      </w:r>
    </w:p>
    <w:p w14:paraId="03DE58C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03FFB71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Segment-Length Equality</w:t>
      </w:r>
    </w:p>
    <w:p w14:paraId="041E9737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AB = CD</w:t>
      </w:r>
    </w:p>
    <w:p w14:paraId="249BC78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0741BEB7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Angle Equality</w:t>
      </w:r>
    </w:p>
    <w:p w14:paraId="003E28F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m</w:t>
      </w:r>
      <w:r w:rsidRPr="00AF10D9">
        <w:rPr>
          <w:rFonts w:ascii="Cambria Math" w:hAnsi="Cambria Math" w:cs="Cambria Math"/>
        </w:rPr>
        <w:t>∠</w:t>
      </w:r>
      <w:r w:rsidRPr="00AF10D9">
        <w:rPr>
          <w:rFonts w:ascii="Roboto Mono" w:hAnsi="Roboto Mono"/>
        </w:rPr>
        <w:t>A = m</w:t>
      </w:r>
      <w:r w:rsidRPr="00AF10D9">
        <w:rPr>
          <w:rFonts w:ascii="Cambria Math" w:hAnsi="Cambria Math" w:cs="Cambria Math"/>
        </w:rPr>
        <w:t>∠</w:t>
      </w:r>
      <w:r w:rsidRPr="00AF10D9">
        <w:rPr>
          <w:rFonts w:ascii="Roboto Mono" w:hAnsi="Roboto Mono"/>
        </w:rPr>
        <w:t>B</w:t>
      </w:r>
    </w:p>
    <w:p w14:paraId="6BB5F480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3E71C6DE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Distance Equality</w:t>
      </w:r>
    </w:p>
    <w:p w14:paraId="2DE6F7F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PA = PB</w:t>
      </w:r>
    </w:p>
    <w:p w14:paraId="10C34C85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2F5B4DFA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Area Equality</w:t>
      </w:r>
    </w:p>
    <w:p w14:paraId="5CCB4A7B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lastRenderedPageBreak/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A</w:t>
      </w:r>
      <w:r w:rsidRPr="00AF10D9">
        <w:rPr>
          <w:rFonts w:ascii="Cambria Math" w:hAnsi="Cambria Math" w:cs="Cambria Math"/>
        </w:rPr>
        <w:t>₁</w:t>
      </w:r>
      <w:r w:rsidRPr="00AF10D9">
        <w:rPr>
          <w:rFonts w:ascii="Roboto Mono" w:hAnsi="Roboto Mono"/>
        </w:rPr>
        <w:t xml:space="preserve"> = A</w:t>
      </w:r>
      <w:r w:rsidRPr="00AF10D9">
        <w:rPr>
          <w:rFonts w:ascii="Cambria Math" w:hAnsi="Cambria Math" w:cs="Cambria Math"/>
        </w:rPr>
        <w:t>₂</w:t>
      </w:r>
    </w:p>
    <w:p w14:paraId="7DF548A4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45F0B45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Perimeter Equality</w:t>
      </w:r>
    </w:p>
    <w:p w14:paraId="3E442622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P</w:t>
      </w:r>
      <w:r w:rsidRPr="00AF10D9">
        <w:rPr>
          <w:rFonts w:ascii="Cambria Math" w:hAnsi="Cambria Math" w:cs="Cambria Math"/>
        </w:rPr>
        <w:t>₁</w:t>
      </w:r>
      <w:r w:rsidRPr="00AF10D9">
        <w:rPr>
          <w:rFonts w:ascii="Roboto Mono" w:hAnsi="Roboto Mono"/>
        </w:rPr>
        <w:t xml:space="preserve"> = P</w:t>
      </w:r>
      <w:r w:rsidRPr="00AF10D9">
        <w:rPr>
          <w:rFonts w:ascii="Cambria Math" w:hAnsi="Cambria Math" w:cs="Cambria Math"/>
        </w:rPr>
        <w:t>₂</w:t>
      </w:r>
    </w:p>
    <w:p w14:paraId="5777B1BA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25EA226F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Radius Equality</w:t>
      </w:r>
    </w:p>
    <w:p w14:paraId="2237CB7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r</w:t>
      </w:r>
      <w:r w:rsidRPr="00AF10D9">
        <w:rPr>
          <w:rFonts w:ascii="Cambria Math" w:hAnsi="Cambria Math" w:cs="Cambria Math"/>
        </w:rPr>
        <w:t>₁</w:t>
      </w:r>
      <w:r w:rsidRPr="00AF10D9">
        <w:rPr>
          <w:rFonts w:ascii="Roboto Mono" w:hAnsi="Roboto Mono"/>
        </w:rPr>
        <w:t xml:space="preserve"> = r</w:t>
      </w:r>
      <w:r w:rsidRPr="00AF10D9">
        <w:rPr>
          <w:rFonts w:ascii="Cambria Math" w:hAnsi="Cambria Math" w:cs="Cambria Math"/>
        </w:rPr>
        <w:t>₂</w:t>
      </w:r>
    </w:p>
    <w:p w14:paraId="5184CD6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6EC98F7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├──</w:t>
      </w:r>
      <w:r w:rsidRPr="00AF10D9">
        <w:rPr>
          <w:rFonts w:ascii="Roboto Mono" w:hAnsi="Roboto Mono"/>
        </w:rPr>
        <w:t xml:space="preserve"> Diameter Equality</w:t>
      </w:r>
    </w:p>
    <w:p w14:paraId="45926D6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  <w:r w:rsidRPr="00AF10D9">
        <w:rPr>
          <w:rFonts w:ascii="Roboto Mono" w:hAnsi="Roboto Mono"/>
        </w:rPr>
        <w:t xml:space="preserve">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d</w:t>
      </w:r>
      <w:r w:rsidRPr="00AF10D9">
        <w:rPr>
          <w:rFonts w:ascii="Cambria Math" w:hAnsi="Cambria Math" w:cs="Cambria Math"/>
        </w:rPr>
        <w:t>₁</w:t>
      </w:r>
      <w:r w:rsidRPr="00AF10D9">
        <w:rPr>
          <w:rFonts w:ascii="Roboto Mono" w:hAnsi="Roboto Mono"/>
        </w:rPr>
        <w:t xml:space="preserve"> = d</w:t>
      </w:r>
      <w:r w:rsidRPr="00AF10D9">
        <w:rPr>
          <w:rFonts w:ascii="Cambria Math" w:hAnsi="Cambria Math" w:cs="Cambria Math"/>
        </w:rPr>
        <w:t>₂</w:t>
      </w:r>
    </w:p>
    <w:p w14:paraId="1D7CBF4C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│</w:t>
      </w:r>
    </w:p>
    <w:p w14:paraId="55C39223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Ratio Equality</w:t>
      </w:r>
    </w:p>
    <w:p w14:paraId="4ACA2626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    </w:t>
      </w:r>
      <w:r w:rsidRPr="00AF10D9">
        <w:rPr>
          <w:rFonts w:ascii="MS Gothic" w:eastAsia="MS Gothic" w:hAnsi="MS Gothic" w:cs="MS Gothic" w:hint="eastAsia"/>
        </w:rPr>
        <w:t>└──</w:t>
      </w:r>
      <w:r w:rsidRPr="00AF10D9">
        <w:rPr>
          <w:rFonts w:ascii="Roboto Mono" w:hAnsi="Roboto Mono"/>
        </w:rPr>
        <w:t xml:space="preserve"> A/B = C/D</w:t>
      </w:r>
    </w:p>
    <w:p w14:paraId="48266D0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Ratio Equality differs from most of the other equality types because it primarily compares </w:t>
      </w:r>
      <w:r w:rsidRPr="00AF10D9">
        <w:rPr>
          <w:rFonts w:ascii="Roboto Mono" w:hAnsi="Roboto Mono"/>
          <w:b/>
          <w:bCs/>
        </w:rPr>
        <w:t>relationships between quantities</w:t>
      </w:r>
      <w:r w:rsidRPr="00AF10D9">
        <w:rPr>
          <w:rFonts w:ascii="Roboto Mono" w:hAnsi="Roboto Mono"/>
        </w:rPr>
        <w:t>, rather than simply asserting that two quantities themselves are equal.</w:t>
      </w:r>
    </w:p>
    <w:p w14:paraId="05325F1F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3E28B655">
          <v:rect id="_x0000_i1543" style="width:0;height:1.5pt" o:hralign="center" o:hrstd="t" o:hr="t" fillcolor="#a0a0a0" stroked="f"/>
        </w:pict>
      </w:r>
    </w:p>
    <w:p w14:paraId="7877E21A" w14:textId="145E8E56" w:rsidR="00AF10D9" w:rsidRDefault="00AF10D9" w:rsidP="00D212CD">
      <w:pPr>
        <w:pStyle w:val="Heading2"/>
      </w:pPr>
      <w:r w:rsidRPr="00AF10D9">
        <w:t>Key Points</w:t>
      </w:r>
    </w:p>
    <w:p w14:paraId="5D46C362" w14:textId="7EC26D40" w:rsidR="00D212CD" w:rsidRPr="00D212CD" w:rsidRDefault="00D212CD" w:rsidP="00D212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2A0857" w14:textId="77777777" w:rsidR="00AF10D9" w:rsidRPr="00AF10D9" w:rsidRDefault="00AF10D9" w:rsidP="00AF10D9">
      <w:pPr>
        <w:numPr>
          <w:ilvl w:val="0"/>
          <w:numId w:val="3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Ratio Equality means:</w:t>
      </w:r>
    </w:p>
    <w:p w14:paraId="298EC60D" w14:textId="645C0B3F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borderBox>
        </m:oMath>
      </m:oMathPara>
    </w:p>
    <w:p w14:paraId="6550AF65" w14:textId="77777777" w:rsidR="00AF10D9" w:rsidRPr="00AF10D9" w:rsidRDefault="00AF10D9" w:rsidP="00AF10D9">
      <w:pPr>
        <w:numPr>
          <w:ilvl w:val="0"/>
          <w:numId w:val="3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Equal ratios form a </w:t>
      </w:r>
      <w:r w:rsidRPr="00AF10D9">
        <w:rPr>
          <w:rFonts w:ascii="Roboto Mono" w:hAnsi="Roboto Mono"/>
          <w:b/>
          <w:bCs/>
        </w:rPr>
        <w:t>proportion</w:t>
      </w:r>
      <w:r w:rsidRPr="00AF10D9">
        <w:rPr>
          <w:rFonts w:ascii="Roboto Mono" w:hAnsi="Roboto Mono"/>
        </w:rPr>
        <w:t>.</w:t>
      </w:r>
    </w:p>
    <w:p w14:paraId="6365AB41" w14:textId="77777777" w:rsidR="00AF10D9" w:rsidRPr="00AF10D9" w:rsidRDefault="00AF10D9" w:rsidP="00AF10D9">
      <w:pPr>
        <w:numPr>
          <w:ilvl w:val="0"/>
          <w:numId w:val="3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Cross-multiplication gives:</w:t>
      </w:r>
    </w:p>
    <w:p w14:paraId="4E67B63A" w14:textId="3A6CBF0E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AD=BC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BC6B232" w14:textId="77777777" w:rsidR="00AF10D9" w:rsidRPr="00AF10D9" w:rsidRDefault="00AF10D9" w:rsidP="00AF10D9">
      <w:pPr>
        <w:numPr>
          <w:ilvl w:val="0"/>
          <w:numId w:val="3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t>The quantities themselves do not need to be equal.</w:t>
      </w:r>
    </w:p>
    <w:p w14:paraId="10AF3448" w14:textId="77777777" w:rsidR="00AF10D9" w:rsidRPr="00AF10D9" w:rsidRDefault="00AF10D9" w:rsidP="00AF10D9">
      <w:pPr>
        <w:numPr>
          <w:ilvl w:val="0"/>
          <w:numId w:val="3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Similar figures have equal ratios of corresponding lengths.</w:t>
      </w:r>
    </w:p>
    <w:p w14:paraId="2C757B69" w14:textId="77777777" w:rsidR="00AF10D9" w:rsidRPr="00AF10D9" w:rsidRDefault="00AF10D9" w:rsidP="00AF10D9">
      <w:pPr>
        <w:numPr>
          <w:ilvl w:val="0"/>
          <w:numId w:val="3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The scale factor is the common ratio between corresponding lengths.</w:t>
      </w:r>
    </w:p>
    <w:p w14:paraId="320C2909" w14:textId="77777777" w:rsidR="00AF10D9" w:rsidRPr="00AF10D9" w:rsidRDefault="00AF10D9" w:rsidP="00AF10D9">
      <w:pPr>
        <w:numPr>
          <w:ilvl w:val="0"/>
          <w:numId w:val="3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For similar figures:</w:t>
      </w:r>
    </w:p>
    <w:p w14:paraId="178F1976" w14:textId="56A6D21B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 ratio</m:t>
              </m:r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Perimeter ratio</m:t>
              </m:r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 ratio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7D07984" w14:textId="77777777" w:rsidR="00AF10D9" w:rsidRPr="00AF10D9" w:rsidRDefault="00AF10D9" w:rsidP="00AF10D9">
      <w:pPr>
        <w:numPr>
          <w:ilvl w:val="0"/>
          <w:numId w:val="3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The Angle Bisector Theorem establishes a geometric ratio equality:</w:t>
      </w:r>
    </w:p>
    <w:p w14:paraId="43D298E4" w14:textId="2CA1B171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14037CD" w14:textId="77777777" w:rsidR="00AF10D9" w:rsidRPr="00AF10D9" w:rsidRDefault="00AF10D9" w:rsidP="00AF10D9">
      <w:pPr>
        <w:numPr>
          <w:ilvl w:val="0"/>
          <w:numId w:val="3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The Basic Proportionality Theorem establishes:</w:t>
      </w:r>
    </w:p>
    <w:p w14:paraId="17A96634" w14:textId="1CBA4DB6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DB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AE</m:t>
                  </m:r>
                </m:num>
                <m:den>
                  <m:r>
                    <w:rPr>
                      <w:rFonts w:ascii="Cambria Math" w:hAnsi="Cambria Math"/>
                    </w:rPr>
                    <m:t>EC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8C28B3E" w14:textId="77777777" w:rsidR="00AF10D9" w:rsidRPr="00AF10D9" w:rsidRDefault="00AF10D9" w:rsidP="00AF10D9">
      <w:pPr>
        <w:numPr>
          <w:ilvl w:val="0"/>
          <w:numId w:val="3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>Ceva and Menelaus use products of segment ratios to establish concurrency and collinearity conditions.</w:t>
      </w:r>
    </w:p>
    <w:p w14:paraId="3A64B143" w14:textId="77777777" w:rsidR="00AF10D9" w:rsidRPr="00AF10D9" w:rsidRDefault="00AF10D9" w:rsidP="00AF10D9">
      <w:pPr>
        <w:numPr>
          <w:ilvl w:val="0"/>
          <w:numId w:val="3"/>
        </w:numPr>
        <w:rPr>
          <w:rFonts w:ascii="Roboto Mono" w:hAnsi="Roboto Mono"/>
        </w:rPr>
      </w:pPr>
      <w:r w:rsidRPr="00AF10D9">
        <w:rPr>
          <w:rFonts w:ascii="Roboto Mono" w:hAnsi="Roboto Mono"/>
        </w:rPr>
        <w:t xml:space="preserve">Ratio Equality is closely related to </w:t>
      </w:r>
      <w:r w:rsidRPr="00AF10D9">
        <w:rPr>
          <w:rFonts w:ascii="Roboto Mono" w:hAnsi="Roboto Mono"/>
          <w:b/>
          <w:bCs/>
        </w:rPr>
        <w:t>proportionality, similarity, scale factors, and geometric theorems</w:t>
      </w:r>
      <w:r w:rsidRPr="00AF10D9">
        <w:rPr>
          <w:rFonts w:ascii="Roboto Mono" w:hAnsi="Roboto Mono"/>
        </w:rPr>
        <w:t>.</w:t>
      </w:r>
    </w:p>
    <w:p w14:paraId="43F1308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pict w14:anchorId="3AE7C26E">
          <v:rect id="_x0000_i1544" style="width:0;height:1.5pt" o:hralign="center" o:hrstd="t" o:hr="t" fillcolor="#a0a0a0" stroked="f"/>
        </w:pict>
      </w:r>
    </w:p>
    <w:p w14:paraId="16DEA48D" w14:textId="77777777" w:rsidR="00AF10D9" w:rsidRDefault="00AF10D9" w:rsidP="00D212CD">
      <w:pPr>
        <w:pStyle w:val="Heading2"/>
      </w:pPr>
      <w:r w:rsidRPr="00AF10D9">
        <w:t>Conclusion</w:t>
      </w:r>
    </w:p>
    <w:p w14:paraId="64150030" w14:textId="14B5298D" w:rsidR="00D212CD" w:rsidRPr="00D212CD" w:rsidRDefault="00D212CD" w:rsidP="00D212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5B66F9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  <w:b/>
          <w:bCs/>
        </w:rPr>
        <w:t>Ratio Equality</w:t>
      </w:r>
      <w:r w:rsidRPr="00AF10D9">
        <w:rPr>
          <w:rFonts w:ascii="Roboto Mono" w:hAnsi="Roboto Mono"/>
        </w:rPr>
        <w:t xml:space="preserve"> is an exact geometric equality in which two or more ratios have the same value:</w:t>
      </w:r>
    </w:p>
    <w:p w14:paraId="2B8A4FAD" w14:textId="4ABCCF33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41F6501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lastRenderedPageBreak/>
        <w:t xml:space="preserve">It is fundamental for expressing </w:t>
      </w:r>
      <w:r w:rsidRPr="00AF10D9">
        <w:rPr>
          <w:rFonts w:ascii="Roboto Mono" w:hAnsi="Roboto Mono"/>
          <w:b/>
          <w:bCs/>
        </w:rPr>
        <w:t>proportional relationships</w:t>
      </w:r>
      <w:r w:rsidRPr="00AF10D9">
        <w:rPr>
          <w:rFonts w:ascii="Roboto Mono" w:hAnsi="Roboto Mono"/>
        </w:rPr>
        <w:t xml:space="preserve"> between segments, sides, distances, angles, radii, diameters, areas, and perimeters.</w:t>
      </w:r>
    </w:p>
    <w:p w14:paraId="7372CA4D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Its most important geometric applications include:</w:t>
      </w:r>
    </w:p>
    <w:p w14:paraId="15C7DE64" w14:textId="77777777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Proportionality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Scale Factors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 Bisector Theorem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Basic Proportionality Theorem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Ceva’s Theorem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Menelaus’ Theorem</m:t>
              </m:r>
            </m:e>
          </m:borderBox>
        </m:oMath>
      </m:oMathPara>
    </w:p>
    <w:p w14:paraId="2FAB63E4" w14:textId="77777777" w:rsidR="00AF10D9" w:rsidRPr="00AF10D9" w:rsidRDefault="00AF10D9" w:rsidP="00AF10D9">
      <w:pPr>
        <w:rPr>
          <w:rFonts w:ascii="Roboto Mono" w:hAnsi="Roboto Mono"/>
        </w:rPr>
      </w:pPr>
      <w:r w:rsidRPr="00AF10D9">
        <w:rPr>
          <w:rFonts w:ascii="Roboto Mono" w:hAnsi="Roboto Mono"/>
        </w:rPr>
        <w:t>The central idea is:</w:t>
      </w:r>
    </w:p>
    <w:p w14:paraId="5D23F931" w14:textId="00A870F2" w:rsidR="00AF10D9" w:rsidRPr="00AF10D9" w:rsidRDefault="00AF10D9" w:rsidP="00AF1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Ratio Equality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Equality of Geometric Relationships</m:t>
              </m:r>
            </m:e>
          </m:borderBox>
        </m:oMath>
      </m:oMathPara>
    </w:p>
    <w:p w14:paraId="38EB2064" w14:textId="7A4B3ACD" w:rsidR="00AF10D9" w:rsidRPr="00AF10D9" w:rsidRDefault="00AF10D9" w:rsidP="00624A56">
      <w:pPr>
        <w:rPr>
          <w:rFonts w:ascii="Roboto Mono" w:hAnsi="Roboto Mono"/>
        </w:rPr>
      </w:pPr>
      <w:r w:rsidRPr="00AF10D9">
        <w:rPr>
          <w:rFonts w:ascii="Roboto Mono" w:hAnsi="Roboto Mono"/>
        </w:rPr>
        <w:t>rather than necessarily equality of the individual geometric quantities themselves.</w:t>
      </w:r>
    </w:p>
    <w:p w14:paraId="29D446D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6AE1"/>
    <w:multiLevelType w:val="multilevel"/>
    <w:tmpl w:val="FF8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61B7C"/>
    <w:multiLevelType w:val="multilevel"/>
    <w:tmpl w:val="555C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7561D"/>
    <w:multiLevelType w:val="multilevel"/>
    <w:tmpl w:val="994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229544">
    <w:abstractNumId w:val="2"/>
  </w:num>
  <w:num w:numId="2" w16cid:durableId="1294482182">
    <w:abstractNumId w:val="1"/>
  </w:num>
  <w:num w:numId="3" w16cid:durableId="55118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9AC"/>
    <w:rsid w:val="000B2093"/>
    <w:rsid w:val="000B4333"/>
    <w:rsid w:val="0020316D"/>
    <w:rsid w:val="002D1F4F"/>
    <w:rsid w:val="003B101B"/>
    <w:rsid w:val="003C6B1F"/>
    <w:rsid w:val="003C744D"/>
    <w:rsid w:val="004416C5"/>
    <w:rsid w:val="00456AC3"/>
    <w:rsid w:val="004E5136"/>
    <w:rsid w:val="00624A56"/>
    <w:rsid w:val="006651A1"/>
    <w:rsid w:val="006B5BAF"/>
    <w:rsid w:val="00711B4D"/>
    <w:rsid w:val="00813142"/>
    <w:rsid w:val="00876FA9"/>
    <w:rsid w:val="008952B3"/>
    <w:rsid w:val="00A63196"/>
    <w:rsid w:val="00A70480"/>
    <w:rsid w:val="00AD59AC"/>
    <w:rsid w:val="00AF10D9"/>
    <w:rsid w:val="00AF5167"/>
    <w:rsid w:val="00C16522"/>
    <w:rsid w:val="00D212CD"/>
    <w:rsid w:val="00F001B7"/>
    <w:rsid w:val="00F2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2A9FA"/>
  <w15:chartTrackingRefBased/>
  <w15:docId w15:val="{4098C575-168A-4A00-8684-9724ED48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5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5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5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9A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F1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1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F10D9"/>
    <w:rPr>
      <w:b/>
      <w:bCs/>
    </w:rPr>
  </w:style>
  <w:style w:type="character" w:customStyle="1" w:styleId="katex">
    <w:name w:val="katex"/>
    <w:basedOn w:val="DefaultParagraphFont"/>
    <w:rsid w:val="00AF10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0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0D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10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png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68</Pages>
  <Words>2776</Words>
  <Characters>15826</Characters>
  <Application>Microsoft Office Word</Application>
  <DocSecurity>0</DocSecurity>
  <Lines>131</Lines>
  <Paragraphs>37</Paragraphs>
  <ScaleCrop>false</ScaleCrop>
  <Company/>
  <LinksUpToDate>false</LinksUpToDate>
  <CharactersWithSpaces>18565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2026-10-02T13:59:00Z</dcterms:created>
  <dcterms:modified xsi:type="dcterms:W3CDTF">2026-10-02T17:13:00Z</dcterms:modified>
</cp:coreProperties>
</file>