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9B5F6" w14:textId="4FD14DAA" w:rsidR="00A70480" w:rsidRDefault="000814CC" w:rsidP="000814CC">
      <w:pPr>
        <w:pStyle w:val="Heading1"/>
      </w:pPr>
      <w:r w:rsidRPr="000814CC">
        <w:t>Periodic Tessellation</w:t>
      </w:r>
    </w:p>
    <w:p w14:paraId="6C0D058A" w14:textId="686D7958" w:rsidR="00C40B69" w:rsidRPr="00C40B69" w:rsidRDefault="00C40B69" w:rsidP="00C40B6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9A6BC7" w14:textId="32EBAA93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drawing>
          <wp:inline distT="0" distB="0" distL="0" distR="0" wp14:anchorId="64450070" wp14:editId="15E2A549">
            <wp:extent cx="5242560" cy="5120640"/>
            <wp:effectExtent l="0" t="0" r="0" b="3810"/>
            <wp:docPr id="1103834825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599D2" w14:textId="6D21A2BB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lastRenderedPageBreak/>
        <w:drawing>
          <wp:inline distT="0" distB="0" distL="0" distR="0" wp14:anchorId="462EA7C5" wp14:editId="1A709C1C">
            <wp:extent cx="3406140" cy="3688080"/>
            <wp:effectExtent l="0" t="0" r="3810" b="7620"/>
            <wp:docPr id="941537634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ACFAD" w14:textId="42F1643D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lastRenderedPageBreak/>
        <w:drawing>
          <wp:inline distT="0" distB="0" distL="0" distR="0" wp14:anchorId="06E71DAA" wp14:editId="66E38EFD">
            <wp:extent cx="5943600" cy="5943600"/>
            <wp:effectExtent l="0" t="0" r="0" b="0"/>
            <wp:docPr id="1948126726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DF723" w14:textId="1EC55334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lastRenderedPageBreak/>
        <w:drawing>
          <wp:inline distT="0" distB="0" distL="0" distR="0" wp14:anchorId="6B69C837" wp14:editId="79787FA2">
            <wp:extent cx="5943600" cy="5943600"/>
            <wp:effectExtent l="0" t="0" r="0" b="0"/>
            <wp:docPr id="1102153940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EEB02" w14:textId="29FC86E9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lastRenderedPageBreak/>
        <w:drawing>
          <wp:inline distT="0" distB="0" distL="0" distR="0" wp14:anchorId="5432CE6E" wp14:editId="62127123">
            <wp:extent cx="5943600" cy="5943600"/>
            <wp:effectExtent l="0" t="0" r="0" b="0"/>
            <wp:docPr id="1822639586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A77C8" w14:textId="6241A43E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lastRenderedPageBreak/>
        <w:drawing>
          <wp:inline distT="0" distB="0" distL="0" distR="0" wp14:anchorId="3C2633E5" wp14:editId="6878181B">
            <wp:extent cx="5943600" cy="3738245"/>
            <wp:effectExtent l="0" t="0" r="0" b="0"/>
            <wp:docPr id="481622896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1F525" w14:textId="77777777" w:rsidR="00C40B69" w:rsidRDefault="00C40B69" w:rsidP="00C40B69">
      <w:pPr>
        <w:pStyle w:val="Heading2"/>
      </w:pPr>
      <w:r w:rsidRPr="00C40B69">
        <w:t>Definition</w:t>
      </w:r>
    </w:p>
    <w:p w14:paraId="5BA3C4A7" w14:textId="34BC26CA" w:rsidR="00C40B69" w:rsidRPr="00C40B69" w:rsidRDefault="00C40B69" w:rsidP="00C40B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165CD8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A </w:t>
      </w:r>
      <w:r w:rsidRPr="00C40B69">
        <w:rPr>
          <w:rFonts w:ascii="Roboto Mono" w:hAnsi="Roboto Mono"/>
          <w:b/>
          <w:bCs/>
        </w:rPr>
        <w:t>Periodic Tessellation</w:t>
      </w:r>
      <w:r w:rsidRPr="00C40B69">
        <w:rPr>
          <w:rFonts w:ascii="Roboto Mono" w:hAnsi="Roboto Mono"/>
        </w:rPr>
        <w:t xml:space="preserve"> is a tessellation whose entire pattern </w:t>
      </w:r>
      <w:r w:rsidRPr="00C40B69">
        <w:rPr>
          <w:rFonts w:ascii="Roboto Mono" w:hAnsi="Roboto Mono"/>
          <w:b/>
          <w:bCs/>
        </w:rPr>
        <w:t>repeats regularly through translations</w:t>
      </w:r>
      <w:r w:rsidRPr="00C40B69">
        <w:rPr>
          <w:rFonts w:ascii="Roboto Mono" w:hAnsi="Roboto Mono"/>
        </w:rPr>
        <w:t xml:space="preserve"> in one or more directions.</w:t>
      </w:r>
    </w:p>
    <w:p w14:paraId="22F47A20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In other words, there is a finite </w:t>
      </w:r>
      <w:r w:rsidRPr="00C40B69">
        <w:rPr>
          <w:rFonts w:ascii="Roboto Mono" w:hAnsi="Roboto Mono"/>
          <w:b/>
          <w:bCs/>
        </w:rPr>
        <w:t>repeating unit</w:t>
      </w:r>
      <w:r w:rsidRPr="00C40B69">
        <w:rPr>
          <w:rFonts w:ascii="Roboto Mono" w:hAnsi="Roboto Mono"/>
        </w:rPr>
        <w:t xml:space="preserve"> or </w:t>
      </w:r>
      <w:r w:rsidRPr="00C40B69">
        <w:rPr>
          <w:rFonts w:ascii="Roboto Mono" w:hAnsi="Roboto Mono"/>
          <w:b/>
          <w:bCs/>
        </w:rPr>
        <w:t>fundamental pattern</w:t>
      </w:r>
      <w:r w:rsidRPr="00C40B69">
        <w:rPr>
          <w:rFonts w:ascii="Roboto Mono" w:hAnsi="Roboto Mono"/>
        </w:rPr>
        <w:t xml:space="preserve"> that can be translated repeatedly to reproduce the entire tessellation.</w:t>
      </w:r>
    </w:p>
    <w:p w14:paraId="17FDE52F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The defining property is:</w:t>
      </w:r>
    </w:p>
    <w:p w14:paraId="024E0176" w14:textId="77777777" w:rsidR="00C40B69" w:rsidRPr="00C40B69" w:rsidRDefault="00C40B69" w:rsidP="00C40B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 tessellation has translational symmetry.</m:t>
              </m:r>
            </m:e>
          </m:borderBox>
        </m:oMath>
      </m:oMathPara>
    </w:p>
    <w:p w14:paraId="059AC6FD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A translation moves every point of the pattern by the same displacement while leaving the overall tessellation unchanged.</w:t>
      </w:r>
    </w:p>
    <w:p w14:paraId="1DD09774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pict w14:anchorId="20A19B2E">
          <v:rect id="_x0000_i1212" style="width:0;height:1.5pt" o:hralign="center" o:hrstd="t" o:hr="t" fillcolor="#a0a0a0" stroked="f"/>
        </w:pict>
      </w:r>
    </w:p>
    <w:p w14:paraId="664F08CF" w14:textId="77777777" w:rsidR="00C40B69" w:rsidRDefault="00C40B69" w:rsidP="00C40B69">
      <w:pPr>
        <w:pStyle w:val="Heading2"/>
      </w:pPr>
      <w:r w:rsidRPr="00C40B69">
        <w:lastRenderedPageBreak/>
        <w:t>Purpose</w:t>
      </w:r>
    </w:p>
    <w:p w14:paraId="2FB3EEF3" w14:textId="24E2B77F" w:rsidR="00C40B69" w:rsidRPr="00C40B69" w:rsidRDefault="00C40B69" w:rsidP="00C40B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11C954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Periodic tessellations are used to:</w:t>
      </w:r>
    </w:p>
    <w:p w14:paraId="22654853" w14:textId="77777777" w:rsidR="00C40B69" w:rsidRPr="00C40B69" w:rsidRDefault="00C40B69" w:rsidP="00C40B69">
      <w:pPr>
        <w:numPr>
          <w:ilvl w:val="0"/>
          <w:numId w:val="1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>Study repeating geometric patterns.</w:t>
      </w:r>
    </w:p>
    <w:p w14:paraId="22946375" w14:textId="77777777" w:rsidR="00C40B69" w:rsidRPr="00C40B69" w:rsidRDefault="00C40B69" w:rsidP="00C40B69">
      <w:pPr>
        <w:numPr>
          <w:ilvl w:val="0"/>
          <w:numId w:val="1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>Analyze translational symmetry.</w:t>
      </w:r>
    </w:p>
    <w:p w14:paraId="31B8538A" w14:textId="77777777" w:rsidR="00C40B69" w:rsidRPr="00C40B69" w:rsidRDefault="00C40B69" w:rsidP="00C40B69">
      <w:pPr>
        <w:numPr>
          <w:ilvl w:val="0"/>
          <w:numId w:val="1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>Identify fundamental regions and repeating units.</w:t>
      </w:r>
    </w:p>
    <w:p w14:paraId="076990AB" w14:textId="77777777" w:rsidR="00C40B69" w:rsidRPr="00C40B69" w:rsidRDefault="00C40B69" w:rsidP="00C40B69">
      <w:pPr>
        <w:numPr>
          <w:ilvl w:val="0"/>
          <w:numId w:val="1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>Classify plane patterns.</w:t>
      </w:r>
    </w:p>
    <w:p w14:paraId="77DF9C70" w14:textId="77777777" w:rsidR="00C40B69" w:rsidRPr="00C40B69" w:rsidRDefault="00C40B69" w:rsidP="00C40B69">
      <w:pPr>
        <w:numPr>
          <w:ilvl w:val="0"/>
          <w:numId w:val="1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>Model regular structures in mathematics, architecture, and materials science.</w:t>
      </w:r>
    </w:p>
    <w:p w14:paraId="5881729A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pict w14:anchorId="72CAF605">
          <v:rect id="_x0000_i1213" style="width:0;height:1.5pt" o:hralign="center" o:hrstd="t" o:hr="t" fillcolor="#a0a0a0" stroked="f"/>
        </w:pict>
      </w:r>
    </w:p>
    <w:p w14:paraId="7916748E" w14:textId="77777777" w:rsidR="00C40B69" w:rsidRPr="00C40B69" w:rsidRDefault="00C40B69" w:rsidP="00C40B69">
      <w:pPr>
        <w:pStyle w:val="Heading2"/>
      </w:pPr>
      <w:r w:rsidRPr="00C40B69">
        <w:t>Fundamental Elements</w:t>
      </w:r>
    </w:p>
    <w:p w14:paraId="6D825A07" w14:textId="77777777" w:rsidR="00C40B69" w:rsidRDefault="00C40B69" w:rsidP="00C40B69">
      <w:pPr>
        <w:pStyle w:val="Heading3"/>
      </w:pPr>
      <w:r w:rsidRPr="00C40B69">
        <w:t>1. Tile</w:t>
      </w:r>
    </w:p>
    <w:p w14:paraId="7D5ED2FD" w14:textId="4CFBFFC5" w:rsidR="00C40B69" w:rsidRPr="00C40B69" w:rsidRDefault="00C40B69" w:rsidP="00C40B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C4B4DB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The individual shape used to cover the plane.</w:t>
      </w:r>
    </w:p>
    <w:p w14:paraId="615B0834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A periodic tessellation may use:</w:t>
      </w:r>
    </w:p>
    <w:p w14:paraId="7C569A23" w14:textId="77777777" w:rsidR="00C40B69" w:rsidRPr="00C40B69" w:rsidRDefault="00C40B69" w:rsidP="00C40B69">
      <w:pPr>
        <w:numPr>
          <w:ilvl w:val="0"/>
          <w:numId w:val="2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>One type of tile.</w:t>
      </w:r>
    </w:p>
    <w:p w14:paraId="21643C75" w14:textId="77777777" w:rsidR="00C40B69" w:rsidRPr="00C40B69" w:rsidRDefault="00C40B69" w:rsidP="00C40B69">
      <w:pPr>
        <w:numPr>
          <w:ilvl w:val="0"/>
          <w:numId w:val="2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>Multiple types of tiles.</w:t>
      </w:r>
    </w:p>
    <w:p w14:paraId="1D702534" w14:textId="77777777" w:rsidR="00C40B69" w:rsidRPr="00C40B69" w:rsidRDefault="00C40B69" w:rsidP="00C40B69">
      <w:pPr>
        <w:numPr>
          <w:ilvl w:val="0"/>
          <w:numId w:val="2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>Regular polygons.</w:t>
      </w:r>
    </w:p>
    <w:p w14:paraId="7250076A" w14:textId="77777777" w:rsidR="00C40B69" w:rsidRPr="00C40B69" w:rsidRDefault="00C40B69" w:rsidP="00C40B69">
      <w:pPr>
        <w:numPr>
          <w:ilvl w:val="0"/>
          <w:numId w:val="2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>Irregular polygons.</w:t>
      </w:r>
    </w:p>
    <w:p w14:paraId="03397150" w14:textId="77777777" w:rsidR="00C40B69" w:rsidRDefault="00C40B69" w:rsidP="00C40B69">
      <w:pPr>
        <w:pStyle w:val="Heading3"/>
      </w:pPr>
      <w:r w:rsidRPr="00C40B69">
        <w:t>2. Repeating Unit</w:t>
      </w:r>
    </w:p>
    <w:p w14:paraId="7E5E56F4" w14:textId="043AD883" w:rsidR="00C40B69" w:rsidRPr="00C40B69" w:rsidRDefault="00C40B69" w:rsidP="00C40B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BCAAA8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A </w:t>
      </w:r>
      <w:r w:rsidRPr="00C40B69">
        <w:rPr>
          <w:rFonts w:ascii="Roboto Mono" w:hAnsi="Roboto Mono"/>
          <w:b/>
          <w:bCs/>
        </w:rPr>
        <w:t>Repeating Unit</w:t>
      </w:r>
      <w:r w:rsidRPr="00C40B69">
        <w:rPr>
          <w:rFonts w:ascii="Roboto Mono" w:hAnsi="Roboto Mono"/>
        </w:rPr>
        <w:t xml:space="preserve"> is the smallest region that can be translated to reproduce the entire pattern.</w:t>
      </w:r>
    </w:p>
    <w:p w14:paraId="59EBC965" w14:textId="77777777" w:rsid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For example:</w:t>
      </w:r>
    </w:p>
    <w:p w14:paraId="26D580D9" w14:textId="12C916CB" w:rsidR="00A37AC2" w:rsidRPr="00C40B69" w:rsidRDefault="00A37AC2" w:rsidP="00C40B6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65D0207" wp14:editId="32E810E8">
            <wp:extent cx="5943600" cy="1419860"/>
            <wp:effectExtent l="0" t="0" r="0" b="8890"/>
            <wp:docPr id="39642367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A1AC8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      Repeating Unit</w:t>
      </w:r>
    </w:p>
    <w:p w14:paraId="4402447F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           </w:t>
      </w:r>
      <w:r w:rsidRPr="00C40B69">
        <w:rPr>
          <w:rFonts w:ascii="Arial" w:hAnsi="Arial" w:cs="Arial"/>
        </w:rPr>
        <w:t>↓</w:t>
      </w:r>
    </w:p>
    <w:p w14:paraId="260A8DCF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MS Gothic" w:eastAsia="MS Gothic" w:hAnsi="MS Gothic" w:cs="MS Gothic" w:hint="eastAsia"/>
        </w:rPr>
        <w:t>┌────┬────┬────┬────┬────┐</w:t>
      </w:r>
    </w:p>
    <w:p w14:paraId="7DEF1796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A  </w:t>
      </w: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A  </w:t>
      </w: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A  </w:t>
      </w: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A  </w:t>
      </w: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A  </w:t>
      </w:r>
      <w:r w:rsidRPr="00C40B69">
        <w:rPr>
          <w:rFonts w:ascii="MS Gothic" w:eastAsia="MS Gothic" w:hAnsi="MS Gothic" w:cs="MS Gothic" w:hint="eastAsia"/>
        </w:rPr>
        <w:t>│</w:t>
      </w:r>
    </w:p>
    <w:p w14:paraId="5868CA14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MS Gothic" w:eastAsia="MS Gothic" w:hAnsi="MS Gothic" w:cs="MS Gothic" w:hint="eastAsia"/>
        </w:rPr>
        <w:t>├────┼────┼────┼────┼────┤</w:t>
      </w:r>
    </w:p>
    <w:p w14:paraId="471D5362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B  </w:t>
      </w: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B  </w:t>
      </w: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B  </w:t>
      </w: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B  </w:t>
      </w: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B  </w:t>
      </w:r>
      <w:r w:rsidRPr="00C40B69">
        <w:rPr>
          <w:rFonts w:ascii="MS Gothic" w:eastAsia="MS Gothic" w:hAnsi="MS Gothic" w:cs="MS Gothic" w:hint="eastAsia"/>
        </w:rPr>
        <w:t>│</w:t>
      </w:r>
    </w:p>
    <w:p w14:paraId="4B14A294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MS Gothic" w:eastAsia="MS Gothic" w:hAnsi="MS Gothic" w:cs="MS Gothic" w:hint="eastAsia"/>
        </w:rPr>
        <w:t>└────┴────┴────┴────┴────┘</w:t>
      </w:r>
    </w:p>
    <w:p w14:paraId="71ADE8A5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      </w:t>
      </w:r>
      <w:r w:rsidRPr="00C40B69">
        <w:rPr>
          <w:rFonts w:ascii="Arial" w:hAnsi="Arial" w:cs="Arial"/>
        </w:rPr>
        <w:t>→</w:t>
      </w:r>
      <w:r w:rsidRPr="00C40B69">
        <w:rPr>
          <w:rFonts w:ascii="Roboto Mono" w:hAnsi="Roboto Mono"/>
        </w:rPr>
        <w:t xml:space="preserve">     </w:t>
      </w:r>
      <w:r w:rsidRPr="00C40B69">
        <w:rPr>
          <w:rFonts w:ascii="Arial" w:hAnsi="Arial" w:cs="Arial"/>
        </w:rPr>
        <w:t>→</w:t>
      </w:r>
      <w:r w:rsidRPr="00C40B69">
        <w:rPr>
          <w:rFonts w:ascii="Roboto Mono" w:hAnsi="Roboto Mono"/>
        </w:rPr>
        <w:t xml:space="preserve">     </w:t>
      </w:r>
      <w:r w:rsidRPr="00C40B69">
        <w:rPr>
          <w:rFonts w:ascii="Arial" w:hAnsi="Arial" w:cs="Arial"/>
        </w:rPr>
        <w:t>→</w:t>
      </w:r>
    </w:p>
    <w:p w14:paraId="37C2FCD3" w14:textId="77777777" w:rsidR="00C40B69" w:rsidRDefault="00C40B69" w:rsidP="00C40B69">
      <w:pPr>
        <w:pStyle w:val="Heading3"/>
      </w:pPr>
      <w:r w:rsidRPr="00C40B69">
        <w:t>3. Translation</w:t>
      </w:r>
    </w:p>
    <w:p w14:paraId="5515B740" w14:textId="3D23EB7D" w:rsidR="00C40B69" w:rsidRPr="00C40B69" w:rsidRDefault="00C40B69" w:rsidP="00C40B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6A004B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A translation shifts the pattern by a fixed vector:</w:t>
      </w:r>
    </w:p>
    <w:p w14:paraId="539A2EB0" w14:textId="61EC888B" w:rsidR="00C40B69" w:rsidRPr="00C40B69" w:rsidRDefault="00C40B69" w:rsidP="00C40B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+ay+b</m:t>
                  </m:r>
                </m:e>
              </m:d>
            </m:e>
          </m:borderBox>
        </m:oMath>
      </m:oMathPara>
    </w:p>
    <w:p w14:paraId="5CFDEFED" w14:textId="494A3632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C40B6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C40B69">
        <w:rPr>
          <w:rFonts w:ascii="Roboto Mono" w:hAnsi="Roboto Mono"/>
        </w:rPr>
        <w:t>determine the translation.</w:t>
      </w:r>
    </w:p>
    <w:p w14:paraId="14EA36B6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pict w14:anchorId="6F4D1480">
          <v:rect id="_x0000_i1214" style="width:0;height:1.5pt" o:hralign="center" o:hrstd="t" o:hr="t" fillcolor="#a0a0a0" stroked="f"/>
        </w:pict>
      </w:r>
    </w:p>
    <w:p w14:paraId="78418EE6" w14:textId="77777777" w:rsidR="00C40B69" w:rsidRDefault="00C40B69" w:rsidP="00C40B69">
      <w:pPr>
        <w:pStyle w:val="Heading2"/>
      </w:pPr>
      <w:r w:rsidRPr="00C40B69">
        <w:t>Translational Symmetry</w:t>
      </w:r>
    </w:p>
    <w:p w14:paraId="46B44CA5" w14:textId="0DED2598" w:rsidR="00C40B69" w:rsidRPr="00C40B69" w:rsidRDefault="00C40B69" w:rsidP="00C40B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1402E5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The defining characteristic of periodic tessellations is </w:t>
      </w:r>
      <w:r w:rsidRPr="00C40B69">
        <w:rPr>
          <w:rFonts w:ascii="Roboto Mono" w:hAnsi="Roboto Mono"/>
          <w:b/>
          <w:bCs/>
        </w:rPr>
        <w:t>translational symmetry</w:t>
      </w:r>
      <w:r w:rsidRPr="00C40B69">
        <w:rPr>
          <w:rFonts w:ascii="Roboto Mono" w:hAnsi="Roboto Mono"/>
        </w:rPr>
        <w:t>.</w:t>
      </w:r>
    </w:p>
    <w:p w14:paraId="48BFD00D" w14:textId="13DA4A9A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If a tessellation is unchanged after a non-zero translation vector </w:t>
      </w:r>
      <m:oMath>
        <m:r>
          <w:rPr>
            <w:rFonts w:ascii="Cambria Math" w:hAnsi="Cambria Math"/>
          </w:rPr>
          <m:t>v</m:t>
        </m:r>
      </m:oMath>
      <w:r w:rsidRPr="00C40B69">
        <w:rPr>
          <w:rFonts w:ascii="Roboto Mono" w:hAnsi="Roboto Mono"/>
        </w:rPr>
        <w:t>, then:</w:t>
      </w:r>
    </w:p>
    <w:p w14:paraId="019D59CB" w14:textId="5A7D3D53" w:rsidR="00C40B69" w:rsidRPr="00C40B69" w:rsidRDefault="00C40B69" w:rsidP="00C40B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=P</m:t>
              </m:r>
            </m:e>
          </m:borderBox>
        </m:oMath>
      </m:oMathPara>
    </w:p>
    <w:p w14:paraId="0C8A76C6" w14:textId="3AB5BF03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P</m:t>
        </m:r>
      </m:oMath>
      <w:r w:rsidRPr="00C40B69">
        <w:rPr>
          <w:rFonts w:ascii="Roboto Mono" w:hAnsi="Roboto Mono"/>
        </w:rPr>
        <w:t>represents the entire pattern.</w:t>
      </w:r>
    </w:p>
    <w:p w14:paraId="36FB3BFC" w14:textId="77777777" w:rsid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For a two-dimensional periodic tessellation, there are typically two independent translation directions.</w:t>
      </w:r>
    </w:p>
    <w:p w14:paraId="7124F2BE" w14:textId="1D10FC2E" w:rsidR="00A52D47" w:rsidRPr="00C40B69" w:rsidRDefault="00A52D47" w:rsidP="00C40B6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615D83" wp14:editId="585156A8">
            <wp:extent cx="5943600" cy="1573530"/>
            <wp:effectExtent l="0" t="0" r="0" b="7620"/>
            <wp:docPr id="3259328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8FE69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              </w:t>
      </w:r>
      <w:r w:rsidRPr="00C40B69">
        <w:rPr>
          <w:rFonts w:ascii="Arial" w:hAnsi="Arial" w:cs="Arial"/>
        </w:rPr>
        <w:t>↑</w:t>
      </w:r>
    </w:p>
    <w:p w14:paraId="2884EBCC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              </w:t>
      </w: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 Translation</w:t>
      </w:r>
    </w:p>
    <w:p w14:paraId="0E56A8EF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              </w:t>
      </w:r>
      <w:r w:rsidRPr="00C40B69">
        <w:rPr>
          <w:rFonts w:ascii="MS Gothic" w:eastAsia="MS Gothic" w:hAnsi="MS Gothic" w:cs="MS Gothic" w:hint="eastAsia"/>
        </w:rPr>
        <w:t>│</w:t>
      </w:r>
    </w:p>
    <w:p w14:paraId="2D9B98AA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      </w:t>
      </w:r>
      <w:r w:rsidRPr="00C40B69">
        <w:rPr>
          <w:rFonts w:ascii="MS Gothic" w:eastAsia="MS Gothic" w:hAnsi="MS Gothic" w:cs="MS Gothic" w:hint="eastAsia"/>
        </w:rPr>
        <w:t>┌───┬───┬───┬───┐</w:t>
      </w:r>
    </w:p>
    <w:p w14:paraId="453C824E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      </w:t>
      </w: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A </w:t>
      </w: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B </w:t>
      </w: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A </w:t>
      </w: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B </w:t>
      </w:r>
      <w:r w:rsidRPr="00C40B69">
        <w:rPr>
          <w:rFonts w:ascii="MS Gothic" w:eastAsia="MS Gothic" w:hAnsi="MS Gothic" w:cs="MS Gothic" w:hint="eastAsia"/>
        </w:rPr>
        <w:t>│</w:t>
      </w:r>
    </w:p>
    <w:p w14:paraId="3D5FCE4A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      </w:t>
      </w:r>
      <w:r w:rsidRPr="00C40B69">
        <w:rPr>
          <w:rFonts w:ascii="MS Gothic" w:eastAsia="MS Gothic" w:hAnsi="MS Gothic" w:cs="MS Gothic" w:hint="eastAsia"/>
        </w:rPr>
        <w:t>├───┼───┼───┼───┤</w:t>
      </w:r>
    </w:p>
    <w:p w14:paraId="1F79D290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      </w:t>
      </w: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B </w:t>
      </w: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A </w:t>
      </w: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B </w:t>
      </w: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A </w:t>
      </w:r>
      <w:r w:rsidRPr="00C40B69">
        <w:rPr>
          <w:rFonts w:ascii="MS Gothic" w:eastAsia="MS Gothic" w:hAnsi="MS Gothic" w:cs="MS Gothic" w:hint="eastAsia"/>
        </w:rPr>
        <w:t>│</w:t>
      </w:r>
    </w:p>
    <w:p w14:paraId="1F8FA473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      </w:t>
      </w:r>
      <w:r w:rsidRPr="00C40B69">
        <w:rPr>
          <w:rFonts w:ascii="MS Gothic" w:eastAsia="MS Gothic" w:hAnsi="MS Gothic" w:cs="MS Gothic" w:hint="eastAsia"/>
        </w:rPr>
        <w:t>└───┴───┴───┴───┘</w:t>
      </w:r>
    </w:p>
    <w:p w14:paraId="64A483DA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          </w:t>
      </w:r>
      <w:r w:rsidRPr="00C40B69">
        <w:rPr>
          <w:rFonts w:ascii="Arial" w:hAnsi="Arial" w:cs="Arial"/>
        </w:rPr>
        <w:t>→</w:t>
      </w:r>
      <w:r w:rsidRPr="00C40B69">
        <w:rPr>
          <w:rFonts w:ascii="Roboto Mono" w:hAnsi="Roboto Mono"/>
        </w:rPr>
        <w:t xml:space="preserve"> </w:t>
      </w:r>
      <w:r w:rsidRPr="00C40B69">
        <w:rPr>
          <w:rFonts w:ascii="Arial" w:hAnsi="Arial" w:cs="Arial"/>
        </w:rPr>
        <w:t>→</w:t>
      </w:r>
      <w:r w:rsidRPr="00C40B69">
        <w:rPr>
          <w:rFonts w:ascii="Roboto Mono" w:hAnsi="Roboto Mono"/>
        </w:rPr>
        <w:t xml:space="preserve"> </w:t>
      </w:r>
      <w:r w:rsidRPr="00C40B69">
        <w:rPr>
          <w:rFonts w:ascii="Arial" w:hAnsi="Arial" w:cs="Arial"/>
        </w:rPr>
        <w:t>→</w:t>
      </w:r>
      <w:r w:rsidRPr="00C40B69">
        <w:rPr>
          <w:rFonts w:ascii="Roboto Mono" w:hAnsi="Roboto Mono"/>
        </w:rPr>
        <w:t xml:space="preserve"> </w:t>
      </w:r>
      <w:r w:rsidRPr="00C40B69">
        <w:rPr>
          <w:rFonts w:ascii="Arial" w:hAnsi="Arial" w:cs="Arial"/>
        </w:rPr>
        <w:t>→</w:t>
      </w:r>
    </w:p>
    <w:p w14:paraId="16632541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pict w14:anchorId="7B1867E9">
          <v:rect id="_x0000_i1215" style="width:0;height:1.5pt" o:hralign="center" o:hrstd="t" o:hr="t" fillcolor="#a0a0a0" stroked="f"/>
        </w:pict>
      </w:r>
    </w:p>
    <w:p w14:paraId="7498E708" w14:textId="77777777" w:rsidR="00C40B69" w:rsidRDefault="00C40B69" w:rsidP="00C40B69">
      <w:pPr>
        <w:pStyle w:val="Heading2"/>
      </w:pPr>
      <w:r w:rsidRPr="00C40B69">
        <w:t>Classification of Periodic Tessellations</w:t>
      </w:r>
    </w:p>
    <w:p w14:paraId="60499B68" w14:textId="02DBC8BD" w:rsidR="00C40B69" w:rsidRPr="00C40B69" w:rsidRDefault="00C40B69" w:rsidP="00C40B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E4157E" w14:textId="77777777" w:rsid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Periodic tessellations can be classified according to the types of tiles and their symmetry.</w:t>
      </w:r>
    </w:p>
    <w:p w14:paraId="4BC4AB58" w14:textId="79BD0E27" w:rsidR="0090638A" w:rsidRPr="00C40B69" w:rsidRDefault="0090638A" w:rsidP="00C40B6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5B93717" wp14:editId="2EFEABF0">
            <wp:extent cx="5943600" cy="800735"/>
            <wp:effectExtent l="0" t="0" r="0" b="0"/>
            <wp:docPr id="141223389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958B7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Periodic Tessellation</w:t>
      </w:r>
    </w:p>
    <w:p w14:paraId="546D4B6E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MS Gothic" w:eastAsia="MS Gothic" w:hAnsi="MS Gothic" w:cs="MS Gothic" w:hint="eastAsia"/>
        </w:rPr>
        <w:t>├──</w:t>
      </w:r>
      <w:r w:rsidRPr="00C40B69">
        <w:rPr>
          <w:rFonts w:ascii="Roboto Mono" w:hAnsi="Roboto Mono"/>
        </w:rPr>
        <w:t xml:space="preserve"> Regular Periodic Tessellation</w:t>
      </w:r>
    </w:p>
    <w:p w14:paraId="7FF3AAD3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MS Gothic" w:eastAsia="MS Gothic" w:hAnsi="MS Gothic" w:cs="MS Gothic" w:hint="eastAsia"/>
        </w:rPr>
        <w:t>├──</w:t>
      </w:r>
      <w:r w:rsidRPr="00C40B69">
        <w:rPr>
          <w:rFonts w:ascii="Roboto Mono" w:hAnsi="Roboto Mono"/>
        </w:rPr>
        <w:t xml:space="preserve"> Semi-Regular Periodic Tessellation</w:t>
      </w:r>
    </w:p>
    <w:p w14:paraId="41ED681F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MS Gothic" w:eastAsia="MS Gothic" w:hAnsi="MS Gothic" w:cs="MS Gothic" w:hint="eastAsia"/>
        </w:rPr>
        <w:t>└──</w:t>
      </w:r>
      <w:r w:rsidRPr="00C40B69">
        <w:rPr>
          <w:rFonts w:ascii="Roboto Mono" w:hAnsi="Roboto Mono"/>
        </w:rPr>
        <w:t xml:space="preserve"> Irregular Periodic Tessellation</w:t>
      </w:r>
    </w:p>
    <w:p w14:paraId="4BC056AF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This classification can overlap with the earlier tessellation classification.</w:t>
      </w:r>
    </w:p>
    <w:p w14:paraId="2CCA6738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For example:</w:t>
      </w:r>
    </w:p>
    <w:p w14:paraId="6BE69B8B" w14:textId="77777777" w:rsidR="00C40B69" w:rsidRPr="00C40B69" w:rsidRDefault="00C40B69" w:rsidP="00C40B69">
      <w:pPr>
        <w:numPr>
          <w:ilvl w:val="0"/>
          <w:numId w:val="3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A square tessellation is </w:t>
      </w:r>
      <w:r w:rsidRPr="00C40B69">
        <w:rPr>
          <w:rFonts w:ascii="Roboto Mono" w:hAnsi="Roboto Mono"/>
          <w:b/>
          <w:bCs/>
        </w:rPr>
        <w:t>regular and periodic</w:t>
      </w:r>
      <w:r w:rsidRPr="00C40B69">
        <w:rPr>
          <w:rFonts w:ascii="Roboto Mono" w:hAnsi="Roboto Mono"/>
        </w:rPr>
        <w:t>.</w:t>
      </w:r>
    </w:p>
    <w:p w14:paraId="08EA1949" w14:textId="316D3ED7" w:rsidR="00C40B69" w:rsidRPr="00C40B69" w:rsidRDefault="00C40B69" w:rsidP="00C40B69">
      <w:pPr>
        <w:numPr>
          <w:ilvl w:val="0"/>
          <w:numId w:val="3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A semi-regular </w:t>
      </w:r>
      <m:oMath>
        <m:r>
          <w:rPr>
            <w:rFonts w:ascii="Cambria Math" w:hAnsi="Cambria Math"/>
          </w:rPr>
          <m:t>4.8.8</m:t>
        </m:r>
      </m:oMath>
      <w:r w:rsidRPr="00C40B69">
        <w:rPr>
          <w:rFonts w:ascii="Roboto Mono" w:hAnsi="Roboto Mono"/>
        </w:rPr>
        <w:t xml:space="preserve">tessellation is </w:t>
      </w:r>
      <w:r w:rsidRPr="00C40B69">
        <w:rPr>
          <w:rFonts w:ascii="Roboto Mono" w:hAnsi="Roboto Mono"/>
          <w:b/>
          <w:bCs/>
        </w:rPr>
        <w:t>semi-regular and periodic</w:t>
      </w:r>
      <w:r w:rsidRPr="00C40B69">
        <w:rPr>
          <w:rFonts w:ascii="Roboto Mono" w:hAnsi="Roboto Mono"/>
        </w:rPr>
        <w:t>.</w:t>
      </w:r>
    </w:p>
    <w:p w14:paraId="17D8CDAE" w14:textId="77777777" w:rsidR="00C40B69" w:rsidRPr="00C40B69" w:rsidRDefault="00C40B69" w:rsidP="00C40B69">
      <w:pPr>
        <w:numPr>
          <w:ilvl w:val="0"/>
          <w:numId w:val="3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An irregular repeating pattern can be </w:t>
      </w:r>
      <w:r w:rsidRPr="00C40B69">
        <w:rPr>
          <w:rFonts w:ascii="Roboto Mono" w:hAnsi="Roboto Mono"/>
          <w:b/>
          <w:bCs/>
        </w:rPr>
        <w:t>irregular and periodic</w:t>
      </w:r>
      <w:r w:rsidRPr="00C40B69">
        <w:rPr>
          <w:rFonts w:ascii="Roboto Mono" w:hAnsi="Roboto Mono"/>
        </w:rPr>
        <w:t>.</w:t>
      </w:r>
    </w:p>
    <w:p w14:paraId="73573C9D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Therefore, </w:t>
      </w:r>
      <w:r w:rsidRPr="00C40B69">
        <w:rPr>
          <w:rFonts w:ascii="Roboto Mono" w:hAnsi="Roboto Mono"/>
          <w:b/>
          <w:bCs/>
        </w:rPr>
        <w:t>periodic</w:t>
      </w:r>
      <w:r w:rsidRPr="00C40B69">
        <w:rPr>
          <w:rFonts w:ascii="Roboto Mono" w:hAnsi="Roboto Mono"/>
        </w:rPr>
        <w:t xml:space="preserve"> describes the repetition of the whole pattern rather than the regularity of its tiles.</w:t>
      </w:r>
    </w:p>
    <w:p w14:paraId="74BD39E9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pict w14:anchorId="725747C2">
          <v:rect id="_x0000_i1216" style="width:0;height:1.5pt" o:hralign="center" o:hrstd="t" o:hr="t" fillcolor="#a0a0a0" stroked="f"/>
        </w:pict>
      </w:r>
    </w:p>
    <w:p w14:paraId="1A63889F" w14:textId="77777777" w:rsidR="00C40B69" w:rsidRDefault="00C40B69" w:rsidP="007B77EB">
      <w:pPr>
        <w:pStyle w:val="Heading3"/>
      </w:pPr>
      <w:r w:rsidRPr="00C40B69">
        <w:t>Regular Periodic Tessellation</w:t>
      </w:r>
    </w:p>
    <w:p w14:paraId="2946AE63" w14:textId="179CC271" w:rsidR="00C40B69" w:rsidRPr="00C40B69" w:rsidRDefault="00C40B69" w:rsidP="00C40B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7D01AB" w14:textId="77777777" w:rsid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The three regular tessellations are periodic:</w:t>
      </w:r>
    </w:p>
    <w:p w14:paraId="3E92A882" w14:textId="41B0428A" w:rsidR="00EE4B1C" w:rsidRPr="00C40B69" w:rsidRDefault="00EE4B1C" w:rsidP="00C40B6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AC3D78" wp14:editId="4E0E5176">
            <wp:extent cx="5943600" cy="787400"/>
            <wp:effectExtent l="0" t="0" r="0" b="0"/>
            <wp:docPr id="191180179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5E905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Regular Tessellation</w:t>
      </w:r>
    </w:p>
    <w:p w14:paraId="0AB92DE0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MS Gothic" w:eastAsia="MS Gothic" w:hAnsi="MS Gothic" w:cs="MS Gothic" w:hint="eastAsia"/>
        </w:rPr>
        <w:t>├──</w:t>
      </w:r>
      <w:r w:rsidRPr="00C40B69">
        <w:rPr>
          <w:rFonts w:ascii="Roboto Mono" w:hAnsi="Roboto Mono"/>
        </w:rPr>
        <w:t xml:space="preserve"> Equilateral Triangle Tessellation</w:t>
      </w:r>
    </w:p>
    <w:p w14:paraId="7D21A1AB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MS Gothic" w:eastAsia="MS Gothic" w:hAnsi="MS Gothic" w:cs="MS Gothic" w:hint="eastAsia"/>
        </w:rPr>
        <w:lastRenderedPageBreak/>
        <w:t>├──</w:t>
      </w:r>
      <w:r w:rsidRPr="00C40B69">
        <w:rPr>
          <w:rFonts w:ascii="Roboto Mono" w:hAnsi="Roboto Mono"/>
        </w:rPr>
        <w:t xml:space="preserve"> Square Tessellation</w:t>
      </w:r>
    </w:p>
    <w:p w14:paraId="0E441F46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MS Gothic" w:eastAsia="MS Gothic" w:hAnsi="MS Gothic" w:cs="MS Gothic" w:hint="eastAsia"/>
        </w:rPr>
        <w:t>└──</w:t>
      </w:r>
      <w:r w:rsidRPr="00C40B69">
        <w:rPr>
          <w:rFonts w:ascii="Roboto Mono" w:hAnsi="Roboto Mono"/>
        </w:rPr>
        <w:t xml:space="preserve"> Regular Hexagon Tessellation</w:t>
      </w:r>
    </w:p>
    <w:p w14:paraId="66708789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Each has a repeating unit that can be translated indefinitely.</w:t>
      </w:r>
    </w:p>
    <w:p w14:paraId="060C7B13" w14:textId="57841263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drawing>
          <wp:inline distT="0" distB="0" distL="0" distR="0" wp14:anchorId="1968CFE5" wp14:editId="33C2E97C">
            <wp:extent cx="5943600" cy="5943600"/>
            <wp:effectExtent l="0" t="0" r="0" b="0"/>
            <wp:docPr id="866265118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A3563" w14:textId="3F53CB23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lastRenderedPageBreak/>
        <w:drawing>
          <wp:inline distT="0" distB="0" distL="0" distR="0" wp14:anchorId="64FC45C0" wp14:editId="2568C4D4">
            <wp:extent cx="3573780" cy="3573780"/>
            <wp:effectExtent l="0" t="0" r="7620" b="7620"/>
            <wp:docPr id="729175153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ED441" w14:textId="7083B373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lastRenderedPageBreak/>
        <w:drawing>
          <wp:inline distT="0" distB="0" distL="0" distR="0" wp14:anchorId="3D0CD47B" wp14:editId="5D6B17FA">
            <wp:extent cx="5943600" cy="5750560"/>
            <wp:effectExtent l="0" t="0" r="0" b="2540"/>
            <wp:docPr id="1813907701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5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1B1C7" w14:textId="06F35CEC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lastRenderedPageBreak/>
        <w:drawing>
          <wp:inline distT="0" distB="0" distL="0" distR="0" wp14:anchorId="30404495" wp14:editId="4A921A94">
            <wp:extent cx="5943600" cy="6080125"/>
            <wp:effectExtent l="0" t="0" r="0" b="0"/>
            <wp:docPr id="1155951466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E1C5A" w14:textId="4B49B31B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lastRenderedPageBreak/>
        <w:drawing>
          <wp:inline distT="0" distB="0" distL="0" distR="0" wp14:anchorId="2C93D010" wp14:editId="30EE9152">
            <wp:extent cx="4572000" cy="4572000"/>
            <wp:effectExtent l="0" t="0" r="0" b="0"/>
            <wp:docPr id="1038255812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26251" w14:textId="1DC719DE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lastRenderedPageBreak/>
        <w:drawing>
          <wp:inline distT="0" distB="0" distL="0" distR="0" wp14:anchorId="3DA1B7AD" wp14:editId="7379ABF7">
            <wp:extent cx="5943600" cy="5943600"/>
            <wp:effectExtent l="0" t="0" r="0" b="0"/>
            <wp:docPr id="619355818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28B0D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pict w14:anchorId="001034BA">
          <v:rect id="_x0000_i1223" style="width:0;height:1.5pt" o:hralign="center" o:hrstd="t" o:hr="t" fillcolor="#a0a0a0" stroked="f"/>
        </w:pict>
      </w:r>
    </w:p>
    <w:p w14:paraId="00DD5276" w14:textId="77777777" w:rsidR="00C40B69" w:rsidRDefault="00C40B69" w:rsidP="007B77EB">
      <w:pPr>
        <w:pStyle w:val="Heading3"/>
      </w:pPr>
      <w:r w:rsidRPr="00C40B69">
        <w:t>Semi-Regular Periodic Tessellation</w:t>
      </w:r>
    </w:p>
    <w:p w14:paraId="7404F1C1" w14:textId="7CBB6DFF" w:rsidR="007B77EB" w:rsidRPr="007B77EB" w:rsidRDefault="007B77EB" w:rsidP="007B77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B11916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The eight semi-regular tessellations are also periodic.</w:t>
      </w:r>
    </w:p>
    <w:p w14:paraId="361C3EE1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Examples include:</w:t>
      </w:r>
    </w:p>
    <w:p w14:paraId="74A51387" w14:textId="5FF12A3D" w:rsidR="00C40B69" w:rsidRPr="00C40B69" w:rsidRDefault="00C40B69" w:rsidP="00C40B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3.6.3.6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4.8.8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4.6.12</m:t>
              </m:r>
            </m:e>
          </m:borderBox>
        </m:oMath>
      </m:oMathPara>
    </w:p>
    <w:p w14:paraId="7BEB216B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Their repeating structure can be translated across the plane.</w:t>
      </w:r>
    </w:p>
    <w:p w14:paraId="066DFDFC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pict w14:anchorId="08C384FD">
          <v:rect id="_x0000_i1224" style="width:0;height:1.5pt" o:hralign="center" o:hrstd="t" o:hr="t" fillcolor="#a0a0a0" stroked="f"/>
        </w:pict>
      </w:r>
    </w:p>
    <w:p w14:paraId="44B5669E" w14:textId="77777777" w:rsidR="00C40B69" w:rsidRDefault="00C40B69" w:rsidP="007B77EB">
      <w:pPr>
        <w:pStyle w:val="Heading3"/>
      </w:pPr>
      <w:r w:rsidRPr="00C40B69">
        <w:t>Irregular Periodic Tessellation</w:t>
      </w:r>
    </w:p>
    <w:p w14:paraId="42143B35" w14:textId="1D30335A" w:rsidR="007B77EB" w:rsidRPr="007B77EB" w:rsidRDefault="007B77EB" w:rsidP="007B77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2E8C78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An irregular tessellation can also be periodic.</w:t>
      </w:r>
    </w:p>
    <w:p w14:paraId="5ACFC5F6" w14:textId="77777777" w:rsid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For example, an irregular polygon may be repeated by translation:</w:t>
      </w:r>
    </w:p>
    <w:p w14:paraId="0CA10F0F" w14:textId="5453FE06" w:rsidR="00976672" w:rsidRPr="00C40B69" w:rsidRDefault="00976672" w:rsidP="00C40B6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A4B3EC" wp14:editId="5D1DAFDA">
            <wp:extent cx="5943600" cy="949960"/>
            <wp:effectExtent l="0" t="0" r="0" b="2540"/>
            <wp:docPr id="161692429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A5DA2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MS Gothic" w:eastAsia="MS Gothic" w:hAnsi="MS Gothic" w:cs="MS Gothic" w:hint="eastAsia"/>
        </w:rPr>
        <w:t>┌──────┐</w:t>
      </w:r>
      <w:r w:rsidRPr="00C40B69">
        <w:rPr>
          <w:rFonts w:ascii="Roboto Mono" w:hAnsi="Roboto Mono"/>
        </w:rPr>
        <w:t xml:space="preserve"> </w:t>
      </w:r>
      <w:r w:rsidRPr="00C40B69">
        <w:rPr>
          <w:rFonts w:ascii="MS Gothic" w:eastAsia="MS Gothic" w:hAnsi="MS Gothic" w:cs="MS Gothic" w:hint="eastAsia"/>
        </w:rPr>
        <w:t>┌──────┐</w:t>
      </w:r>
      <w:r w:rsidRPr="00C40B69">
        <w:rPr>
          <w:rFonts w:ascii="Roboto Mono" w:hAnsi="Roboto Mono"/>
        </w:rPr>
        <w:t xml:space="preserve"> </w:t>
      </w:r>
      <w:r w:rsidRPr="00C40B69">
        <w:rPr>
          <w:rFonts w:ascii="MS Gothic" w:eastAsia="MS Gothic" w:hAnsi="MS Gothic" w:cs="MS Gothic" w:hint="eastAsia"/>
        </w:rPr>
        <w:t>┌──────┐</w:t>
      </w:r>
    </w:p>
    <w:p w14:paraId="0D1705F1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 /   </w:t>
      </w: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</w:t>
      </w: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 /   </w:t>
      </w: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</w:t>
      </w: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 /   </w:t>
      </w:r>
      <w:r w:rsidRPr="00C40B69">
        <w:rPr>
          <w:rFonts w:ascii="MS Gothic" w:eastAsia="MS Gothic" w:hAnsi="MS Gothic" w:cs="MS Gothic" w:hint="eastAsia"/>
        </w:rPr>
        <w:t>│</w:t>
      </w:r>
    </w:p>
    <w:p w14:paraId="474BAC37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/    </w:t>
      </w: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</w:t>
      </w: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/    </w:t>
      </w: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</w:t>
      </w: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/    </w:t>
      </w:r>
      <w:r w:rsidRPr="00C40B69">
        <w:rPr>
          <w:rFonts w:ascii="MS Gothic" w:eastAsia="MS Gothic" w:hAnsi="MS Gothic" w:cs="MS Gothic" w:hint="eastAsia"/>
        </w:rPr>
        <w:t>│</w:t>
      </w:r>
    </w:p>
    <w:p w14:paraId="3D1AA6A1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MS Gothic" w:eastAsia="MS Gothic" w:hAnsi="MS Gothic" w:cs="MS Gothic" w:hint="eastAsia"/>
        </w:rPr>
        <w:t>└──────┘</w:t>
      </w:r>
      <w:r w:rsidRPr="00C40B69">
        <w:rPr>
          <w:rFonts w:ascii="Roboto Mono" w:hAnsi="Roboto Mono"/>
        </w:rPr>
        <w:t xml:space="preserve"> </w:t>
      </w:r>
      <w:r w:rsidRPr="00C40B69">
        <w:rPr>
          <w:rFonts w:ascii="MS Gothic" w:eastAsia="MS Gothic" w:hAnsi="MS Gothic" w:cs="MS Gothic" w:hint="eastAsia"/>
        </w:rPr>
        <w:t>└──────┘</w:t>
      </w:r>
      <w:r w:rsidRPr="00C40B69">
        <w:rPr>
          <w:rFonts w:ascii="Roboto Mono" w:hAnsi="Roboto Mono"/>
        </w:rPr>
        <w:t xml:space="preserve"> </w:t>
      </w:r>
      <w:r w:rsidRPr="00C40B69">
        <w:rPr>
          <w:rFonts w:ascii="MS Gothic" w:eastAsia="MS Gothic" w:hAnsi="MS Gothic" w:cs="MS Gothic" w:hint="eastAsia"/>
        </w:rPr>
        <w:t>└──────┘</w:t>
      </w:r>
    </w:p>
    <w:p w14:paraId="42773080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   </w:t>
      </w:r>
      <w:r w:rsidRPr="00C40B69">
        <w:rPr>
          <w:rFonts w:ascii="Arial" w:hAnsi="Arial" w:cs="Arial"/>
        </w:rPr>
        <w:t>→</w:t>
      </w:r>
      <w:r w:rsidRPr="00C40B69">
        <w:rPr>
          <w:rFonts w:ascii="Roboto Mono" w:hAnsi="Roboto Mono"/>
        </w:rPr>
        <w:t xml:space="preserve">        </w:t>
      </w:r>
      <w:r w:rsidRPr="00C40B69">
        <w:rPr>
          <w:rFonts w:ascii="Arial" w:hAnsi="Arial" w:cs="Arial"/>
        </w:rPr>
        <w:t>→</w:t>
      </w:r>
      <w:r w:rsidRPr="00C40B69">
        <w:rPr>
          <w:rFonts w:ascii="Roboto Mono" w:hAnsi="Roboto Mono"/>
        </w:rPr>
        <w:t xml:space="preserve">        </w:t>
      </w:r>
      <w:r w:rsidRPr="00C40B69">
        <w:rPr>
          <w:rFonts w:ascii="Arial" w:hAnsi="Arial" w:cs="Arial"/>
        </w:rPr>
        <w:t>→</w:t>
      </w:r>
    </w:p>
    <w:p w14:paraId="718C794F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The individual tile does not need to be regular.</w:t>
      </w:r>
    </w:p>
    <w:p w14:paraId="3516D199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Thus:</w:t>
      </w:r>
    </w:p>
    <w:p w14:paraId="4773A4D6" w14:textId="6F0B2FC9" w:rsidR="00C40B69" w:rsidRPr="00C40B69" w:rsidRDefault="00C40B69" w:rsidP="00C40B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Periodic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Regular</m:t>
              </m:r>
            </m:e>
          </m:borderBox>
        </m:oMath>
      </m:oMathPara>
    </w:p>
    <w:p w14:paraId="3A877FCF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pict w14:anchorId="4FD180FA">
          <v:rect id="_x0000_i1225" style="width:0;height:1.5pt" o:hralign="center" o:hrstd="t" o:hr="t" fillcolor="#a0a0a0" stroked="f"/>
        </w:pict>
      </w:r>
    </w:p>
    <w:p w14:paraId="7B3EE869" w14:textId="77777777" w:rsidR="00C40B69" w:rsidRDefault="00C40B69" w:rsidP="007B77EB">
      <w:pPr>
        <w:pStyle w:val="Heading2"/>
      </w:pPr>
      <w:r w:rsidRPr="00C40B69">
        <w:t>Periodic vs Non-Periodic Tessellation</w:t>
      </w:r>
    </w:p>
    <w:p w14:paraId="16C1E011" w14:textId="26BDB0E3" w:rsidR="007B77EB" w:rsidRDefault="007B77EB" w:rsidP="007B77E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03CC5F" w14:textId="25E76882" w:rsidR="00A65ED3" w:rsidRPr="007B77EB" w:rsidRDefault="00A65ED3" w:rsidP="007B77EB">
      <w:r>
        <w:rPr>
          <w:noProof/>
        </w:rPr>
        <w:lastRenderedPageBreak/>
        <w:drawing>
          <wp:inline distT="0" distB="0" distL="0" distR="0" wp14:anchorId="6C8CC4C6" wp14:editId="1EAF95E0">
            <wp:extent cx="5943600" cy="2581275"/>
            <wp:effectExtent l="0" t="0" r="0" b="9525"/>
            <wp:docPr id="119449299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2616"/>
        <w:gridCol w:w="3877"/>
      </w:tblGrid>
      <w:tr w:rsidR="00C40B69" w:rsidRPr="00C40B69" w14:paraId="73F746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6F789" w14:textId="77777777" w:rsidR="00C40B69" w:rsidRPr="00C40B69" w:rsidRDefault="00C40B69" w:rsidP="00C40B69">
            <w:pPr>
              <w:rPr>
                <w:rFonts w:ascii="Roboto Mono" w:hAnsi="Roboto Mono"/>
                <w:b/>
                <w:bCs/>
              </w:rPr>
            </w:pPr>
            <w:r w:rsidRPr="00C40B6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33121F" w14:textId="77777777" w:rsidR="00C40B69" w:rsidRPr="00C40B69" w:rsidRDefault="00C40B69" w:rsidP="00C40B69">
            <w:pPr>
              <w:rPr>
                <w:rFonts w:ascii="Roboto Mono" w:hAnsi="Roboto Mono"/>
                <w:b/>
                <w:bCs/>
              </w:rPr>
            </w:pPr>
            <w:r w:rsidRPr="00C40B69">
              <w:rPr>
                <w:rFonts w:ascii="Roboto Mono" w:hAnsi="Roboto Mono"/>
                <w:b/>
                <w:bCs/>
              </w:rPr>
              <w:t>Periodic Tessellation</w:t>
            </w:r>
          </w:p>
        </w:tc>
        <w:tc>
          <w:tcPr>
            <w:tcW w:w="0" w:type="auto"/>
            <w:vAlign w:val="center"/>
            <w:hideMark/>
          </w:tcPr>
          <w:p w14:paraId="364AF073" w14:textId="77777777" w:rsidR="00C40B69" w:rsidRPr="00C40B69" w:rsidRDefault="00C40B69" w:rsidP="00C40B69">
            <w:pPr>
              <w:rPr>
                <w:rFonts w:ascii="Roboto Mono" w:hAnsi="Roboto Mono"/>
                <w:b/>
                <w:bCs/>
              </w:rPr>
            </w:pPr>
            <w:r w:rsidRPr="00C40B69">
              <w:rPr>
                <w:rFonts w:ascii="Roboto Mono" w:hAnsi="Roboto Mono"/>
                <w:b/>
                <w:bCs/>
              </w:rPr>
              <w:t>Non-Periodic Tessellation</w:t>
            </w:r>
          </w:p>
        </w:tc>
      </w:tr>
      <w:tr w:rsidR="00C40B69" w:rsidRPr="00C40B69" w14:paraId="79C55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ECE42" w14:textId="77777777" w:rsidR="00C40B69" w:rsidRPr="00C40B69" w:rsidRDefault="00C40B69" w:rsidP="00C40B69">
            <w:pPr>
              <w:rPr>
                <w:rFonts w:ascii="Roboto Mono" w:hAnsi="Roboto Mono"/>
              </w:rPr>
            </w:pPr>
            <w:r w:rsidRPr="00C40B69">
              <w:rPr>
                <w:rFonts w:ascii="Roboto Mono" w:hAnsi="Roboto Mono"/>
              </w:rPr>
              <w:t>Repeating pattern</w:t>
            </w:r>
          </w:p>
        </w:tc>
        <w:tc>
          <w:tcPr>
            <w:tcW w:w="0" w:type="auto"/>
            <w:vAlign w:val="center"/>
            <w:hideMark/>
          </w:tcPr>
          <w:p w14:paraId="001BA667" w14:textId="77777777" w:rsidR="00C40B69" w:rsidRPr="00C40B69" w:rsidRDefault="00C40B69" w:rsidP="00C40B69">
            <w:pPr>
              <w:rPr>
                <w:rFonts w:ascii="Roboto Mono" w:hAnsi="Roboto Mono"/>
              </w:rPr>
            </w:pPr>
            <w:r w:rsidRPr="00C40B6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CB6A9A" w14:textId="77777777" w:rsidR="00C40B69" w:rsidRPr="00C40B69" w:rsidRDefault="00C40B69" w:rsidP="00C40B69">
            <w:pPr>
              <w:rPr>
                <w:rFonts w:ascii="Roboto Mono" w:hAnsi="Roboto Mono"/>
              </w:rPr>
            </w:pPr>
            <w:r w:rsidRPr="00C40B69">
              <w:rPr>
                <w:rFonts w:ascii="Roboto Mono" w:hAnsi="Roboto Mono"/>
              </w:rPr>
              <w:t>No translational repeating unit</w:t>
            </w:r>
          </w:p>
        </w:tc>
      </w:tr>
      <w:tr w:rsidR="00C40B69" w:rsidRPr="00C40B69" w14:paraId="5A364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9913F" w14:textId="77777777" w:rsidR="00C40B69" w:rsidRPr="00C40B69" w:rsidRDefault="00C40B69" w:rsidP="00C40B69">
            <w:pPr>
              <w:rPr>
                <w:rFonts w:ascii="Roboto Mono" w:hAnsi="Roboto Mono"/>
              </w:rPr>
            </w:pPr>
            <w:r w:rsidRPr="00C40B69">
              <w:rPr>
                <w:rFonts w:ascii="Roboto Mono" w:hAnsi="Roboto Mono"/>
              </w:rPr>
              <w:t>Translational symmetry</w:t>
            </w:r>
          </w:p>
        </w:tc>
        <w:tc>
          <w:tcPr>
            <w:tcW w:w="0" w:type="auto"/>
            <w:vAlign w:val="center"/>
            <w:hideMark/>
          </w:tcPr>
          <w:p w14:paraId="3B35EE49" w14:textId="77777777" w:rsidR="00C40B69" w:rsidRPr="00C40B69" w:rsidRDefault="00C40B69" w:rsidP="00C40B69">
            <w:pPr>
              <w:rPr>
                <w:rFonts w:ascii="Roboto Mono" w:hAnsi="Roboto Mono"/>
              </w:rPr>
            </w:pPr>
            <w:r w:rsidRPr="00C40B6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033C8A" w14:textId="77777777" w:rsidR="00C40B69" w:rsidRPr="00C40B69" w:rsidRDefault="00C40B69" w:rsidP="00C40B69">
            <w:pPr>
              <w:rPr>
                <w:rFonts w:ascii="Roboto Mono" w:hAnsi="Roboto Mono"/>
              </w:rPr>
            </w:pPr>
            <w:r w:rsidRPr="00C40B69">
              <w:rPr>
                <w:rFonts w:ascii="Roboto Mono" w:hAnsi="Roboto Mono"/>
              </w:rPr>
              <w:t>No non-zero translational symmetry</w:t>
            </w:r>
          </w:p>
        </w:tc>
      </w:tr>
      <w:tr w:rsidR="00C40B69" w:rsidRPr="00C40B69" w14:paraId="24CDA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2E8AF" w14:textId="77777777" w:rsidR="00C40B69" w:rsidRPr="00C40B69" w:rsidRDefault="00C40B69" w:rsidP="00C40B69">
            <w:pPr>
              <w:rPr>
                <w:rFonts w:ascii="Roboto Mono" w:hAnsi="Roboto Mono"/>
              </w:rPr>
            </w:pPr>
            <w:r w:rsidRPr="00C40B69">
              <w:rPr>
                <w:rFonts w:ascii="Roboto Mono" w:hAnsi="Roboto Mono"/>
              </w:rPr>
              <w:t>Repeating unit</w:t>
            </w:r>
          </w:p>
        </w:tc>
        <w:tc>
          <w:tcPr>
            <w:tcW w:w="0" w:type="auto"/>
            <w:vAlign w:val="center"/>
            <w:hideMark/>
          </w:tcPr>
          <w:p w14:paraId="2F25630F" w14:textId="77777777" w:rsidR="00C40B69" w:rsidRPr="00C40B69" w:rsidRDefault="00C40B69" w:rsidP="00C40B69">
            <w:pPr>
              <w:rPr>
                <w:rFonts w:ascii="Roboto Mono" w:hAnsi="Roboto Mono"/>
              </w:rPr>
            </w:pPr>
            <w:r w:rsidRPr="00C40B69">
              <w:rPr>
                <w:rFonts w:ascii="Roboto Mono" w:hAnsi="Roboto Mono"/>
              </w:rPr>
              <w:t>Exists</w:t>
            </w:r>
          </w:p>
        </w:tc>
        <w:tc>
          <w:tcPr>
            <w:tcW w:w="0" w:type="auto"/>
            <w:vAlign w:val="center"/>
            <w:hideMark/>
          </w:tcPr>
          <w:p w14:paraId="4855F610" w14:textId="77777777" w:rsidR="00C40B69" w:rsidRPr="00C40B69" w:rsidRDefault="00C40B69" w:rsidP="00C40B69">
            <w:pPr>
              <w:rPr>
                <w:rFonts w:ascii="Roboto Mono" w:hAnsi="Roboto Mono"/>
              </w:rPr>
            </w:pPr>
            <w:r w:rsidRPr="00C40B69">
              <w:rPr>
                <w:rFonts w:ascii="Roboto Mono" w:hAnsi="Roboto Mono"/>
              </w:rPr>
              <w:t>No finite translational unit</w:t>
            </w:r>
          </w:p>
        </w:tc>
      </w:tr>
      <w:tr w:rsidR="00C40B69" w:rsidRPr="00C40B69" w14:paraId="697BF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F333F" w14:textId="77777777" w:rsidR="00C40B69" w:rsidRPr="00C40B69" w:rsidRDefault="00C40B69" w:rsidP="00C40B69">
            <w:pPr>
              <w:rPr>
                <w:rFonts w:ascii="Roboto Mono" w:hAnsi="Roboto Mono"/>
              </w:rPr>
            </w:pPr>
            <w:r w:rsidRPr="00C40B69">
              <w:rPr>
                <w:rFonts w:ascii="Roboto Mono" w:hAnsi="Roboto Mono"/>
              </w:rPr>
              <w:t>Can extend indefinitely</w:t>
            </w:r>
          </w:p>
        </w:tc>
        <w:tc>
          <w:tcPr>
            <w:tcW w:w="0" w:type="auto"/>
            <w:vAlign w:val="center"/>
            <w:hideMark/>
          </w:tcPr>
          <w:p w14:paraId="5F3DB613" w14:textId="77777777" w:rsidR="00C40B69" w:rsidRPr="00C40B69" w:rsidRDefault="00C40B69" w:rsidP="00C40B69">
            <w:pPr>
              <w:rPr>
                <w:rFonts w:ascii="Roboto Mono" w:hAnsi="Roboto Mono"/>
              </w:rPr>
            </w:pPr>
            <w:r w:rsidRPr="00C40B6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D7EEDF7" w14:textId="77777777" w:rsidR="00C40B69" w:rsidRPr="00C40B69" w:rsidRDefault="00C40B69" w:rsidP="00C40B69">
            <w:pPr>
              <w:rPr>
                <w:rFonts w:ascii="Roboto Mono" w:hAnsi="Roboto Mono"/>
              </w:rPr>
            </w:pPr>
            <w:r w:rsidRPr="00C40B69">
              <w:rPr>
                <w:rFonts w:ascii="Roboto Mono" w:hAnsi="Roboto Mono"/>
              </w:rPr>
              <w:t>Yes</w:t>
            </w:r>
          </w:p>
        </w:tc>
      </w:tr>
      <w:tr w:rsidR="00C40B69" w:rsidRPr="00C40B69" w14:paraId="709E3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1F095" w14:textId="77777777" w:rsidR="00C40B69" w:rsidRPr="00C40B69" w:rsidRDefault="00C40B69" w:rsidP="00C40B69">
            <w:pPr>
              <w:rPr>
                <w:rFonts w:ascii="Roboto Mono" w:hAnsi="Roboto Mono"/>
              </w:rPr>
            </w:pPr>
            <w:r w:rsidRPr="00C40B69">
              <w:rPr>
                <w:rFonts w:ascii="Roboto Mono" w:hAnsi="Roboto Mono"/>
              </w:rPr>
              <w:t>Gaps</w:t>
            </w:r>
          </w:p>
        </w:tc>
        <w:tc>
          <w:tcPr>
            <w:tcW w:w="0" w:type="auto"/>
            <w:vAlign w:val="center"/>
            <w:hideMark/>
          </w:tcPr>
          <w:p w14:paraId="6C675965" w14:textId="77777777" w:rsidR="00C40B69" w:rsidRPr="00C40B69" w:rsidRDefault="00C40B69" w:rsidP="00C40B69">
            <w:pPr>
              <w:rPr>
                <w:rFonts w:ascii="Roboto Mono" w:hAnsi="Roboto Mono"/>
              </w:rPr>
            </w:pPr>
            <w:r w:rsidRPr="00C40B69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3DD6CA7" w14:textId="77777777" w:rsidR="00C40B69" w:rsidRPr="00C40B69" w:rsidRDefault="00C40B69" w:rsidP="00C40B69">
            <w:pPr>
              <w:rPr>
                <w:rFonts w:ascii="Roboto Mono" w:hAnsi="Roboto Mono"/>
              </w:rPr>
            </w:pPr>
            <w:r w:rsidRPr="00C40B69">
              <w:rPr>
                <w:rFonts w:ascii="Roboto Mono" w:hAnsi="Roboto Mono"/>
              </w:rPr>
              <w:t>None</w:t>
            </w:r>
          </w:p>
        </w:tc>
      </w:tr>
      <w:tr w:rsidR="00C40B69" w:rsidRPr="00C40B69" w14:paraId="62CEA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794F1" w14:textId="77777777" w:rsidR="00C40B69" w:rsidRPr="00C40B69" w:rsidRDefault="00C40B69" w:rsidP="00C40B69">
            <w:pPr>
              <w:rPr>
                <w:rFonts w:ascii="Roboto Mono" w:hAnsi="Roboto Mono"/>
              </w:rPr>
            </w:pPr>
            <w:r w:rsidRPr="00C40B69">
              <w:rPr>
                <w:rFonts w:ascii="Roboto Mono" w:hAnsi="Roboto Mono"/>
              </w:rPr>
              <w:t>Overlaps</w:t>
            </w:r>
          </w:p>
        </w:tc>
        <w:tc>
          <w:tcPr>
            <w:tcW w:w="0" w:type="auto"/>
            <w:vAlign w:val="center"/>
            <w:hideMark/>
          </w:tcPr>
          <w:p w14:paraId="0C79E68D" w14:textId="77777777" w:rsidR="00C40B69" w:rsidRPr="00C40B69" w:rsidRDefault="00C40B69" w:rsidP="00C40B69">
            <w:pPr>
              <w:rPr>
                <w:rFonts w:ascii="Roboto Mono" w:hAnsi="Roboto Mono"/>
              </w:rPr>
            </w:pPr>
            <w:r w:rsidRPr="00C40B69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B8E7295" w14:textId="77777777" w:rsidR="00C40B69" w:rsidRPr="00C40B69" w:rsidRDefault="00C40B69" w:rsidP="00C40B69">
            <w:pPr>
              <w:rPr>
                <w:rFonts w:ascii="Roboto Mono" w:hAnsi="Roboto Mono"/>
              </w:rPr>
            </w:pPr>
            <w:r w:rsidRPr="00C40B69">
              <w:rPr>
                <w:rFonts w:ascii="Roboto Mono" w:hAnsi="Roboto Mono"/>
              </w:rPr>
              <w:t>None</w:t>
            </w:r>
          </w:p>
        </w:tc>
      </w:tr>
      <w:tr w:rsidR="00C40B69" w:rsidRPr="00C40B69" w14:paraId="0E023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AE33D" w14:textId="77777777" w:rsidR="00C40B69" w:rsidRPr="00C40B69" w:rsidRDefault="00C40B69" w:rsidP="00C40B69">
            <w:pPr>
              <w:rPr>
                <w:rFonts w:ascii="Roboto Mono" w:hAnsi="Roboto Mono"/>
              </w:rPr>
            </w:pPr>
            <w:r w:rsidRPr="00C40B69">
              <w:rPr>
                <w:rFonts w:ascii="Roboto Mono" w:hAnsi="Roboto Mono"/>
              </w:rPr>
              <w:t>Tile shapes</w:t>
            </w:r>
          </w:p>
        </w:tc>
        <w:tc>
          <w:tcPr>
            <w:tcW w:w="0" w:type="auto"/>
            <w:vAlign w:val="center"/>
            <w:hideMark/>
          </w:tcPr>
          <w:p w14:paraId="35CC6C15" w14:textId="77777777" w:rsidR="00C40B69" w:rsidRPr="00C40B69" w:rsidRDefault="00C40B69" w:rsidP="00C40B69">
            <w:pPr>
              <w:rPr>
                <w:rFonts w:ascii="Roboto Mono" w:hAnsi="Roboto Mono"/>
              </w:rPr>
            </w:pPr>
            <w:r w:rsidRPr="00C40B69">
              <w:rPr>
                <w:rFonts w:ascii="Roboto Mono" w:hAnsi="Roboto Mono"/>
              </w:rPr>
              <w:t>Regular or irregular</w:t>
            </w:r>
          </w:p>
        </w:tc>
        <w:tc>
          <w:tcPr>
            <w:tcW w:w="0" w:type="auto"/>
            <w:vAlign w:val="center"/>
            <w:hideMark/>
          </w:tcPr>
          <w:p w14:paraId="7E5B420F" w14:textId="77777777" w:rsidR="00C40B69" w:rsidRPr="00C40B69" w:rsidRDefault="00C40B69" w:rsidP="00C40B69">
            <w:pPr>
              <w:rPr>
                <w:rFonts w:ascii="Roboto Mono" w:hAnsi="Roboto Mono"/>
              </w:rPr>
            </w:pPr>
            <w:r w:rsidRPr="00C40B69">
              <w:rPr>
                <w:rFonts w:ascii="Roboto Mono" w:hAnsi="Roboto Mono"/>
              </w:rPr>
              <w:t>Regular or irregular</w:t>
            </w:r>
          </w:p>
        </w:tc>
      </w:tr>
    </w:tbl>
    <w:p w14:paraId="051A3CA0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The distinction is therefore based on </w:t>
      </w:r>
      <w:r w:rsidRPr="00C40B69">
        <w:rPr>
          <w:rFonts w:ascii="Roboto Mono" w:hAnsi="Roboto Mono"/>
          <w:b/>
          <w:bCs/>
        </w:rPr>
        <w:t>global repetition</w:t>
      </w:r>
      <w:r w:rsidRPr="00C40B69">
        <w:rPr>
          <w:rFonts w:ascii="Roboto Mono" w:hAnsi="Roboto Mono"/>
        </w:rPr>
        <w:t>, not on whether the individual tiles are regular.</w:t>
      </w:r>
    </w:p>
    <w:p w14:paraId="5A947687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pict w14:anchorId="334DDE9E">
          <v:rect id="_x0000_i1226" style="width:0;height:1.5pt" o:hralign="center" o:hrstd="t" o:hr="t" fillcolor="#a0a0a0" stroked="f"/>
        </w:pict>
      </w:r>
    </w:p>
    <w:p w14:paraId="0C93FFEC" w14:textId="77777777" w:rsidR="00C40B69" w:rsidRDefault="00C40B69" w:rsidP="007B77EB">
      <w:pPr>
        <w:pStyle w:val="Heading2"/>
      </w:pPr>
      <w:r w:rsidRPr="00C40B69">
        <w:lastRenderedPageBreak/>
        <w:t>One-Dimensional vs Two-Dimensional Periodicity</w:t>
      </w:r>
    </w:p>
    <w:p w14:paraId="30978EC0" w14:textId="414C2DA6" w:rsidR="007B77EB" w:rsidRPr="007B77EB" w:rsidRDefault="007B77EB" w:rsidP="007B77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CDC346" w14:textId="77777777" w:rsidR="00C40B69" w:rsidRPr="00C40B69" w:rsidRDefault="00C40B69" w:rsidP="00C40B69">
      <w:pPr>
        <w:rPr>
          <w:rFonts w:ascii="Roboto Mono" w:hAnsi="Roboto Mono"/>
          <w:b/>
          <w:bCs/>
        </w:rPr>
      </w:pPr>
      <w:r w:rsidRPr="00C40B69">
        <w:rPr>
          <w:rFonts w:ascii="Roboto Mono" w:hAnsi="Roboto Mono"/>
          <w:b/>
          <w:bCs/>
        </w:rPr>
        <w:t>One-Dimensional Periodicity</w:t>
      </w:r>
    </w:p>
    <w:p w14:paraId="04C9134C" w14:textId="77777777" w:rsid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The pattern repeats in only one direction.</w:t>
      </w:r>
    </w:p>
    <w:p w14:paraId="0C8894CA" w14:textId="4DB28BEF" w:rsidR="00D27CEE" w:rsidRPr="00C40B69" w:rsidRDefault="00D27CEE" w:rsidP="00C40B6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CC1458" wp14:editId="7940281F">
            <wp:extent cx="5943600" cy="494665"/>
            <wp:effectExtent l="0" t="0" r="0" b="635"/>
            <wp:docPr id="110648743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60D4C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A B A B A B A B</w:t>
      </w:r>
    </w:p>
    <w:p w14:paraId="6A68E969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Arial" w:hAnsi="Arial" w:cs="Arial"/>
        </w:rPr>
        <w:t>→</w:t>
      </w:r>
      <w:r w:rsidRPr="00C40B69">
        <w:rPr>
          <w:rFonts w:ascii="Roboto Mono" w:hAnsi="Roboto Mono"/>
        </w:rPr>
        <w:t xml:space="preserve"> </w:t>
      </w:r>
      <w:r w:rsidRPr="00C40B69">
        <w:rPr>
          <w:rFonts w:ascii="Arial" w:hAnsi="Arial" w:cs="Arial"/>
        </w:rPr>
        <w:t>→</w:t>
      </w:r>
      <w:r w:rsidRPr="00C40B69">
        <w:rPr>
          <w:rFonts w:ascii="Roboto Mono" w:hAnsi="Roboto Mono"/>
        </w:rPr>
        <w:t xml:space="preserve"> </w:t>
      </w:r>
      <w:r w:rsidRPr="00C40B69">
        <w:rPr>
          <w:rFonts w:ascii="Arial" w:hAnsi="Arial" w:cs="Arial"/>
        </w:rPr>
        <w:t>→</w:t>
      </w:r>
      <w:r w:rsidRPr="00C40B69">
        <w:rPr>
          <w:rFonts w:ascii="Roboto Mono" w:hAnsi="Roboto Mono"/>
        </w:rPr>
        <w:t xml:space="preserve"> </w:t>
      </w:r>
      <w:r w:rsidRPr="00C40B69">
        <w:rPr>
          <w:rFonts w:ascii="Arial" w:hAnsi="Arial" w:cs="Arial"/>
        </w:rPr>
        <w:t>→</w:t>
      </w:r>
      <w:r w:rsidRPr="00C40B69">
        <w:rPr>
          <w:rFonts w:ascii="Roboto Mono" w:hAnsi="Roboto Mono"/>
        </w:rPr>
        <w:t xml:space="preserve"> </w:t>
      </w:r>
      <w:r w:rsidRPr="00C40B69">
        <w:rPr>
          <w:rFonts w:ascii="Arial" w:hAnsi="Arial" w:cs="Arial"/>
        </w:rPr>
        <w:t>→</w:t>
      </w:r>
      <w:r w:rsidRPr="00C40B69">
        <w:rPr>
          <w:rFonts w:ascii="Roboto Mono" w:hAnsi="Roboto Mono"/>
        </w:rPr>
        <w:t xml:space="preserve"> </w:t>
      </w:r>
      <w:r w:rsidRPr="00C40B69">
        <w:rPr>
          <w:rFonts w:ascii="Arial" w:hAnsi="Arial" w:cs="Arial"/>
        </w:rPr>
        <w:t>→</w:t>
      </w:r>
      <w:r w:rsidRPr="00C40B69">
        <w:rPr>
          <w:rFonts w:ascii="Roboto Mono" w:hAnsi="Roboto Mono"/>
        </w:rPr>
        <w:t xml:space="preserve"> </w:t>
      </w:r>
      <w:r w:rsidRPr="00C40B69">
        <w:rPr>
          <w:rFonts w:ascii="Arial" w:hAnsi="Arial" w:cs="Arial"/>
        </w:rPr>
        <w:t>→</w:t>
      </w:r>
    </w:p>
    <w:p w14:paraId="55CF41F3" w14:textId="77777777" w:rsidR="00C40B69" w:rsidRPr="00C40B69" w:rsidRDefault="00C40B69" w:rsidP="00C40B69">
      <w:pPr>
        <w:rPr>
          <w:rFonts w:ascii="Roboto Mono" w:hAnsi="Roboto Mono"/>
          <w:b/>
          <w:bCs/>
        </w:rPr>
      </w:pPr>
      <w:r w:rsidRPr="00C40B69">
        <w:rPr>
          <w:rFonts w:ascii="Roboto Mono" w:hAnsi="Roboto Mono"/>
          <w:b/>
          <w:bCs/>
        </w:rPr>
        <w:t>Two-Dimensional Periodicity</w:t>
      </w:r>
    </w:p>
    <w:p w14:paraId="0B21FB32" w14:textId="77777777" w:rsid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The pattern repeats independently in two directions.</w:t>
      </w:r>
    </w:p>
    <w:p w14:paraId="17F1336C" w14:textId="53002F29" w:rsidR="009D3584" w:rsidRPr="00C40B69" w:rsidRDefault="009D3584" w:rsidP="00C40B6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913A97" wp14:editId="1D0902E0">
            <wp:extent cx="5943600" cy="794385"/>
            <wp:effectExtent l="0" t="0" r="0" b="5715"/>
            <wp:docPr id="111383613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E6091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A B A B</w:t>
      </w:r>
    </w:p>
    <w:p w14:paraId="09BB6562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B A B A</w:t>
      </w:r>
    </w:p>
    <w:p w14:paraId="752D17BF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A B A B</w:t>
      </w:r>
    </w:p>
    <w:p w14:paraId="5DF4EE99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B A B A</w:t>
      </w:r>
    </w:p>
    <w:p w14:paraId="1872594C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A plane tessellation is normally considered periodic when it has two independent translation vectors that reproduce the entire pattern.</w:t>
      </w:r>
    </w:p>
    <w:p w14:paraId="75D879CB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pict w14:anchorId="4D6214F6">
          <v:rect id="_x0000_i1227" style="width:0;height:1.5pt" o:hralign="center" o:hrstd="t" o:hr="t" fillcolor="#a0a0a0" stroked="f"/>
        </w:pict>
      </w:r>
    </w:p>
    <w:p w14:paraId="0CC56200" w14:textId="77777777" w:rsidR="00C40B69" w:rsidRDefault="00C40B69" w:rsidP="007B77EB">
      <w:pPr>
        <w:pStyle w:val="Heading2"/>
      </w:pPr>
      <w:r w:rsidRPr="00C40B69">
        <w:t>Fundamental Region</w:t>
      </w:r>
    </w:p>
    <w:p w14:paraId="72CFE457" w14:textId="2C77CDED" w:rsidR="007B77EB" w:rsidRPr="007B77EB" w:rsidRDefault="007B77EB" w:rsidP="007B77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4D5A38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A </w:t>
      </w:r>
      <w:r w:rsidRPr="00C40B69">
        <w:rPr>
          <w:rFonts w:ascii="Roboto Mono" w:hAnsi="Roboto Mono"/>
          <w:b/>
          <w:bCs/>
        </w:rPr>
        <w:t>Fundamental Region</w:t>
      </w:r>
      <w:r w:rsidRPr="00C40B69">
        <w:rPr>
          <w:rFonts w:ascii="Roboto Mono" w:hAnsi="Roboto Mono"/>
        </w:rPr>
        <w:t xml:space="preserve"> is a region whose translations can generate the entire tessellation.</w:t>
      </w:r>
    </w:p>
    <w:p w14:paraId="318ABD02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lastRenderedPageBreak/>
        <w:t>If the translation vectors are:</w:t>
      </w:r>
    </w:p>
    <w:p w14:paraId="3281C514" w14:textId="61EE90CC" w:rsidR="00C40B69" w:rsidRPr="00C40B69" w:rsidRDefault="00C40B69" w:rsidP="00C40B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u</m:t>
          </m:r>
        </m:oMath>
      </m:oMathPara>
    </w:p>
    <w:p w14:paraId="37725174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and</w:t>
      </w:r>
    </w:p>
    <w:p w14:paraId="37ABAA08" w14:textId="64DC1861" w:rsidR="00C40B69" w:rsidRPr="00C40B69" w:rsidRDefault="00C40B69" w:rsidP="00C40B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</m:t>
          </m:r>
        </m:oMath>
      </m:oMathPara>
    </w:p>
    <w:p w14:paraId="4FA6B50B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then repeated translations can generate points of the pattern using:</w:t>
      </w:r>
    </w:p>
    <w:p w14:paraId="497C536B" w14:textId="74C9B245" w:rsidR="00C40B69" w:rsidRPr="00C40B69" w:rsidRDefault="00C40B69" w:rsidP="00C40B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mu+nv</m:t>
              </m:r>
            </m:e>
          </m:borderBox>
        </m:oMath>
      </m:oMathPara>
    </w:p>
    <w:p w14:paraId="41990357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where:</w:t>
      </w:r>
    </w:p>
    <w:p w14:paraId="262207C9" w14:textId="47E68C47" w:rsidR="00C40B69" w:rsidRPr="00C40B69" w:rsidRDefault="00C40B69" w:rsidP="00C40B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m,n</m:t>
          </m:r>
          <m:r>
            <m:rPr>
              <m:scr m:val="double-struck"/>
            </m:rPr>
            <w:rPr>
              <w:rFonts w:ascii="Cambria Math" w:hAnsi="Cambria Math"/>
            </w:rPr>
            <m:t>∈Z</m:t>
          </m:r>
        </m:oMath>
      </m:oMathPara>
    </w:p>
    <w:p w14:paraId="02916212" w14:textId="75578D6C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The vectors </w:t>
      </w:r>
      <m:oMath>
        <m:r>
          <w:rPr>
            <w:rFonts w:ascii="Cambria Math" w:hAnsi="Cambria Math"/>
          </w:rPr>
          <m:t>u</m:t>
        </m:r>
      </m:oMath>
      <w:r w:rsidRPr="00C40B6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v</m:t>
        </m:r>
      </m:oMath>
      <w:r w:rsidRPr="00C40B69">
        <w:rPr>
          <w:rFonts w:ascii="Roboto Mono" w:hAnsi="Roboto Mono"/>
        </w:rPr>
        <w:t xml:space="preserve">generate the </w:t>
      </w:r>
      <w:r w:rsidRPr="00C40B69">
        <w:rPr>
          <w:rFonts w:ascii="Roboto Mono" w:hAnsi="Roboto Mono"/>
          <w:b/>
          <w:bCs/>
        </w:rPr>
        <w:t>translation lattice</w:t>
      </w:r>
      <w:r w:rsidRPr="00C40B69">
        <w:rPr>
          <w:rFonts w:ascii="Roboto Mono" w:hAnsi="Roboto Mono"/>
        </w:rPr>
        <w:t xml:space="preserve"> of the periodic tessellation.</w:t>
      </w:r>
    </w:p>
    <w:p w14:paraId="1E6BFAEC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pict w14:anchorId="46CAF8BC">
          <v:rect id="_x0000_i1228" style="width:0;height:1.5pt" o:hralign="center" o:hrstd="t" o:hr="t" fillcolor="#a0a0a0" stroked="f"/>
        </w:pict>
      </w:r>
    </w:p>
    <w:p w14:paraId="2F85F3EC" w14:textId="77777777" w:rsidR="00C40B69" w:rsidRDefault="00C40B69" w:rsidP="007B77EB">
      <w:pPr>
        <w:pStyle w:val="Heading2"/>
      </w:pPr>
      <w:r w:rsidRPr="00C40B69">
        <w:t>Wallpaper Patterns</w:t>
      </w:r>
    </w:p>
    <w:p w14:paraId="5A9C0CF3" w14:textId="2FA99F38" w:rsidR="007B77EB" w:rsidRPr="007B77EB" w:rsidRDefault="007B77EB" w:rsidP="007B77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EB7A74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Periodic patterns covering the plane are closely related to the mathematical classification of </w:t>
      </w:r>
      <w:r w:rsidRPr="00C40B69">
        <w:rPr>
          <w:rFonts w:ascii="Roboto Mono" w:hAnsi="Roboto Mono"/>
          <w:b/>
          <w:bCs/>
        </w:rPr>
        <w:t>wallpaper groups</w:t>
      </w:r>
      <w:r w:rsidRPr="00C40B69">
        <w:rPr>
          <w:rFonts w:ascii="Roboto Mono" w:hAnsi="Roboto Mono"/>
        </w:rPr>
        <w:t>.</w:t>
      </w:r>
    </w:p>
    <w:p w14:paraId="24C58630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There are:</w:t>
      </w:r>
    </w:p>
    <w:p w14:paraId="48B9B54E" w14:textId="3E0D4A87" w:rsidR="00C40B69" w:rsidRPr="00C40B69" w:rsidRDefault="00C40B69" w:rsidP="00C40B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17</m:t>
              </m:r>
              <m:r>
                <m:rPr>
                  <m:nor/>
                </m:rPr>
                <w:rPr>
                  <w:rFonts w:ascii="Roboto Mono" w:hAnsi="Roboto Mono"/>
                </w:rPr>
                <m:t> wallpaper groups</m:t>
              </m:r>
            </m:e>
          </m:borderBox>
        </m:oMath>
      </m:oMathPara>
    </w:p>
    <w:p w14:paraId="176D5152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These classify the possible two-dimensional repeating symmetry patterns according to combinations of:</w:t>
      </w:r>
    </w:p>
    <w:p w14:paraId="57D5846A" w14:textId="77777777" w:rsidR="00C40B69" w:rsidRPr="00C40B69" w:rsidRDefault="00C40B69" w:rsidP="00C40B69">
      <w:pPr>
        <w:numPr>
          <w:ilvl w:val="0"/>
          <w:numId w:val="4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>Translation</w:t>
      </w:r>
    </w:p>
    <w:p w14:paraId="3545B73E" w14:textId="77777777" w:rsidR="00C40B69" w:rsidRPr="00C40B69" w:rsidRDefault="00C40B69" w:rsidP="00C40B69">
      <w:pPr>
        <w:numPr>
          <w:ilvl w:val="0"/>
          <w:numId w:val="4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>Rotation</w:t>
      </w:r>
    </w:p>
    <w:p w14:paraId="4E938C1B" w14:textId="77777777" w:rsidR="00C40B69" w:rsidRPr="00C40B69" w:rsidRDefault="00C40B69" w:rsidP="00C40B69">
      <w:pPr>
        <w:numPr>
          <w:ilvl w:val="0"/>
          <w:numId w:val="4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>Reflection</w:t>
      </w:r>
    </w:p>
    <w:p w14:paraId="0D72C5B2" w14:textId="77777777" w:rsidR="00C40B69" w:rsidRPr="00C40B69" w:rsidRDefault="00C40B69" w:rsidP="00C40B69">
      <w:pPr>
        <w:numPr>
          <w:ilvl w:val="0"/>
          <w:numId w:val="4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>Glide reflection</w:t>
      </w:r>
    </w:p>
    <w:p w14:paraId="071707FF" w14:textId="3507A9DA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lastRenderedPageBreak/>
        <w:drawing>
          <wp:inline distT="0" distB="0" distL="0" distR="0" wp14:anchorId="73B51631" wp14:editId="1A727BE4">
            <wp:extent cx="4320540" cy="6667500"/>
            <wp:effectExtent l="0" t="0" r="3810" b="0"/>
            <wp:docPr id="1544491018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A7C4F" w14:textId="07C180F2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lastRenderedPageBreak/>
        <w:drawing>
          <wp:inline distT="0" distB="0" distL="0" distR="0" wp14:anchorId="05214419" wp14:editId="19164E2B">
            <wp:extent cx="5242560" cy="4000500"/>
            <wp:effectExtent l="0" t="0" r="0" b="0"/>
            <wp:docPr id="1727093889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F9ECA" w14:textId="65156006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lastRenderedPageBreak/>
        <w:drawing>
          <wp:inline distT="0" distB="0" distL="0" distR="0" wp14:anchorId="683E34F1" wp14:editId="104FEBCA">
            <wp:extent cx="5715000" cy="4762500"/>
            <wp:effectExtent l="0" t="0" r="0" b="0"/>
            <wp:docPr id="764854443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B9F26" w14:textId="14B3EED6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lastRenderedPageBreak/>
        <w:drawing>
          <wp:inline distT="0" distB="0" distL="0" distR="0" wp14:anchorId="3581F4CB" wp14:editId="14BC3E6F">
            <wp:extent cx="5943600" cy="4620260"/>
            <wp:effectExtent l="0" t="0" r="0" b="8890"/>
            <wp:docPr id="688699068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540A2" w14:textId="454E65E8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lastRenderedPageBreak/>
        <w:drawing>
          <wp:inline distT="0" distB="0" distL="0" distR="0" wp14:anchorId="5598D128" wp14:editId="44AD3EC8">
            <wp:extent cx="5943600" cy="4866640"/>
            <wp:effectExtent l="0" t="0" r="0" b="0"/>
            <wp:docPr id="1229520353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D59CD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This is a more advanced classification of periodic plane patterns.</w:t>
      </w:r>
    </w:p>
    <w:p w14:paraId="1C6AC3E0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pict w14:anchorId="629CDB53">
          <v:rect id="_x0000_i1234" style="width:0;height:1.5pt" o:hralign="center" o:hrstd="t" o:hr="t" fillcolor="#a0a0a0" stroked="f"/>
        </w:pict>
      </w:r>
    </w:p>
    <w:p w14:paraId="46E916E8" w14:textId="77777777" w:rsidR="00C40B69" w:rsidRPr="00C40B69" w:rsidRDefault="00C40B69" w:rsidP="007B77EB">
      <w:pPr>
        <w:pStyle w:val="Heading2"/>
      </w:pPr>
      <w:r w:rsidRPr="00C40B69">
        <w:t>Examples</w:t>
      </w:r>
    </w:p>
    <w:p w14:paraId="77209466" w14:textId="77777777" w:rsidR="00C40B69" w:rsidRDefault="00C40B69" w:rsidP="007B77EB">
      <w:pPr>
        <w:pStyle w:val="Heading3"/>
      </w:pPr>
      <w:r w:rsidRPr="00C40B69">
        <w:t>Example 1 — Square Pattern</w:t>
      </w:r>
    </w:p>
    <w:p w14:paraId="41ADB777" w14:textId="40642653" w:rsidR="007B77EB" w:rsidRPr="007B77EB" w:rsidRDefault="007B77EB" w:rsidP="007B77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EA1041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A square grid repeats horizontally and vertically.</w:t>
      </w:r>
    </w:p>
    <w:p w14:paraId="297E698D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Therefore:</w:t>
      </w:r>
    </w:p>
    <w:p w14:paraId="71A41B30" w14:textId="77777777" w:rsidR="00C40B69" w:rsidRPr="00C40B69" w:rsidRDefault="00C40B69" w:rsidP="00C40B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Square Tessellation = Periodic</m:t>
              </m:r>
            </m:e>
          </m:borderBox>
        </m:oMath>
      </m:oMathPara>
    </w:p>
    <w:p w14:paraId="3FB3FFE4" w14:textId="77777777" w:rsidR="00C40B69" w:rsidRDefault="00C40B69" w:rsidP="007B77EB">
      <w:pPr>
        <w:pStyle w:val="Heading3"/>
      </w:pPr>
      <w:r w:rsidRPr="00C40B69">
        <w:lastRenderedPageBreak/>
        <w:t>Example 2 — Hexagonal Pattern</w:t>
      </w:r>
    </w:p>
    <w:p w14:paraId="536CA5D5" w14:textId="0A22CA74" w:rsidR="007B77EB" w:rsidRPr="007B77EB" w:rsidRDefault="007B77EB" w:rsidP="007B77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6CA69D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Regular hexagons repeat across the plane.</w:t>
      </w:r>
    </w:p>
    <w:p w14:paraId="1E40DE9B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Therefore:</w:t>
      </w:r>
    </w:p>
    <w:p w14:paraId="39A8A6AB" w14:textId="77777777" w:rsidR="00C40B69" w:rsidRPr="00C40B69" w:rsidRDefault="00C40B69" w:rsidP="00C40B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Hexagonal Tessellation = Periodic</m:t>
              </m:r>
            </m:e>
          </m:borderBox>
        </m:oMath>
      </m:oMathPara>
    </w:p>
    <w:p w14:paraId="160EB71B" w14:textId="77777777" w:rsidR="00C40B69" w:rsidRDefault="00C40B69" w:rsidP="007B77EB">
      <w:pPr>
        <w:pStyle w:val="Heading3"/>
      </w:pPr>
      <w:r w:rsidRPr="00C40B69">
        <w:t>Example 3 — Repeating Irregular Tiles</w:t>
      </w:r>
    </w:p>
    <w:p w14:paraId="5AA17FE9" w14:textId="00B4EA1C" w:rsidR="007B77EB" w:rsidRPr="007B77EB" w:rsidRDefault="007B77EB" w:rsidP="007B77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933723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Suppose an irregular tile is repeated using the same translation vector:</w:t>
      </w:r>
    </w:p>
    <w:p w14:paraId="23B719A0" w14:textId="6D4C1DC9" w:rsidR="00C40B69" w:rsidRPr="00C40B69" w:rsidRDefault="00C40B69" w:rsidP="00C40B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425ED5C8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Then:</w:t>
      </w:r>
    </w:p>
    <w:p w14:paraId="4B3C3E82" w14:textId="15F90BF6" w:rsidR="00C40B69" w:rsidRPr="00C40B69" w:rsidRDefault="00C40B69" w:rsidP="00C40B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=P</m:t>
          </m:r>
        </m:oMath>
      </m:oMathPara>
    </w:p>
    <w:p w14:paraId="6136EDCC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and the tessellation is periodic.</w:t>
      </w:r>
    </w:p>
    <w:p w14:paraId="134D8C85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pict w14:anchorId="3696D94B">
          <v:rect id="_x0000_i1235" style="width:0;height:1.5pt" o:hralign="center" o:hrstd="t" o:hr="t" fillcolor="#a0a0a0" stroked="f"/>
        </w:pict>
      </w:r>
    </w:p>
    <w:p w14:paraId="211482E4" w14:textId="77777777" w:rsidR="00C40B69" w:rsidRDefault="00C40B69" w:rsidP="007B77EB">
      <w:pPr>
        <w:pStyle w:val="Heading2"/>
      </w:pPr>
      <w:r w:rsidRPr="00C40B69">
        <w:t>Periodic Does Not Mean Identical Tiles</w:t>
      </w:r>
    </w:p>
    <w:p w14:paraId="1178119C" w14:textId="464856CD" w:rsidR="007B77EB" w:rsidRPr="007B77EB" w:rsidRDefault="007B77EB" w:rsidP="007B77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EE1DA0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A common misconception is:</w:t>
      </w:r>
    </w:p>
    <w:p w14:paraId="0BF350D4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Every periodic tessellation must use identical tiles.</w:t>
      </w:r>
    </w:p>
    <w:p w14:paraId="1070965B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This is </w:t>
      </w:r>
      <w:r w:rsidRPr="00C40B69">
        <w:rPr>
          <w:rFonts w:ascii="Roboto Mono" w:hAnsi="Roboto Mono"/>
          <w:b/>
          <w:bCs/>
        </w:rPr>
        <w:t>not true</w:t>
      </w:r>
      <w:r w:rsidRPr="00C40B69">
        <w:rPr>
          <w:rFonts w:ascii="Roboto Mono" w:hAnsi="Roboto Mono"/>
        </w:rPr>
        <w:t>.</w:t>
      </w:r>
    </w:p>
    <w:p w14:paraId="4A44E385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A periodic tessellation can contain several different tiles as long as the complete arrangement repeats.</w:t>
      </w:r>
    </w:p>
    <w:p w14:paraId="4FD94393" w14:textId="77777777" w:rsid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For example:</w:t>
      </w:r>
    </w:p>
    <w:p w14:paraId="0D915DD0" w14:textId="4C9B8B7D" w:rsidR="00921504" w:rsidRPr="00C40B69" w:rsidRDefault="00921504" w:rsidP="00C40B6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0EDA40" wp14:editId="39BA240F">
            <wp:extent cx="5943600" cy="338455"/>
            <wp:effectExtent l="0" t="0" r="0" b="4445"/>
            <wp:docPr id="13691651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24B92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A B C A B C A B C</w:t>
      </w:r>
    </w:p>
    <w:p w14:paraId="3C1A12D4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lastRenderedPageBreak/>
        <w:t>The individual tiles are not all identical, but the sequence repeats.</w:t>
      </w:r>
    </w:p>
    <w:p w14:paraId="4F513358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Therefore:</w:t>
      </w:r>
    </w:p>
    <w:p w14:paraId="792B991F" w14:textId="2DAF5B2E" w:rsidR="00C40B69" w:rsidRPr="00C40B69" w:rsidRDefault="00C40B69" w:rsidP="00C40B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Periodic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Repeating Pattern</m:t>
              </m:r>
            </m:e>
          </m:borderBox>
        </m:oMath>
      </m:oMathPara>
    </w:p>
    <w:p w14:paraId="189E3885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but not:</w:t>
      </w:r>
    </w:p>
    <w:p w14:paraId="08EAFC58" w14:textId="1831997A" w:rsidR="00C40B69" w:rsidRPr="00C40B69" w:rsidRDefault="00C40B69" w:rsidP="00C40B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Periodic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One Tile Type</m:t>
              </m:r>
            </m:e>
          </m:borderBox>
        </m:oMath>
      </m:oMathPara>
    </w:p>
    <w:p w14:paraId="39DF6E06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pict w14:anchorId="541AD96D">
          <v:rect id="_x0000_i1236" style="width:0;height:1.5pt" o:hralign="center" o:hrstd="t" o:hr="t" fillcolor="#a0a0a0" stroked="f"/>
        </w:pict>
      </w:r>
    </w:p>
    <w:p w14:paraId="4B8C9C8B" w14:textId="77777777" w:rsidR="00C40B69" w:rsidRDefault="00C40B69" w:rsidP="007B77EB">
      <w:pPr>
        <w:pStyle w:val="Heading2"/>
      </w:pPr>
      <w:r w:rsidRPr="00C40B69">
        <w:t>Relationship with Other Tessellation Classifications</w:t>
      </w:r>
    </w:p>
    <w:p w14:paraId="6368F7E2" w14:textId="4CFA96FB" w:rsidR="007B77EB" w:rsidRPr="007B77EB" w:rsidRDefault="007B77EB" w:rsidP="007B77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5E5B75" w14:textId="77777777" w:rsid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These classifications describe </w:t>
      </w:r>
      <w:r w:rsidRPr="00C40B69">
        <w:rPr>
          <w:rFonts w:ascii="Roboto Mono" w:hAnsi="Roboto Mono"/>
          <w:b/>
          <w:bCs/>
        </w:rPr>
        <w:t>different properties</w:t>
      </w:r>
      <w:r w:rsidRPr="00C40B69">
        <w:rPr>
          <w:rFonts w:ascii="Roboto Mono" w:hAnsi="Roboto Mono"/>
        </w:rPr>
        <w:t xml:space="preserve"> of a tessellation.</w:t>
      </w:r>
    </w:p>
    <w:p w14:paraId="786C9524" w14:textId="1FD9AF80" w:rsidR="00FB715F" w:rsidRPr="00C40B69" w:rsidRDefault="00844454" w:rsidP="00C40B6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AC8A0A" wp14:editId="5ED2E5EC">
            <wp:extent cx="5943600" cy="1766570"/>
            <wp:effectExtent l="0" t="0" r="0" b="5080"/>
            <wp:docPr id="120581063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784F9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Tessellations</w:t>
      </w:r>
    </w:p>
    <w:p w14:paraId="1EE52CD6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MS Gothic" w:eastAsia="MS Gothic" w:hAnsi="MS Gothic" w:cs="MS Gothic" w:hint="eastAsia"/>
        </w:rPr>
        <w:t>│</w:t>
      </w:r>
    </w:p>
    <w:p w14:paraId="58F5C244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MS Gothic" w:eastAsia="MS Gothic" w:hAnsi="MS Gothic" w:cs="MS Gothic" w:hint="eastAsia"/>
        </w:rPr>
        <w:t>├──</w:t>
      </w:r>
      <w:r w:rsidRPr="00C40B69">
        <w:rPr>
          <w:rFonts w:ascii="Roboto Mono" w:hAnsi="Roboto Mono"/>
        </w:rPr>
        <w:t xml:space="preserve"> Classification by Tile / Vertex Structure</w:t>
      </w:r>
    </w:p>
    <w:p w14:paraId="672A9134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  </w:t>
      </w:r>
      <w:r w:rsidRPr="00C40B69">
        <w:rPr>
          <w:rFonts w:ascii="MS Gothic" w:eastAsia="MS Gothic" w:hAnsi="MS Gothic" w:cs="MS Gothic" w:hint="eastAsia"/>
        </w:rPr>
        <w:t>├──</w:t>
      </w:r>
      <w:r w:rsidRPr="00C40B69">
        <w:rPr>
          <w:rFonts w:ascii="Roboto Mono" w:hAnsi="Roboto Mono"/>
        </w:rPr>
        <w:t xml:space="preserve"> Regular</w:t>
      </w:r>
    </w:p>
    <w:p w14:paraId="6711644F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  </w:t>
      </w:r>
      <w:r w:rsidRPr="00C40B69">
        <w:rPr>
          <w:rFonts w:ascii="MS Gothic" w:eastAsia="MS Gothic" w:hAnsi="MS Gothic" w:cs="MS Gothic" w:hint="eastAsia"/>
        </w:rPr>
        <w:t>├──</w:t>
      </w:r>
      <w:r w:rsidRPr="00C40B69">
        <w:rPr>
          <w:rFonts w:ascii="Roboto Mono" w:hAnsi="Roboto Mono"/>
        </w:rPr>
        <w:t xml:space="preserve"> Semi-Regular</w:t>
      </w:r>
    </w:p>
    <w:p w14:paraId="21422489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  </w:t>
      </w:r>
      <w:r w:rsidRPr="00C40B69">
        <w:rPr>
          <w:rFonts w:ascii="MS Gothic" w:eastAsia="MS Gothic" w:hAnsi="MS Gothic" w:cs="MS Gothic" w:hint="eastAsia"/>
        </w:rPr>
        <w:t>└──</w:t>
      </w:r>
      <w:r w:rsidRPr="00C40B69">
        <w:rPr>
          <w:rFonts w:ascii="Roboto Mono" w:hAnsi="Roboto Mono"/>
        </w:rPr>
        <w:t xml:space="preserve"> Irregular</w:t>
      </w:r>
    </w:p>
    <w:p w14:paraId="01805C96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MS Gothic" w:eastAsia="MS Gothic" w:hAnsi="MS Gothic" w:cs="MS Gothic" w:hint="eastAsia"/>
        </w:rPr>
        <w:t>│</w:t>
      </w:r>
    </w:p>
    <w:p w14:paraId="346C9E8A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MS Gothic" w:eastAsia="MS Gothic" w:hAnsi="MS Gothic" w:cs="MS Gothic" w:hint="eastAsia"/>
        </w:rPr>
        <w:t>└──</w:t>
      </w:r>
      <w:r w:rsidRPr="00C40B69">
        <w:rPr>
          <w:rFonts w:ascii="Roboto Mono" w:hAnsi="Roboto Mono"/>
        </w:rPr>
        <w:t xml:space="preserve"> Classification by Periodicity</w:t>
      </w:r>
    </w:p>
    <w:p w14:paraId="460AE8E1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lastRenderedPageBreak/>
        <w:t xml:space="preserve">    </w:t>
      </w:r>
      <w:r w:rsidRPr="00C40B69">
        <w:rPr>
          <w:rFonts w:ascii="MS Gothic" w:eastAsia="MS Gothic" w:hAnsi="MS Gothic" w:cs="MS Gothic" w:hint="eastAsia"/>
        </w:rPr>
        <w:t>├──</w:t>
      </w:r>
      <w:r w:rsidRPr="00C40B69">
        <w:rPr>
          <w:rFonts w:ascii="Roboto Mono" w:hAnsi="Roboto Mono"/>
        </w:rPr>
        <w:t xml:space="preserve"> Periodic</w:t>
      </w:r>
    </w:p>
    <w:p w14:paraId="2B94CF6D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    </w:t>
      </w:r>
      <w:r w:rsidRPr="00C40B69">
        <w:rPr>
          <w:rFonts w:ascii="MS Gothic" w:eastAsia="MS Gothic" w:hAnsi="MS Gothic" w:cs="MS Gothic" w:hint="eastAsia"/>
        </w:rPr>
        <w:t>└──</w:t>
      </w:r>
      <w:r w:rsidRPr="00C40B69">
        <w:rPr>
          <w:rFonts w:ascii="Roboto Mono" w:hAnsi="Roboto Mono"/>
        </w:rPr>
        <w:t xml:space="preserve"> Non-Periodic</w:t>
      </w:r>
    </w:p>
    <w:p w14:paraId="06E655ED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Therefore, a tessellation can simultaneously be:</w:t>
      </w:r>
    </w:p>
    <w:p w14:paraId="4D7B29F5" w14:textId="77777777" w:rsidR="00C40B69" w:rsidRPr="00C40B69" w:rsidRDefault="00C40B69" w:rsidP="00C40B69">
      <w:pPr>
        <w:numPr>
          <w:ilvl w:val="0"/>
          <w:numId w:val="5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>Regular + Periodic</w:t>
      </w:r>
    </w:p>
    <w:p w14:paraId="09057313" w14:textId="77777777" w:rsidR="00C40B69" w:rsidRPr="00C40B69" w:rsidRDefault="00C40B69" w:rsidP="00C40B69">
      <w:pPr>
        <w:numPr>
          <w:ilvl w:val="0"/>
          <w:numId w:val="5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>Semi-Regular + Periodic</w:t>
      </w:r>
    </w:p>
    <w:p w14:paraId="311C55ED" w14:textId="77777777" w:rsidR="00C40B69" w:rsidRPr="00C40B69" w:rsidRDefault="00C40B69" w:rsidP="00C40B69">
      <w:pPr>
        <w:numPr>
          <w:ilvl w:val="0"/>
          <w:numId w:val="5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>Irregular + Periodic</w:t>
      </w:r>
    </w:p>
    <w:p w14:paraId="27193D84" w14:textId="77777777" w:rsidR="00C40B69" w:rsidRPr="00C40B69" w:rsidRDefault="00C40B69" w:rsidP="00C40B69">
      <w:pPr>
        <w:numPr>
          <w:ilvl w:val="0"/>
          <w:numId w:val="5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>Irregular + Non-Periodic</w:t>
      </w:r>
    </w:p>
    <w:p w14:paraId="0E59B152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This makes </w:t>
      </w:r>
      <w:r w:rsidRPr="00C40B69">
        <w:rPr>
          <w:rFonts w:ascii="Roboto Mono" w:hAnsi="Roboto Mono"/>
          <w:b/>
          <w:bCs/>
        </w:rPr>
        <w:t>Periodic Tessellation</w:t>
      </w:r>
      <w:r w:rsidRPr="00C40B69">
        <w:rPr>
          <w:rFonts w:ascii="Roboto Mono" w:hAnsi="Roboto Mono"/>
        </w:rPr>
        <w:t xml:space="preserve"> better understood as a </w:t>
      </w:r>
      <w:r w:rsidRPr="00C40B69">
        <w:rPr>
          <w:rFonts w:ascii="Roboto Mono" w:hAnsi="Roboto Mono"/>
          <w:b/>
          <w:bCs/>
        </w:rPr>
        <w:t>classification by pattern repetition</w:t>
      </w:r>
      <w:r w:rsidRPr="00C40B69">
        <w:rPr>
          <w:rFonts w:ascii="Roboto Mono" w:hAnsi="Roboto Mono"/>
        </w:rPr>
        <w:t>, rather than as a direct alternative to Regular, Semi-Regular, and Irregular Tessellation.</w:t>
      </w:r>
    </w:p>
    <w:p w14:paraId="21F44B64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pict w14:anchorId="251419DE">
          <v:rect id="_x0000_i1237" style="width:0;height:1.5pt" o:hralign="center" o:hrstd="t" o:hr="t" fillcolor="#a0a0a0" stroked="f"/>
        </w:pict>
      </w:r>
    </w:p>
    <w:p w14:paraId="33FD0270" w14:textId="77777777" w:rsidR="00C40B69" w:rsidRDefault="00C40B69" w:rsidP="007B77EB">
      <w:pPr>
        <w:pStyle w:val="Heading2"/>
      </w:pPr>
      <w:r w:rsidRPr="00C40B69">
        <w:t>Real-World Applications</w:t>
      </w:r>
    </w:p>
    <w:p w14:paraId="4E3B1954" w14:textId="4C478CD9" w:rsidR="007B77EB" w:rsidRPr="007B77EB" w:rsidRDefault="007B77EB" w:rsidP="007B77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5344A1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Periodic tessellations occur in:</w:t>
      </w:r>
    </w:p>
    <w:p w14:paraId="717C81F8" w14:textId="77777777" w:rsidR="00C40B69" w:rsidRPr="00C40B69" w:rsidRDefault="00C40B69" w:rsidP="00C40B69">
      <w:pPr>
        <w:numPr>
          <w:ilvl w:val="0"/>
          <w:numId w:val="6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>Floor and wall tiles</w:t>
      </w:r>
    </w:p>
    <w:p w14:paraId="5092EABF" w14:textId="77777777" w:rsidR="00C40B69" w:rsidRPr="00C40B69" w:rsidRDefault="00C40B69" w:rsidP="00C40B69">
      <w:pPr>
        <w:numPr>
          <w:ilvl w:val="0"/>
          <w:numId w:val="6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>Wallpaper</w:t>
      </w:r>
    </w:p>
    <w:p w14:paraId="2F4491B5" w14:textId="77777777" w:rsidR="00C40B69" w:rsidRPr="00C40B69" w:rsidRDefault="00C40B69" w:rsidP="00C40B69">
      <w:pPr>
        <w:numPr>
          <w:ilvl w:val="0"/>
          <w:numId w:val="6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>Brick patterns</w:t>
      </w:r>
    </w:p>
    <w:p w14:paraId="74968AF1" w14:textId="77777777" w:rsidR="00C40B69" w:rsidRPr="00C40B69" w:rsidRDefault="00C40B69" w:rsidP="00C40B69">
      <w:pPr>
        <w:numPr>
          <w:ilvl w:val="0"/>
          <w:numId w:val="6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>Fabrics</w:t>
      </w:r>
    </w:p>
    <w:p w14:paraId="4E5D369C" w14:textId="77777777" w:rsidR="00C40B69" w:rsidRPr="00C40B69" w:rsidRDefault="00C40B69" w:rsidP="00C40B69">
      <w:pPr>
        <w:numPr>
          <w:ilvl w:val="0"/>
          <w:numId w:val="6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>Architectural decoration</w:t>
      </w:r>
    </w:p>
    <w:p w14:paraId="6904F0A3" w14:textId="77777777" w:rsidR="00C40B69" w:rsidRPr="00C40B69" w:rsidRDefault="00C40B69" w:rsidP="00C40B69">
      <w:pPr>
        <w:numPr>
          <w:ilvl w:val="0"/>
          <w:numId w:val="6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>Repeating ornaments</w:t>
      </w:r>
    </w:p>
    <w:p w14:paraId="7D90819E" w14:textId="77777777" w:rsidR="00C40B69" w:rsidRPr="00C40B69" w:rsidRDefault="00C40B69" w:rsidP="00C40B69">
      <w:pPr>
        <w:numPr>
          <w:ilvl w:val="0"/>
          <w:numId w:val="6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>Crystal structures</w:t>
      </w:r>
    </w:p>
    <w:p w14:paraId="2BC97386" w14:textId="77777777" w:rsidR="00C40B69" w:rsidRPr="00C40B69" w:rsidRDefault="00C40B69" w:rsidP="00C40B69">
      <w:pPr>
        <w:numPr>
          <w:ilvl w:val="0"/>
          <w:numId w:val="6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>Material science</w:t>
      </w:r>
    </w:p>
    <w:p w14:paraId="6A61AF86" w14:textId="77777777" w:rsidR="00C40B69" w:rsidRPr="00C40B69" w:rsidRDefault="00C40B69" w:rsidP="00C40B69">
      <w:pPr>
        <w:numPr>
          <w:ilvl w:val="0"/>
          <w:numId w:val="6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>Computer graphics</w:t>
      </w:r>
    </w:p>
    <w:p w14:paraId="40978B56" w14:textId="77777777" w:rsidR="00C40B69" w:rsidRPr="00C40B69" w:rsidRDefault="00C40B69" w:rsidP="00C40B69">
      <w:pPr>
        <w:numPr>
          <w:ilvl w:val="0"/>
          <w:numId w:val="6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>Surface patterns</w:t>
      </w:r>
    </w:p>
    <w:p w14:paraId="10C92C0D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lastRenderedPageBreak/>
        <w:pict w14:anchorId="0F312960">
          <v:rect id="_x0000_i1238" style="width:0;height:1.5pt" o:hralign="center" o:hrstd="t" o:hr="t" fillcolor="#a0a0a0" stroked="f"/>
        </w:pict>
      </w:r>
    </w:p>
    <w:p w14:paraId="10AB9EFB" w14:textId="77777777" w:rsidR="00C40B69" w:rsidRDefault="00C40B69" w:rsidP="007B77EB">
      <w:pPr>
        <w:pStyle w:val="Heading2"/>
      </w:pPr>
      <w:r w:rsidRPr="00C40B69">
        <w:t>Classification for Your Geometry Structure</w:t>
      </w:r>
    </w:p>
    <w:p w14:paraId="519455B7" w14:textId="42A92F90" w:rsidR="007B77EB" w:rsidRPr="007B77EB" w:rsidRDefault="007B77EB" w:rsidP="007B77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FEB5C3" w14:textId="77777777" w:rsid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I recommend organizing it as:</w:t>
      </w:r>
    </w:p>
    <w:p w14:paraId="1F4ED329" w14:textId="10E7E063" w:rsidR="007653AB" w:rsidRPr="00C40B69" w:rsidRDefault="007653AB" w:rsidP="00C40B6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E9AD3B" wp14:editId="7B93A0A6">
            <wp:extent cx="5943600" cy="1560195"/>
            <wp:effectExtent l="0" t="0" r="0" b="1905"/>
            <wp:docPr id="1924877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FC49F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>Tessellations</w:t>
      </w:r>
    </w:p>
    <w:p w14:paraId="4676C5E1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MS Gothic" w:eastAsia="MS Gothic" w:hAnsi="MS Gothic" w:cs="MS Gothic" w:hint="eastAsia"/>
        </w:rPr>
        <w:t>├──</w:t>
      </w:r>
      <w:r w:rsidRPr="00C40B69">
        <w:rPr>
          <w:rFonts w:ascii="Roboto Mono" w:hAnsi="Roboto Mono"/>
        </w:rPr>
        <w:t xml:space="preserve"> Classification by Tile and Vertex Structure</w:t>
      </w:r>
    </w:p>
    <w:p w14:paraId="55921277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  </w:t>
      </w:r>
      <w:r w:rsidRPr="00C40B69">
        <w:rPr>
          <w:rFonts w:ascii="MS Gothic" w:eastAsia="MS Gothic" w:hAnsi="MS Gothic" w:cs="MS Gothic" w:hint="eastAsia"/>
        </w:rPr>
        <w:t>├──</w:t>
      </w:r>
      <w:r w:rsidRPr="00C40B69">
        <w:rPr>
          <w:rFonts w:ascii="Roboto Mono" w:hAnsi="Roboto Mono"/>
        </w:rPr>
        <w:t xml:space="preserve"> Regular Tessellation</w:t>
      </w:r>
    </w:p>
    <w:p w14:paraId="5FDB553E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  </w:t>
      </w:r>
      <w:r w:rsidRPr="00C40B69">
        <w:rPr>
          <w:rFonts w:ascii="MS Gothic" w:eastAsia="MS Gothic" w:hAnsi="MS Gothic" w:cs="MS Gothic" w:hint="eastAsia"/>
        </w:rPr>
        <w:t>├──</w:t>
      </w:r>
      <w:r w:rsidRPr="00C40B69">
        <w:rPr>
          <w:rFonts w:ascii="Roboto Mono" w:hAnsi="Roboto Mono"/>
        </w:rPr>
        <w:t xml:space="preserve"> Semi-Regular Tessellation</w:t>
      </w:r>
    </w:p>
    <w:p w14:paraId="7C620895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MS Gothic" w:eastAsia="MS Gothic" w:hAnsi="MS Gothic" w:cs="MS Gothic" w:hint="eastAsia"/>
        </w:rPr>
        <w:t>│</w:t>
      </w:r>
      <w:r w:rsidRPr="00C40B69">
        <w:rPr>
          <w:rFonts w:ascii="Roboto Mono" w:hAnsi="Roboto Mono"/>
        </w:rPr>
        <w:t xml:space="preserve">   </w:t>
      </w:r>
      <w:r w:rsidRPr="00C40B69">
        <w:rPr>
          <w:rFonts w:ascii="MS Gothic" w:eastAsia="MS Gothic" w:hAnsi="MS Gothic" w:cs="MS Gothic" w:hint="eastAsia"/>
        </w:rPr>
        <w:t>└──</w:t>
      </w:r>
      <w:r w:rsidRPr="00C40B69">
        <w:rPr>
          <w:rFonts w:ascii="Roboto Mono" w:hAnsi="Roboto Mono"/>
        </w:rPr>
        <w:t xml:space="preserve"> Irregular Tessellation</w:t>
      </w:r>
    </w:p>
    <w:p w14:paraId="57F02CE5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MS Gothic" w:eastAsia="MS Gothic" w:hAnsi="MS Gothic" w:cs="MS Gothic" w:hint="eastAsia"/>
        </w:rPr>
        <w:t>│</w:t>
      </w:r>
    </w:p>
    <w:p w14:paraId="33F73545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MS Gothic" w:eastAsia="MS Gothic" w:hAnsi="MS Gothic" w:cs="MS Gothic" w:hint="eastAsia"/>
        </w:rPr>
        <w:t>└──</w:t>
      </w:r>
      <w:r w:rsidRPr="00C40B69">
        <w:rPr>
          <w:rFonts w:ascii="Roboto Mono" w:hAnsi="Roboto Mono"/>
        </w:rPr>
        <w:t xml:space="preserve"> Classification by Periodicity</w:t>
      </w:r>
    </w:p>
    <w:p w14:paraId="2DC35702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    </w:t>
      </w:r>
      <w:r w:rsidRPr="00C40B69">
        <w:rPr>
          <w:rFonts w:ascii="MS Gothic" w:eastAsia="MS Gothic" w:hAnsi="MS Gothic" w:cs="MS Gothic" w:hint="eastAsia"/>
        </w:rPr>
        <w:t>├──</w:t>
      </w:r>
      <w:r w:rsidRPr="00C40B69">
        <w:rPr>
          <w:rFonts w:ascii="Roboto Mono" w:hAnsi="Roboto Mono"/>
        </w:rPr>
        <w:t xml:space="preserve"> Periodic Tessellation</w:t>
      </w:r>
    </w:p>
    <w:p w14:paraId="39EDB162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    </w:t>
      </w:r>
      <w:r w:rsidRPr="00C40B69">
        <w:rPr>
          <w:rFonts w:ascii="MS Gothic" w:eastAsia="MS Gothic" w:hAnsi="MS Gothic" w:cs="MS Gothic" w:hint="eastAsia"/>
        </w:rPr>
        <w:t>└──</w:t>
      </w:r>
      <w:r w:rsidRPr="00C40B69">
        <w:rPr>
          <w:rFonts w:ascii="Roboto Mono" w:hAnsi="Roboto Mono"/>
        </w:rPr>
        <w:t xml:space="preserve"> Non-Periodic Tessellation</w:t>
      </w:r>
    </w:p>
    <w:p w14:paraId="6EBAC548" w14:textId="77777777" w:rsidR="00C40B69" w:rsidRPr="00C40B69" w:rsidRDefault="00C40B69" w:rsidP="00C40B69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This avoids treating </w:t>
      </w:r>
      <w:r w:rsidRPr="00C40B69">
        <w:rPr>
          <w:rFonts w:ascii="Roboto Mono" w:hAnsi="Roboto Mono"/>
          <w:b/>
          <w:bCs/>
        </w:rPr>
        <w:t>Periodic</w:t>
      </w:r>
      <w:r w:rsidRPr="00C40B69">
        <w:rPr>
          <w:rFonts w:ascii="Roboto Mono" w:hAnsi="Roboto Mono"/>
        </w:rPr>
        <w:t xml:space="preserve"> as if it were mutually exclusive with </w:t>
      </w:r>
      <w:r w:rsidRPr="00C40B69">
        <w:rPr>
          <w:rFonts w:ascii="Roboto Mono" w:hAnsi="Roboto Mono"/>
          <w:b/>
          <w:bCs/>
        </w:rPr>
        <w:t>Regular</w:t>
      </w:r>
      <w:r w:rsidRPr="00C40B69">
        <w:rPr>
          <w:rFonts w:ascii="Roboto Mono" w:hAnsi="Roboto Mono"/>
        </w:rPr>
        <w:t xml:space="preserve">, </w:t>
      </w:r>
      <w:r w:rsidRPr="00C40B69">
        <w:rPr>
          <w:rFonts w:ascii="Roboto Mono" w:hAnsi="Roboto Mono"/>
          <w:b/>
          <w:bCs/>
        </w:rPr>
        <w:t>Semi-Regular</w:t>
      </w:r>
      <w:r w:rsidRPr="00C40B69">
        <w:rPr>
          <w:rFonts w:ascii="Roboto Mono" w:hAnsi="Roboto Mono"/>
        </w:rPr>
        <w:t xml:space="preserve">, or </w:t>
      </w:r>
      <w:r w:rsidRPr="00C40B69">
        <w:rPr>
          <w:rFonts w:ascii="Roboto Mono" w:hAnsi="Roboto Mono"/>
          <w:b/>
          <w:bCs/>
        </w:rPr>
        <w:t>Irregular</w:t>
      </w:r>
      <w:r w:rsidRPr="00C40B69">
        <w:rPr>
          <w:rFonts w:ascii="Roboto Mono" w:hAnsi="Roboto Mono"/>
        </w:rPr>
        <w:t>.</w:t>
      </w:r>
    </w:p>
    <w:p w14:paraId="0E2F3C57" w14:textId="77777777" w:rsidR="00C40B69" w:rsidRDefault="00C40B69" w:rsidP="007B77EB">
      <w:pPr>
        <w:pStyle w:val="Heading2"/>
      </w:pPr>
      <w:r w:rsidRPr="00C40B69">
        <w:t>Key Points</w:t>
      </w:r>
    </w:p>
    <w:p w14:paraId="2A901129" w14:textId="73EF2C68" w:rsidR="007B77EB" w:rsidRPr="007B77EB" w:rsidRDefault="007B77EB" w:rsidP="007B77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2A9FB6" w14:textId="77777777" w:rsidR="00C40B69" w:rsidRPr="00C40B69" w:rsidRDefault="00C40B69" w:rsidP="00C40B69">
      <w:pPr>
        <w:numPr>
          <w:ilvl w:val="0"/>
          <w:numId w:val="7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A </w:t>
      </w:r>
      <w:r w:rsidRPr="00C40B69">
        <w:rPr>
          <w:rFonts w:ascii="Roboto Mono" w:hAnsi="Roboto Mono"/>
          <w:b/>
          <w:bCs/>
        </w:rPr>
        <w:t>Periodic Tessellation</w:t>
      </w:r>
      <w:r w:rsidRPr="00C40B69">
        <w:rPr>
          <w:rFonts w:ascii="Roboto Mono" w:hAnsi="Roboto Mono"/>
        </w:rPr>
        <w:t xml:space="preserve"> has a repeating pattern.</w:t>
      </w:r>
    </w:p>
    <w:p w14:paraId="0F3DD53F" w14:textId="77777777" w:rsidR="00C40B69" w:rsidRPr="00C40B69" w:rsidRDefault="00C40B69" w:rsidP="00C40B69">
      <w:pPr>
        <w:numPr>
          <w:ilvl w:val="0"/>
          <w:numId w:val="7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Its defining symmetry is </w:t>
      </w:r>
      <w:r w:rsidRPr="00C40B69">
        <w:rPr>
          <w:rFonts w:ascii="Roboto Mono" w:hAnsi="Roboto Mono"/>
          <w:b/>
          <w:bCs/>
        </w:rPr>
        <w:t>translation symmetry</w:t>
      </w:r>
      <w:r w:rsidRPr="00C40B69">
        <w:rPr>
          <w:rFonts w:ascii="Roboto Mono" w:hAnsi="Roboto Mono"/>
        </w:rPr>
        <w:t>.</w:t>
      </w:r>
    </w:p>
    <w:p w14:paraId="522A9A57" w14:textId="77777777" w:rsidR="00C40B69" w:rsidRPr="00C40B69" w:rsidRDefault="00C40B69" w:rsidP="00C40B69">
      <w:pPr>
        <w:numPr>
          <w:ilvl w:val="0"/>
          <w:numId w:val="7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lastRenderedPageBreak/>
        <w:t>It has a finite repeating unit or fundamental region.</w:t>
      </w:r>
    </w:p>
    <w:p w14:paraId="476FEE3F" w14:textId="77777777" w:rsidR="00C40B69" w:rsidRPr="00C40B69" w:rsidRDefault="00C40B69" w:rsidP="00C40B69">
      <w:pPr>
        <w:numPr>
          <w:ilvl w:val="0"/>
          <w:numId w:val="7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A periodic tessellation can use </w:t>
      </w:r>
      <w:r w:rsidRPr="00C40B69">
        <w:rPr>
          <w:rFonts w:ascii="Roboto Mono" w:hAnsi="Roboto Mono"/>
          <w:b/>
          <w:bCs/>
        </w:rPr>
        <w:t>one or multiple tile types</w:t>
      </w:r>
      <w:r w:rsidRPr="00C40B69">
        <w:rPr>
          <w:rFonts w:ascii="Roboto Mono" w:hAnsi="Roboto Mono"/>
        </w:rPr>
        <w:t>.</w:t>
      </w:r>
    </w:p>
    <w:p w14:paraId="2C13BD48" w14:textId="77777777" w:rsidR="00C40B69" w:rsidRPr="00C40B69" w:rsidRDefault="00C40B69" w:rsidP="00C40B69">
      <w:pPr>
        <w:numPr>
          <w:ilvl w:val="0"/>
          <w:numId w:val="7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Its tiles can be </w:t>
      </w:r>
      <w:r w:rsidRPr="00C40B69">
        <w:rPr>
          <w:rFonts w:ascii="Roboto Mono" w:hAnsi="Roboto Mono"/>
          <w:b/>
          <w:bCs/>
        </w:rPr>
        <w:t>regular or irregular</w:t>
      </w:r>
      <w:r w:rsidRPr="00C40B69">
        <w:rPr>
          <w:rFonts w:ascii="Roboto Mono" w:hAnsi="Roboto Mono"/>
        </w:rPr>
        <w:t>.</w:t>
      </w:r>
    </w:p>
    <w:p w14:paraId="0C513732" w14:textId="77777777" w:rsidR="00C40B69" w:rsidRPr="00C40B69" w:rsidRDefault="00C40B69" w:rsidP="00C40B69">
      <w:pPr>
        <w:numPr>
          <w:ilvl w:val="0"/>
          <w:numId w:val="7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>Regular and semi-regular tessellations are periodic.</w:t>
      </w:r>
    </w:p>
    <w:p w14:paraId="22BF29F2" w14:textId="77777777" w:rsidR="00C40B69" w:rsidRPr="00C40B69" w:rsidRDefault="00C40B69" w:rsidP="00C40B69">
      <w:pPr>
        <w:numPr>
          <w:ilvl w:val="0"/>
          <w:numId w:val="7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>Irregular tessellations can also be periodic.</w:t>
      </w:r>
    </w:p>
    <w:p w14:paraId="1AB8E5E9" w14:textId="77777777" w:rsidR="00C40B69" w:rsidRPr="00C40B69" w:rsidRDefault="00C40B69" w:rsidP="00C40B69">
      <w:pPr>
        <w:numPr>
          <w:ilvl w:val="0"/>
          <w:numId w:val="7"/>
        </w:num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Two-dimensional periodic patterns are related to the </w:t>
      </w:r>
      <w:r w:rsidRPr="00C40B69">
        <w:rPr>
          <w:rFonts w:ascii="Roboto Mono" w:hAnsi="Roboto Mono"/>
          <w:b/>
          <w:bCs/>
        </w:rPr>
        <w:t>17 wallpaper groups</w:t>
      </w:r>
      <w:r w:rsidRPr="00C40B69">
        <w:rPr>
          <w:rFonts w:ascii="Roboto Mono" w:hAnsi="Roboto Mono"/>
        </w:rPr>
        <w:t>.</w:t>
      </w:r>
    </w:p>
    <w:p w14:paraId="4258C993" w14:textId="77777777" w:rsidR="00C40B69" w:rsidRDefault="00C40B69" w:rsidP="007B77EB">
      <w:pPr>
        <w:pStyle w:val="Heading2"/>
      </w:pPr>
      <w:r w:rsidRPr="00C40B69">
        <w:t>Conclusion</w:t>
      </w:r>
    </w:p>
    <w:p w14:paraId="034739F1" w14:textId="5E869144" w:rsidR="007B77EB" w:rsidRPr="007B77EB" w:rsidRDefault="007B77EB" w:rsidP="007B77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CC8424" w14:textId="2F798955" w:rsidR="00C40B69" w:rsidRPr="00C40B69" w:rsidRDefault="00C40B69" w:rsidP="007B77EB">
      <w:pPr>
        <w:rPr>
          <w:rFonts w:ascii="Roboto Mono" w:hAnsi="Roboto Mono"/>
        </w:rPr>
      </w:pPr>
      <w:r w:rsidRPr="00C40B69">
        <w:rPr>
          <w:rFonts w:ascii="Roboto Mono" w:hAnsi="Roboto Mono"/>
        </w:rPr>
        <w:t xml:space="preserve">A </w:t>
      </w:r>
      <w:r w:rsidRPr="00C40B69">
        <w:rPr>
          <w:rFonts w:ascii="Roboto Mono" w:hAnsi="Roboto Mono"/>
          <w:b/>
          <w:bCs/>
        </w:rPr>
        <w:t>Periodic Tessellation</w:t>
      </w:r>
      <w:r w:rsidRPr="00C40B69">
        <w:rPr>
          <w:rFonts w:ascii="Roboto Mono" w:hAnsi="Roboto Mono"/>
        </w:rPr>
        <w:t xml:space="preserve"> is a tessellation whose entire pattern repeats through translation. The concept describes the </w:t>
      </w:r>
      <w:r w:rsidRPr="00C40B69">
        <w:rPr>
          <w:rFonts w:ascii="Roboto Mono" w:hAnsi="Roboto Mono"/>
          <w:b/>
          <w:bCs/>
        </w:rPr>
        <w:t>global repetition and translational symmetry of the pattern</w:t>
      </w:r>
      <w:r w:rsidRPr="00C40B69">
        <w:rPr>
          <w:rFonts w:ascii="Roboto Mono" w:hAnsi="Roboto Mono"/>
        </w:rPr>
        <w:t xml:space="preserve">, rather than the shape of its individual tiles. Therefore, periodicity should be treated as an </w:t>
      </w:r>
      <w:r w:rsidRPr="00C40B69">
        <w:rPr>
          <w:rFonts w:ascii="Roboto Mono" w:hAnsi="Roboto Mono"/>
          <w:b/>
          <w:bCs/>
        </w:rPr>
        <w:t>independent classification dimension</w:t>
      </w:r>
      <w:r w:rsidRPr="00C40B69">
        <w:rPr>
          <w:rFonts w:ascii="Roboto Mono" w:hAnsi="Roboto Mono"/>
        </w:rPr>
        <w:t xml:space="preserve"> alongside Regular, Semi-Regular, and Irregular Tessellations.</w:t>
      </w:r>
    </w:p>
    <w:sectPr w:rsidR="00C40B69" w:rsidRPr="00C40B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A13"/>
    <w:multiLevelType w:val="multilevel"/>
    <w:tmpl w:val="DC28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C2732"/>
    <w:multiLevelType w:val="multilevel"/>
    <w:tmpl w:val="B0F0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E61E6"/>
    <w:multiLevelType w:val="multilevel"/>
    <w:tmpl w:val="1B2C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C2CFC"/>
    <w:multiLevelType w:val="multilevel"/>
    <w:tmpl w:val="0ED41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857450"/>
    <w:multiLevelType w:val="multilevel"/>
    <w:tmpl w:val="FCAC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671EC"/>
    <w:multiLevelType w:val="multilevel"/>
    <w:tmpl w:val="582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46DF0"/>
    <w:multiLevelType w:val="multilevel"/>
    <w:tmpl w:val="A690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066745">
    <w:abstractNumId w:val="1"/>
  </w:num>
  <w:num w:numId="2" w16cid:durableId="1871337354">
    <w:abstractNumId w:val="2"/>
  </w:num>
  <w:num w:numId="3" w16cid:durableId="1688556542">
    <w:abstractNumId w:val="5"/>
  </w:num>
  <w:num w:numId="4" w16cid:durableId="2144493651">
    <w:abstractNumId w:val="4"/>
  </w:num>
  <w:num w:numId="5" w16cid:durableId="1722250270">
    <w:abstractNumId w:val="6"/>
  </w:num>
  <w:num w:numId="6" w16cid:durableId="1523473478">
    <w:abstractNumId w:val="0"/>
  </w:num>
  <w:num w:numId="7" w16cid:durableId="1388725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218"/>
    <w:rsid w:val="000739B9"/>
    <w:rsid w:val="000814CC"/>
    <w:rsid w:val="002D1F4F"/>
    <w:rsid w:val="00711B4D"/>
    <w:rsid w:val="007653AB"/>
    <w:rsid w:val="007B77EB"/>
    <w:rsid w:val="00844454"/>
    <w:rsid w:val="008952B3"/>
    <w:rsid w:val="0090638A"/>
    <w:rsid w:val="00921504"/>
    <w:rsid w:val="00976672"/>
    <w:rsid w:val="009D3584"/>
    <w:rsid w:val="00A37AC2"/>
    <w:rsid w:val="00A52D47"/>
    <w:rsid w:val="00A65ED3"/>
    <w:rsid w:val="00A70480"/>
    <w:rsid w:val="00C23145"/>
    <w:rsid w:val="00C40B69"/>
    <w:rsid w:val="00D27CEE"/>
    <w:rsid w:val="00E65218"/>
    <w:rsid w:val="00EE4B1C"/>
    <w:rsid w:val="00FB7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12347"/>
  <w15:chartTrackingRefBased/>
  <w15:docId w15:val="{5D711D5E-2C6A-43B9-833B-8CB58C4A6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2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2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2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52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52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2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2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2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2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2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2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30</Pages>
  <Words>1708</Words>
  <Characters>9737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2026-09-17T13:22:00Z</dcterms:created>
  <dcterms:modified xsi:type="dcterms:W3CDTF">2026-09-17T22:04:00Z</dcterms:modified>
</cp:coreProperties>
</file>