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F3B6" w14:textId="77777777" w:rsidR="00EC3E7C" w:rsidRDefault="00EC3E7C" w:rsidP="0068576F">
      <w:pPr>
        <w:pStyle w:val="Heading1"/>
        <w:keepNext w:val="0"/>
        <w:keepLines w:val="0"/>
        <w:spacing w:before="280"/>
      </w:pPr>
      <w:bookmarkStart w:id="0" w:name="_pvudzaj0rrfd" w:colFirst="0" w:colLast="0"/>
      <w:bookmarkEnd w:id="0"/>
      <w:r>
        <w:t>Test Designer</w:t>
      </w:r>
    </w:p>
    <w:p w14:paraId="644384DA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1" w:name="_y4m1tif5xg0p" w:colFirst="0" w:colLast="0"/>
      <w:bookmarkEnd w:id="1"/>
      <w:r>
        <w:t>Definition</w:t>
      </w:r>
    </w:p>
    <w:p w14:paraId="0D4C8314" w14:textId="393D5B1F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4B4D4E9D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 is responsible for </w:t>
      </w:r>
      <w:r>
        <w:rPr>
          <w:rFonts w:ascii="Roboto Mono" w:eastAsia="Roboto Mono" w:hAnsi="Roboto Mono" w:cs="Roboto Mono"/>
          <w:b/>
        </w:rPr>
        <w:t>creating detailed test cases, test procedures, and test data</w:t>
      </w:r>
      <w:r>
        <w:rPr>
          <w:rFonts w:ascii="Roboto Mono" w:eastAsia="Roboto Mono" w:hAnsi="Roboto Mono" w:cs="Roboto Mono"/>
        </w:rPr>
        <w:t xml:space="preserve"> based on requirements, specifications, or user stories.</w:t>
      </w:r>
    </w:p>
    <w:p w14:paraId="6FCDA749" w14:textId="77777777" w:rsidR="00EC3E7C" w:rsidRDefault="00EC3E7C" w:rsidP="00EC3E7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that the tests </w:t>
      </w:r>
      <w:r>
        <w:rPr>
          <w:rFonts w:ascii="Roboto Mono" w:eastAsia="Roboto Mono" w:hAnsi="Roboto Mono" w:cs="Roboto Mono"/>
          <w:b/>
        </w:rPr>
        <w:t>effectively validate the functionality, performance, and reliability</w:t>
      </w:r>
      <w:r>
        <w:rPr>
          <w:rFonts w:ascii="Roboto Mono" w:eastAsia="Roboto Mono" w:hAnsi="Roboto Mono" w:cs="Roboto Mono"/>
        </w:rPr>
        <w:t xml:space="preserve"> of the system.</w:t>
      </w:r>
      <w:r>
        <w:rPr>
          <w:rFonts w:ascii="Roboto Mono" w:eastAsia="Roboto Mono" w:hAnsi="Roboto Mono" w:cs="Roboto Mono"/>
        </w:rPr>
        <w:br/>
      </w:r>
    </w:p>
    <w:p w14:paraId="3F979BF2" w14:textId="77777777" w:rsidR="00EC3E7C" w:rsidRDefault="00EC3E7C" w:rsidP="00EC3E7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In ISTQB terms, the Test Designer may overlap with the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role, focusing on </w:t>
      </w:r>
      <w:r>
        <w:rPr>
          <w:rFonts w:ascii="Roboto Mono" w:eastAsia="Roboto Mono" w:hAnsi="Roboto Mono" w:cs="Roboto Mono"/>
          <w:b/>
        </w:rPr>
        <w:t>test specification and preparation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64679A4" w14:textId="77777777" w:rsidR="00EC3E7C" w:rsidRDefault="00000000" w:rsidP="0068576F">
      <w:r>
        <w:pict w14:anchorId="51AA1638">
          <v:rect id="_x0000_i1025" style="width:0;height:1.5pt" o:hralign="center" o:hrstd="t" o:hr="t" fillcolor="#a0a0a0" stroked="f"/>
        </w:pict>
      </w:r>
    </w:p>
    <w:p w14:paraId="48B5638A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2" w:name="_cdy8sa253yue" w:colFirst="0" w:colLast="0"/>
      <w:bookmarkEnd w:id="2"/>
      <w:r>
        <w:t>Key Responsibilities</w:t>
      </w:r>
    </w:p>
    <w:p w14:paraId="71B8929A" w14:textId="1CF24A81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50DD063F" w14:textId="77777777" w:rsidR="00EC3E7C" w:rsidRDefault="00EC3E7C" w:rsidP="00EC3E7C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Case Design</w:t>
      </w:r>
      <w:r>
        <w:rPr>
          <w:rFonts w:ascii="Roboto Mono" w:eastAsia="Roboto Mono" w:hAnsi="Roboto Mono" w:cs="Roboto Mono"/>
          <w:b/>
        </w:rPr>
        <w:br/>
      </w:r>
    </w:p>
    <w:p w14:paraId="4A4572BB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Develop </w:t>
      </w: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</w:rPr>
        <w:t xml:space="preserve"> from test conditions or requirements.</w:t>
      </w:r>
      <w:r>
        <w:rPr>
          <w:rFonts w:ascii="Roboto Mono" w:eastAsia="Roboto Mono" w:hAnsi="Roboto Mono" w:cs="Roboto Mono"/>
        </w:rPr>
        <w:br/>
      </w:r>
    </w:p>
    <w:p w14:paraId="654F5396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Specify </w:t>
      </w:r>
      <w:r>
        <w:rPr>
          <w:rFonts w:ascii="Roboto Mono" w:eastAsia="Roboto Mono" w:hAnsi="Roboto Mono" w:cs="Roboto Mono"/>
          <w:b/>
        </w:rPr>
        <w:t>inputs, execution steps, and expected results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F4691A9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414ED703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Create the </w:t>
      </w:r>
      <w:r>
        <w:rPr>
          <w:rFonts w:ascii="Roboto Mono" w:eastAsia="Roboto Mono" w:hAnsi="Roboto Mono" w:cs="Roboto Mono"/>
          <w:b/>
        </w:rPr>
        <w:t>data sets</w:t>
      </w:r>
      <w:r>
        <w:rPr>
          <w:rFonts w:ascii="Roboto Mono" w:eastAsia="Roboto Mono" w:hAnsi="Roboto Mono" w:cs="Roboto Mono"/>
        </w:rPr>
        <w:t xml:space="preserve"> needed for test execution.</w:t>
      </w:r>
      <w:r>
        <w:rPr>
          <w:rFonts w:ascii="Roboto Mono" w:eastAsia="Roboto Mono" w:hAnsi="Roboto Mono" w:cs="Roboto Mono"/>
        </w:rPr>
        <w:br/>
      </w:r>
    </w:p>
    <w:p w14:paraId="089B6709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Coverage Verification</w:t>
      </w:r>
      <w:r>
        <w:rPr>
          <w:rFonts w:ascii="Roboto Mono" w:eastAsia="Roboto Mono" w:hAnsi="Roboto Mono" w:cs="Roboto Mono"/>
          <w:b/>
        </w:rPr>
        <w:br/>
      </w:r>
    </w:p>
    <w:p w14:paraId="4CCC68AF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all </w:t>
      </w:r>
      <w:r>
        <w:rPr>
          <w:rFonts w:ascii="Roboto Mono" w:eastAsia="Roboto Mono" w:hAnsi="Roboto Mono" w:cs="Roboto Mono"/>
          <w:b/>
        </w:rPr>
        <w:t>requirements or user stories are covered</w:t>
      </w:r>
      <w:r>
        <w:rPr>
          <w:rFonts w:ascii="Roboto Mono" w:eastAsia="Roboto Mono" w:hAnsi="Roboto Mono" w:cs="Roboto Mono"/>
        </w:rPr>
        <w:t xml:space="preserve"> by test cases.</w:t>
      </w:r>
      <w:r>
        <w:rPr>
          <w:rFonts w:ascii="Roboto Mono" w:eastAsia="Roboto Mono" w:hAnsi="Roboto Mono" w:cs="Roboto Mono"/>
        </w:rPr>
        <w:br/>
      </w:r>
    </w:p>
    <w:p w14:paraId="58D8E60D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Maintain </w:t>
      </w:r>
      <w:r>
        <w:rPr>
          <w:rFonts w:ascii="Roboto Mono" w:eastAsia="Roboto Mono" w:hAnsi="Roboto Mono" w:cs="Roboto Mono"/>
          <w:b/>
        </w:rPr>
        <w:t>traceability between requirements and tests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3FE70D2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233AD194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Test Analysts / Business Analysts / Developers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2286D177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Support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and executing tests.</w:t>
      </w:r>
      <w:r>
        <w:rPr>
          <w:rFonts w:ascii="Roboto Mono" w:eastAsia="Roboto Mono" w:hAnsi="Roboto Mono" w:cs="Roboto Mono"/>
        </w:rPr>
        <w:br/>
      </w:r>
    </w:p>
    <w:p w14:paraId="291E8CA3" w14:textId="77777777" w:rsidR="00EC3E7C" w:rsidRDefault="00EC3E7C" w:rsidP="00EC3E7C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14060ADB" w14:textId="77777777" w:rsidR="00EC3E7C" w:rsidRDefault="00EC3E7C" w:rsidP="00EC3E7C">
      <w:pPr>
        <w:numPr>
          <w:ilvl w:val="1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effectiveness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DB2B88" w14:textId="77777777" w:rsidR="00EC3E7C" w:rsidRDefault="00EC3E7C" w:rsidP="00EC3E7C">
      <w:pPr>
        <w:numPr>
          <w:ilvl w:val="1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Optimize tests to </w:t>
      </w:r>
      <w:r>
        <w:rPr>
          <w:rFonts w:ascii="Roboto Mono" w:eastAsia="Roboto Mono" w:hAnsi="Roboto Mono" w:cs="Roboto Mono"/>
          <w:b/>
        </w:rPr>
        <w:t>maximize coverage with minimum effort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6121CE2E" w14:textId="77777777" w:rsidR="00EC3E7C" w:rsidRDefault="00000000" w:rsidP="0068576F">
      <w:r>
        <w:pict w14:anchorId="052349C0">
          <v:rect id="_x0000_i1026" style="width:0;height:1.5pt" o:hralign="center" o:hrstd="t" o:hr="t" fillcolor="#a0a0a0" stroked="f"/>
        </w:pict>
      </w:r>
    </w:p>
    <w:p w14:paraId="68EFA961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3" w:name="_rkgoipej8frj" w:colFirst="0" w:colLast="0"/>
      <w:bookmarkEnd w:id="3"/>
      <w:r>
        <w:t>Skills Required</w:t>
      </w:r>
    </w:p>
    <w:p w14:paraId="4D41D2F1" w14:textId="162108EA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7146462F" w14:textId="77777777" w:rsidR="00EC3E7C" w:rsidRDefault="00EC3E7C" w:rsidP="00EC3E7C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(boundary value analysis, equivalence partitioning, decision tables, state transition, etc.).</w:t>
      </w:r>
      <w:r>
        <w:rPr>
          <w:rFonts w:ascii="Roboto Mono" w:eastAsia="Roboto Mono" w:hAnsi="Roboto Mono" w:cs="Roboto Mono"/>
        </w:rPr>
        <w:br/>
      </w:r>
    </w:p>
    <w:p w14:paraId="2FFF62B9" w14:textId="77777777" w:rsidR="00EC3E7C" w:rsidRDefault="00EC3E7C" w:rsidP="00EC3E7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Analytical skills to </w:t>
      </w:r>
      <w:r>
        <w:rPr>
          <w:rFonts w:ascii="Roboto Mono" w:eastAsia="Roboto Mono" w:hAnsi="Roboto Mono" w:cs="Roboto Mono"/>
          <w:b/>
        </w:rPr>
        <w:t>interpret requirements accurately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37B318A" w14:textId="77777777" w:rsidR="00EC3E7C" w:rsidRDefault="00EC3E7C" w:rsidP="00EC3E7C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Ability to </w:t>
      </w:r>
      <w:r>
        <w:rPr>
          <w:rFonts w:ascii="Roboto Mono" w:eastAsia="Roboto Mono" w:hAnsi="Roboto Mono" w:cs="Roboto Mono"/>
          <w:b/>
        </w:rPr>
        <w:t>prepare comprehensive test data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286F45" w14:textId="77777777" w:rsidR="00EC3E7C" w:rsidRDefault="00EC3E7C" w:rsidP="00EC3E7C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lastRenderedPageBreak/>
        <w:t xml:space="preserve">Familiarity with </w:t>
      </w:r>
      <w:r>
        <w:rPr>
          <w:rFonts w:ascii="Roboto Mono" w:eastAsia="Roboto Mono" w:hAnsi="Roboto Mono" w:cs="Roboto Mono"/>
          <w:b/>
        </w:rPr>
        <w:t>test management tools</w:t>
      </w:r>
      <w:r>
        <w:rPr>
          <w:rFonts w:ascii="Roboto Mono" w:eastAsia="Roboto Mono" w:hAnsi="Roboto Mono" w:cs="Roboto Mono"/>
        </w:rPr>
        <w:t xml:space="preserve"> (e.g., TestRail, JIRA, HP ALM).</w:t>
      </w:r>
      <w:r>
        <w:br/>
      </w:r>
    </w:p>
    <w:p w14:paraId="224198E3" w14:textId="77777777" w:rsidR="00EC3E7C" w:rsidRDefault="00000000" w:rsidP="0068576F">
      <w:r>
        <w:pict w14:anchorId="35D0F157">
          <v:rect id="_x0000_i1027" style="width:0;height:1.5pt" o:hralign="center" o:hrstd="t" o:hr="t" fillcolor="#a0a0a0" stroked="f"/>
        </w:pict>
      </w:r>
    </w:p>
    <w:p w14:paraId="499308BE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4" w:name="_3ssqhun33uub" w:colFirst="0" w:colLast="0"/>
      <w:bookmarkEnd w:id="4"/>
      <w:r>
        <w:t>Deliverables / Outputs</w:t>
      </w:r>
    </w:p>
    <w:p w14:paraId="28C3376B" w14:textId="0C5FA884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6431C7E7" w14:textId="77777777" w:rsidR="00EC3E7C" w:rsidRDefault="00EC3E7C" w:rsidP="00EC3E7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64CEE66C" w14:textId="77777777" w:rsidR="00EC3E7C" w:rsidRDefault="00EC3E7C" w:rsidP="00EC3E7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706AA096" w14:textId="77777777" w:rsidR="00EC3E7C" w:rsidRDefault="00EC3E7C" w:rsidP="00EC3E7C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rPr>
          <w:rFonts w:ascii="Roboto Mono" w:eastAsia="Roboto Mono" w:hAnsi="Roboto Mono" w:cs="Roboto Mono"/>
        </w:rPr>
        <w:br/>
      </w:r>
    </w:p>
    <w:p w14:paraId="459F9526" w14:textId="77777777" w:rsidR="00EC3E7C" w:rsidRDefault="00EC3E7C" w:rsidP="00EC3E7C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Procedures</w:t>
      </w:r>
      <w:r>
        <w:rPr>
          <w:rFonts w:ascii="Roboto Mono" w:eastAsia="Roboto Mono" w:hAnsi="Roboto Mono" w:cs="Roboto Mono"/>
          <w:b/>
        </w:rPr>
        <w:br/>
      </w:r>
    </w:p>
    <w:p w14:paraId="1629B9FC" w14:textId="77777777" w:rsidR="00EC3E7C" w:rsidRDefault="00000000" w:rsidP="0068576F">
      <w:r>
        <w:pict w14:anchorId="2BC75EFD">
          <v:rect id="_x0000_i1028" style="width:0;height:1.5pt" o:hralign="center" o:hrstd="t" o:hr="t" fillcolor="#a0a0a0" stroked="f"/>
        </w:pict>
      </w:r>
    </w:p>
    <w:p w14:paraId="59D0B098" w14:textId="77777777" w:rsidR="00EC3E7C" w:rsidRDefault="00EC3E7C" w:rsidP="0068576F">
      <w:pPr>
        <w:pStyle w:val="Heading2"/>
        <w:keepNext w:val="0"/>
        <w:keepLines w:val="0"/>
        <w:spacing w:before="240" w:after="40"/>
      </w:pPr>
      <w:bookmarkStart w:id="5" w:name="_p29xdi4g088s" w:colFirst="0" w:colLast="0"/>
      <w:bookmarkEnd w:id="5"/>
      <w:r>
        <w:t>Shortcut to Remember:</w:t>
      </w:r>
    </w:p>
    <w:p w14:paraId="36138BF7" w14:textId="4CD08993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26ED46EB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Designer = Create detailed test cases + prepare test data + ensure coverage</w:t>
      </w:r>
    </w:p>
    <w:p w14:paraId="77C66415" w14:textId="77777777" w:rsidR="00EC3E7C" w:rsidRDefault="00000000" w:rsidP="0068576F">
      <w:r>
        <w:pict w14:anchorId="1A93D539">
          <v:rect id="_x0000_i1029" style="width:0;height:1.5pt" o:hralign="center" o:hrstd="t" o:hr="t" fillcolor="#a0a0a0" stroked="f"/>
        </w:pict>
      </w:r>
    </w:p>
    <w:p w14:paraId="10FA7B1C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Summary Note: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In ISTQB terminology, </w:t>
      </w:r>
      <w:r>
        <w:rPr>
          <w:rFonts w:ascii="Roboto Mono" w:eastAsia="Roboto Mono" w:hAnsi="Roboto Mono" w:cs="Roboto Mono"/>
          <w:b/>
        </w:rPr>
        <w:t>Test Designer and Test Analyst roles often overlap</w:t>
      </w:r>
      <w:r>
        <w:rPr>
          <w:rFonts w:ascii="Roboto Mono" w:eastAsia="Roboto Mono" w:hAnsi="Roboto Mono" w:cs="Roboto Mono"/>
        </w:rPr>
        <w:t>.</w:t>
      </w:r>
    </w:p>
    <w:p w14:paraId="74518FD9" w14:textId="77777777" w:rsidR="00EC3E7C" w:rsidRDefault="00EC3E7C" w:rsidP="00EC3E7C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Analyst: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what to test</w:t>
      </w:r>
      <w:r>
        <w:rPr>
          <w:rFonts w:ascii="Roboto Mono" w:eastAsia="Roboto Mono" w:hAnsi="Roboto Mono" w:cs="Roboto Mono"/>
        </w:rPr>
        <w:t xml:space="preserve"> (test conditions/scenarios).</w:t>
      </w:r>
      <w:r>
        <w:rPr>
          <w:rFonts w:ascii="Roboto Mono" w:eastAsia="Roboto Mono" w:hAnsi="Roboto Mono" w:cs="Roboto Mono"/>
        </w:rPr>
        <w:br/>
      </w:r>
    </w:p>
    <w:p w14:paraId="78087E40" w14:textId="77777777" w:rsidR="00EC3E7C" w:rsidRDefault="00EC3E7C" w:rsidP="00EC3E7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Test Designer:</w:t>
      </w:r>
      <w:r>
        <w:rPr>
          <w:rFonts w:ascii="Roboto Mono" w:eastAsia="Roboto Mono" w:hAnsi="Roboto Mono" w:cs="Roboto Mono"/>
        </w:rPr>
        <w:t xml:space="preserve"> Focuses on </w:t>
      </w:r>
      <w:r>
        <w:rPr>
          <w:rFonts w:ascii="Roboto Mono" w:eastAsia="Roboto Mono" w:hAnsi="Roboto Mono" w:cs="Roboto Mono"/>
          <w:b/>
        </w:rPr>
        <w:t>how to test</w:t>
      </w:r>
      <w:r>
        <w:rPr>
          <w:rFonts w:ascii="Roboto Mono" w:eastAsia="Roboto Mono" w:hAnsi="Roboto Mono" w:cs="Roboto Mono"/>
        </w:rPr>
        <w:t xml:space="preserve"> (detailed test cases and data).</w:t>
      </w:r>
      <w:r>
        <w:rPr>
          <w:rFonts w:ascii="Roboto Mono" w:eastAsia="Roboto Mono" w:hAnsi="Roboto Mono" w:cs="Roboto Mono"/>
        </w:rPr>
        <w:br/>
      </w:r>
    </w:p>
    <w:p w14:paraId="78E0585B" w14:textId="77777777" w:rsidR="00EC3E7C" w:rsidRDefault="00000000" w:rsidP="0068576F">
      <w:r>
        <w:pict w14:anchorId="34679FDC">
          <v:rect id="_x0000_i1030" style="width:0;height:1.5pt" o:hralign="center" o:hrstd="t" o:hr="t" fillcolor="#a0a0a0" stroked="f"/>
        </w:pict>
      </w:r>
    </w:p>
    <w:p w14:paraId="51AA85AE" w14:textId="77777777" w:rsidR="00EC3E7C" w:rsidRDefault="00EC3E7C" w:rsidP="0068576F">
      <w:pPr>
        <w:pStyle w:val="Heading2"/>
      </w:pPr>
      <w:bookmarkStart w:id="6" w:name="_nq76cfvdeqnp" w:colFirst="0" w:colLast="0"/>
      <w:bookmarkEnd w:id="6"/>
      <w:r>
        <w:t>Difference between Test Analyst and Test Designer</w:t>
      </w:r>
    </w:p>
    <w:p w14:paraId="15D75056" w14:textId="773A9A06" w:rsidR="00EC3E7C" w:rsidRDefault="00EC3E7C" w:rsidP="006857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[8/22/2025]</w:t>
      </w:r>
    </w:p>
    <w:p w14:paraId="0031AAD8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clear explanation of the </w:t>
      </w:r>
      <w:r>
        <w:rPr>
          <w:rFonts w:ascii="Roboto Mono" w:eastAsia="Roboto Mono" w:hAnsi="Roboto Mono" w:cs="Roboto Mono"/>
          <w:b/>
        </w:rPr>
        <w:t>difference between Test Analyst and Test Designer</w:t>
      </w:r>
      <w:r>
        <w:rPr>
          <w:rFonts w:ascii="Roboto Mono" w:eastAsia="Roboto Mono" w:hAnsi="Roboto Mono" w:cs="Roboto Mono"/>
        </w:rPr>
        <w:t xml:space="preserve"> in ISTQB terms:</w:t>
      </w:r>
    </w:p>
    <w:p w14:paraId="0C73CB68" w14:textId="77777777" w:rsidR="00EC3E7C" w:rsidRDefault="00000000" w:rsidP="0068576F">
      <w:r>
        <w:pict w14:anchorId="066C7E96">
          <v:rect id="_x0000_i1031" style="width:0;height:1.5pt" o:hralign="center" o:hrstd="t" o:hr="t" fillcolor="#a0a0a0" stroked="f"/>
        </w:pict>
      </w:r>
    </w:p>
    <w:p w14:paraId="514F0B54" w14:textId="77777777" w:rsidR="00EC3E7C" w:rsidRDefault="00EC3E7C" w:rsidP="0068576F">
      <w:r>
        <w:rPr>
          <w:noProof/>
        </w:rPr>
        <w:drawing>
          <wp:inline distT="114300" distB="114300" distL="114300" distR="114300" wp14:anchorId="0B40F4CC" wp14:editId="55FBE158">
            <wp:extent cx="5943600" cy="3873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5"/>
        <w:gridCol w:w="3725"/>
        <w:gridCol w:w="3740"/>
      </w:tblGrid>
      <w:tr w:rsidR="00EC3E7C" w14:paraId="36A74DE8" w14:textId="77777777" w:rsidTr="006A604B">
        <w:trPr>
          <w:trHeight w:val="50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286B9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7435F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Analyst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05706" w14:textId="77777777" w:rsidR="00EC3E7C" w:rsidRDefault="00EC3E7C" w:rsidP="006A604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Designer</w:t>
            </w:r>
          </w:p>
        </w:tc>
      </w:tr>
      <w:tr w:rsidR="00EC3E7C" w14:paraId="67C16747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4971F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Focus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651EE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what to test</w:t>
            </w:r>
            <w:r>
              <w:rPr>
                <w:rFonts w:ascii="Roboto Mono" w:eastAsia="Roboto Mono" w:hAnsi="Roboto Mono" w:cs="Roboto Mono"/>
              </w:rPr>
              <w:t xml:space="preserve"> based on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173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Determines </w:t>
            </w:r>
            <w:r>
              <w:rPr>
                <w:rFonts w:ascii="Roboto Mono" w:eastAsia="Roboto Mono" w:hAnsi="Roboto Mono" w:cs="Roboto Mono"/>
                <w:b/>
              </w:rPr>
              <w:t>how to test</w:t>
            </w:r>
            <w:r>
              <w:rPr>
                <w:rFonts w:ascii="Roboto Mono" w:eastAsia="Roboto Mono" w:hAnsi="Roboto Mono" w:cs="Roboto Mono"/>
              </w:rPr>
              <w:t xml:space="preserve"> by designing detailed test cases.</w:t>
            </w:r>
          </w:p>
        </w:tc>
      </w:tr>
      <w:tr w:rsidR="00EC3E7C" w14:paraId="20F406D2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407E2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Primary Responsibility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F0A99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Requirement analysis, identifying </w:t>
            </w:r>
            <w:r>
              <w:rPr>
                <w:rFonts w:ascii="Roboto Mono" w:eastAsia="Roboto Mono" w:hAnsi="Roboto Mono" w:cs="Roboto Mono"/>
                <w:b/>
              </w:rPr>
              <w:t>test conditions/scenarios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64A79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Creating </w:t>
            </w:r>
            <w:r>
              <w:rPr>
                <w:rFonts w:ascii="Roboto Mono" w:eastAsia="Roboto Mono" w:hAnsi="Roboto Mono" w:cs="Roboto Mono"/>
                <w:b/>
              </w:rPr>
              <w:t>detailed test cases, test data, and procedures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57188913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67616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 of Work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D14FE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High-level, focuses on </w:t>
            </w:r>
            <w:r>
              <w:rPr>
                <w:rFonts w:ascii="Roboto Mono" w:eastAsia="Roboto Mono" w:hAnsi="Roboto Mono" w:cs="Roboto Mono"/>
                <w:b/>
              </w:rPr>
              <w:t>coverage of requirements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B166F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Detailed, focuses on </w:t>
            </w:r>
            <w:r>
              <w:rPr>
                <w:rFonts w:ascii="Roboto Mono" w:eastAsia="Roboto Mono" w:hAnsi="Roboto Mono" w:cs="Roboto Mono"/>
                <w:b/>
              </w:rPr>
              <w:t>execution steps, inputs, expected results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05BE5B7F" w14:textId="77777777" w:rsidTr="006A604B">
        <w:trPr>
          <w:trHeight w:val="105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F7531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Collaboration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FCA1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closely with </w:t>
            </w:r>
            <w:r>
              <w:rPr>
                <w:rFonts w:ascii="Roboto Mono" w:eastAsia="Roboto Mono" w:hAnsi="Roboto Mono" w:cs="Roboto Mono"/>
                <w:b/>
              </w:rPr>
              <w:t>business analysts and stakeholders</w:t>
            </w:r>
            <w:r>
              <w:rPr>
                <w:rFonts w:ascii="Roboto Mono" w:eastAsia="Roboto Mono" w:hAnsi="Roboto Mono" w:cs="Roboto Mono"/>
              </w:rPr>
              <w:t xml:space="preserve"> to clarify requirements.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C6C5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Works with </w:t>
            </w:r>
            <w:r>
              <w:rPr>
                <w:rFonts w:ascii="Roboto Mono" w:eastAsia="Roboto Mono" w:hAnsi="Roboto Mono" w:cs="Roboto Mono"/>
                <w:b/>
              </w:rPr>
              <w:t>developers, testers, and Test Analysts</w:t>
            </w:r>
            <w:r>
              <w:rPr>
                <w:rFonts w:ascii="Roboto Mono" w:eastAsia="Roboto Mono" w:hAnsi="Roboto Mono" w:cs="Roboto Mono"/>
              </w:rPr>
              <w:t xml:space="preserve"> to translate conditions into executable tests.</w:t>
            </w:r>
          </w:p>
        </w:tc>
      </w:tr>
      <w:tr w:rsidR="00EC3E7C" w14:paraId="60F761D8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8C823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Deliverables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2DEFA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Scenarios / Test Conditions / Traceability Matrix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E4D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Detailed Test Cases, Test Data Sets, Test Procedures</w:t>
            </w:r>
          </w:p>
        </w:tc>
      </w:tr>
      <w:tr w:rsidR="00EC3E7C" w14:paraId="49D037BA" w14:textId="77777777" w:rsidTr="006A604B">
        <w:trPr>
          <w:trHeight w:val="770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18A97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Level of Detail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E84A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Less detailed, focuses on </w:t>
            </w:r>
            <w:r>
              <w:rPr>
                <w:rFonts w:ascii="Roboto Mono" w:eastAsia="Roboto Mono" w:hAnsi="Roboto Mono" w:cs="Roboto Mono"/>
                <w:b/>
              </w:rPr>
              <w:t>what should be tested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373DA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Highly detailed, specifies </w:t>
            </w:r>
            <w:r>
              <w:rPr>
                <w:rFonts w:ascii="Roboto Mono" w:eastAsia="Roboto Mono" w:hAnsi="Roboto Mono" w:cs="Roboto Mono"/>
                <w:b/>
              </w:rPr>
              <w:t>exact steps to execute tests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  <w:tr w:rsidR="00EC3E7C" w14:paraId="0B56040D" w14:textId="77777777" w:rsidTr="006A604B">
        <w:trPr>
          <w:trHeight w:val="1325"/>
        </w:trPr>
        <w:tc>
          <w:tcPr>
            <w:tcW w:w="189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6C9FD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Test Design Techniques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CC92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identify applicable techniques for coverage.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D8D4" w14:textId="77777777" w:rsidR="00EC3E7C" w:rsidRDefault="00EC3E7C" w:rsidP="006A604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Applies </w:t>
            </w:r>
            <w:r>
              <w:rPr>
                <w:rFonts w:ascii="Roboto Mono" w:eastAsia="Roboto Mono" w:hAnsi="Roboto Mono" w:cs="Roboto Mono"/>
                <w:b/>
              </w:rPr>
              <w:t>specific test design techniques</w:t>
            </w:r>
            <w:r>
              <w:rPr>
                <w:rFonts w:ascii="Roboto Mono" w:eastAsia="Roboto Mono" w:hAnsi="Roboto Mono" w:cs="Roboto Mono"/>
              </w:rPr>
              <w:t xml:space="preserve"> (BVA, equivalence partitioning, decision tables, state transitions, etc.)</w:t>
            </w:r>
          </w:p>
        </w:tc>
      </w:tr>
    </w:tbl>
    <w:p w14:paraId="7DE621B0" w14:textId="77777777" w:rsidR="00EC3E7C" w:rsidRDefault="00000000" w:rsidP="0068576F">
      <w:r>
        <w:pict w14:anchorId="3B00BF64">
          <v:rect id="_x0000_i1032" style="width:0;height:1.5pt" o:hralign="center" o:hrstd="t" o:hr="t" fillcolor="#a0a0a0" stroked="f"/>
        </w:pict>
      </w:r>
    </w:p>
    <w:p w14:paraId="00A75B45" w14:textId="77777777" w:rsidR="00EC3E7C" w:rsidRPr="00CD26E2" w:rsidRDefault="00EC3E7C" w:rsidP="0068576F">
      <w:pPr>
        <w:spacing w:before="280"/>
        <w:rPr>
          <w:rFonts w:ascii="Roboto Mono" w:eastAsia="Roboto Mono" w:hAnsi="Roboto Mono" w:cs="Roboto Mono"/>
        </w:rPr>
      </w:pPr>
      <w:r w:rsidRPr="00CD26E2">
        <w:rPr>
          <w:rFonts w:ascii="Segoe UI Emoji" w:eastAsia="Arial Unicode MS" w:hAnsi="Segoe UI Emoji" w:cs="Segoe UI Emoji"/>
        </w:rPr>
        <w:lastRenderedPageBreak/>
        <w:t>✅</w:t>
      </w:r>
      <w:r w:rsidRPr="00CD26E2">
        <w:rPr>
          <w:rFonts w:ascii="Roboto Mono" w:eastAsia="Arial Unicode MS" w:hAnsi="Roboto Mono" w:cs="Arial Unicode MS"/>
        </w:rPr>
        <w:t xml:space="preserve"> Key Point</w:t>
      </w:r>
    </w:p>
    <w:p w14:paraId="2F652322" w14:textId="77777777" w:rsidR="00EC3E7C" w:rsidRPr="00CD26E2" w:rsidRDefault="00EC3E7C" w:rsidP="00EC3E7C">
      <w:pPr>
        <w:numPr>
          <w:ilvl w:val="0"/>
          <w:numId w:val="3"/>
        </w:numPr>
        <w:spacing w:before="240" w:after="0" w:line="276" w:lineRule="auto"/>
        <w:rPr>
          <w:rFonts w:ascii="Roboto Mono" w:hAnsi="Roboto Mono"/>
        </w:rPr>
      </w:pPr>
      <w:r w:rsidRPr="00CD26E2">
        <w:rPr>
          <w:rFonts w:ascii="Roboto Mono" w:eastAsia="Roboto Mono" w:hAnsi="Roboto Mono" w:cs="Roboto Mono"/>
          <w:b/>
        </w:rPr>
        <w:t>Test Analyst = What to test</w:t>
      </w:r>
      <w:r w:rsidRPr="00CD26E2">
        <w:rPr>
          <w:rFonts w:ascii="Roboto Mono" w:eastAsia="Nova Mono" w:hAnsi="Roboto Mono" w:cs="Nova Mono"/>
        </w:rPr>
        <w:t xml:space="preserve"> </w:t>
      </w:r>
      <w:r w:rsidRPr="00CD26E2">
        <w:rPr>
          <w:rFonts w:ascii="Arial" w:eastAsia="Nova Mono" w:hAnsi="Arial" w:cs="Arial"/>
        </w:rPr>
        <w:t>→</w:t>
      </w:r>
      <w:r w:rsidRPr="00CD26E2">
        <w:rPr>
          <w:rFonts w:ascii="Roboto Mono" w:eastAsia="Nova Mono" w:hAnsi="Roboto Mono" w:cs="Nova Mono"/>
        </w:rPr>
        <w:t xml:space="preserve"> Focuses on requirements and conditions.</w:t>
      </w:r>
      <w:r w:rsidRPr="00CD26E2">
        <w:rPr>
          <w:rFonts w:ascii="Roboto Mono" w:eastAsia="Nova Mono" w:hAnsi="Roboto Mono" w:cs="Nova Mono"/>
        </w:rPr>
        <w:br/>
      </w:r>
    </w:p>
    <w:p w14:paraId="5601AA9D" w14:textId="77777777" w:rsidR="00EC3E7C" w:rsidRPr="00CD26E2" w:rsidRDefault="00EC3E7C" w:rsidP="00EC3E7C">
      <w:pPr>
        <w:numPr>
          <w:ilvl w:val="0"/>
          <w:numId w:val="3"/>
        </w:numPr>
        <w:spacing w:after="240" w:line="276" w:lineRule="auto"/>
        <w:rPr>
          <w:rFonts w:ascii="Roboto Mono" w:hAnsi="Roboto Mono"/>
        </w:rPr>
      </w:pPr>
      <w:r w:rsidRPr="00CD26E2">
        <w:rPr>
          <w:rFonts w:ascii="Roboto Mono" w:eastAsia="Roboto Mono" w:hAnsi="Roboto Mono" w:cs="Roboto Mono"/>
          <w:b/>
        </w:rPr>
        <w:t>Test Designer = How to test</w:t>
      </w:r>
      <w:r w:rsidRPr="00CD26E2">
        <w:rPr>
          <w:rFonts w:ascii="Roboto Mono" w:eastAsia="Nova Mono" w:hAnsi="Roboto Mono" w:cs="Nova Mono"/>
        </w:rPr>
        <w:t xml:space="preserve"> </w:t>
      </w:r>
      <w:r w:rsidRPr="00CD26E2">
        <w:rPr>
          <w:rFonts w:ascii="Arial" w:eastAsia="Nova Mono" w:hAnsi="Arial" w:cs="Arial"/>
        </w:rPr>
        <w:t>→</w:t>
      </w:r>
      <w:r w:rsidRPr="00CD26E2">
        <w:rPr>
          <w:rFonts w:ascii="Roboto Mono" w:eastAsia="Nova Mono" w:hAnsi="Roboto Mono" w:cs="Nova Mono"/>
        </w:rPr>
        <w:t xml:space="preserve"> Focuses on detailed cases, data, and procedures.</w:t>
      </w:r>
      <w:r w:rsidRPr="00CD26E2">
        <w:rPr>
          <w:rFonts w:ascii="Roboto Mono" w:eastAsia="Nova Mono" w:hAnsi="Roboto Mono" w:cs="Nova Mono"/>
        </w:rPr>
        <w:br/>
      </w:r>
    </w:p>
    <w:p w14:paraId="18FB3785" w14:textId="77777777" w:rsidR="00EC3E7C" w:rsidRDefault="00EC3E7C" w:rsidP="0068576F">
      <w:pPr>
        <w:spacing w:before="240" w:after="240"/>
        <w:rPr>
          <w:rFonts w:ascii="Roboto Mono" w:eastAsia="Roboto Mono" w:hAnsi="Roboto Mono" w:cs="Roboto Mono"/>
        </w:rPr>
      </w:pPr>
      <w:r w:rsidRPr="00CD26E2">
        <w:rPr>
          <w:rFonts w:ascii="Roboto Mono" w:eastAsia="Roboto Mono" w:hAnsi="Roboto Mono" w:cs="Roboto Mono"/>
        </w:rPr>
        <w:t xml:space="preserve">In many organizations, </w:t>
      </w:r>
      <w:r w:rsidRPr="00CD26E2">
        <w:rPr>
          <w:rFonts w:ascii="Roboto Mono" w:eastAsia="Roboto Mono" w:hAnsi="Roboto Mono" w:cs="Roboto Mono"/>
          <w:b/>
        </w:rPr>
        <w:t>the two roles overlap</w:t>
      </w:r>
      <w:r w:rsidRPr="00CD26E2">
        <w:rPr>
          <w:rFonts w:ascii="Roboto Mono" w:eastAsia="Roboto Mono" w:hAnsi="Roboto Mono" w:cs="Roboto Mono"/>
        </w:rPr>
        <w:t>, and sometimes the same person performs both activities.</w:t>
      </w:r>
    </w:p>
    <w:p w14:paraId="788DA974" w14:textId="77777777" w:rsidR="00EC3E7C" w:rsidRDefault="00000000" w:rsidP="0068576F">
      <w:r>
        <w:pict w14:anchorId="26BB31AD">
          <v:rect id="_x0000_i1033" style="width:0;height:1.5pt" o:hralign="center" o:hrstd="t" o:hr="t" fillcolor="#a0a0a0" stroked="f"/>
        </w:pict>
      </w:r>
    </w:p>
    <w:p w14:paraId="6DAAB38F" w14:textId="77777777" w:rsidR="00EC3E7C" w:rsidRDefault="00EC3E7C" w:rsidP="0068576F"/>
    <w:p w14:paraId="48B76EDB" w14:textId="77777777" w:rsidR="00EC3E7C" w:rsidRDefault="00EC3E7C" w:rsidP="0068576F"/>
    <w:p w14:paraId="4024B5C7" w14:textId="77777777" w:rsidR="00EC3E7C" w:rsidRDefault="00EC3E7C"/>
    <w:p w14:paraId="5B5E748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7BA6"/>
    <w:multiLevelType w:val="multilevel"/>
    <w:tmpl w:val="AFCCAE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29F61FE"/>
    <w:multiLevelType w:val="multilevel"/>
    <w:tmpl w:val="2FF8A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997441"/>
    <w:multiLevelType w:val="multilevel"/>
    <w:tmpl w:val="433A57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E373E2C"/>
    <w:multiLevelType w:val="multilevel"/>
    <w:tmpl w:val="B46AD3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01D66FE"/>
    <w:multiLevelType w:val="multilevel"/>
    <w:tmpl w:val="C3BC8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7EA208F"/>
    <w:multiLevelType w:val="multilevel"/>
    <w:tmpl w:val="7B365F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5409062">
    <w:abstractNumId w:val="0"/>
  </w:num>
  <w:num w:numId="2" w16cid:durableId="1419405021">
    <w:abstractNumId w:val="3"/>
  </w:num>
  <w:num w:numId="3" w16cid:durableId="1403987521">
    <w:abstractNumId w:val="5"/>
  </w:num>
  <w:num w:numId="4" w16cid:durableId="1999189478">
    <w:abstractNumId w:val="2"/>
  </w:num>
  <w:num w:numId="5" w16cid:durableId="700127948">
    <w:abstractNumId w:val="4"/>
  </w:num>
  <w:num w:numId="6" w16cid:durableId="6169590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E7C"/>
    <w:rsid w:val="002D1F4F"/>
    <w:rsid w:val="00711B4D"/>
    <w:rsid w:val="007E473B"/>
    <w:rsid w:val="008952B3"/>
    <w:rsid w:val="00A24945"/>
    <w:rsid w:val="00A70480"/>
    <w:rsid w:val="00CD26E2"/>
    <w:rsid w:val="00EC3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16DFD"/>
  <w15:chartTrackingRefBased/>
  <w15:docId w15:val="{833BFCFC-90E1-4343-BA6C-F8330541B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3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E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E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E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3E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E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E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E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E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E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E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E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640</Words>
  <Characters>3652</Characters>
  <Application>Microsoft Office Word</Application>
  <DocSecurity>0</DocSecurity>
  <Lines>30</Lines>
  <Paragraphs>8</Paragraphs>
  <ScaleCrop>false</ScaleCrop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2026-01-31T07:12:00Z</dcterms:created>
  <dcterms:modified xsi:type="dcterms:W3CDTF">2026-03-23T11:37:00Z</dcterms:modified>
</cp:coreProperties>
</file>