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151B3" w14:textId="77777777" w:rsidR="000756BF" w:rsidRDefault="000756BF" w:rsidP="004F0D51">
      <w:pPr>
        <w:pStyle w:val="Heading1"/>
      </w:pPr>
      <w:bookmarkStart w:id="0" w:name="_el74x8k9lxdk" w:colFirst="0" w:colLast="0"/>
      <w:bookmarkEnd w:id="0"/>
      <w:r>
        <w:t>Walkthrough review</w:t>
      </w:r>
    </w:p>
    <w:p w14:paraId="6EF84120" w14:textId="77777777" w:rsidR="000756BF" w:rsidRDefault="000756BF" w:rsidP="004F0D51">
      <w:pPr>
        <w:pStyle w:val="Heading2"/>
      </w:pPr>
      <w:bookmarkStart w:id="1" w:name="_7ssh7y4nuis7" w:colFirst="0" w:colLast="0"/>
      <w:bookmarkEnd w:id="1"/>
      <w:r>
        <w:t>What is Walkthrough review</w:t>
      </w:r>
    </w:p>
    <w:p w14:paraId="44E767A1" w14:textId="77777777" w:rsidR="000756BF" w:rsidRDefault="000756BF" w:rsidP="004F0D5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7F60D4" w14:textId="77777777" w:rsidR="000756BF" w:rsidRDefault="000756BF" w:rsidP="004F0D5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Walkthrough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type of review</w:t>
      </w:r>
      <w:r>
        <w:rPr>
          <w:rFonts w:ascii="Roboto Mono" w:eastAsia="Roboto Mono" w:hAnsi="Roboto Mono" w:cs="Roboto Mono"/>
        </w:rPr>
        <w:t xml:space="preserve"> where the </w:t>
      </w:r>
      <w:r>
        <w:rPr>
          <w:rFonts w:ascii="Roboto Mono" w:eastAsia="Roboto Mono" w:hAnsi="Roboto Mono" w:cs="Roboto Mono"/>
          <w:b/>
        </w:rPr>
        <w:t>author</w:t>
      </w:r>
      <w:r>
        <w:rPr>
          <w:rFonts w:ascii="Roboto Mono" w:eastAsia="Roboto Mono" w:hAnsi="Roboto Mono" w:cs="Roboto Mono"/>
        </w:rPr>
        <w:t xml:space="preserve"> of a work product </w:t>
      </w:r>
      <w:r>
        <w:rPr>
          <w:rFonts w:ascii="Roboto Mono" w:eastAsia="Roboto Mono" w:hAnsi="Roboto Mono" w:cs="Roboto Mono"/>
          <w:b/>
        </w:rPr>
        <w:t>leads participants</w:t>
      </w:r>
      <w:r>
        <w:rPr>
          <w:rFonts w:ascii="Roboto Mono" w:eastAsia="Roboto Mono" w:hAnsi="Roboto Mono" w:cs="Roboto Mono"/>
        </w:rPr>
        <w:t xml:space="preserve"> through it step-by-step to explain its content, intent, and logic, while others ask questions, give feedback, and identify issues.</w:t>
      </w:r>
    </w:p>
    <w:p w14:paraId="3DB2A0F3" w14:textId="77777777" w:rsidR="000756BF" w:rsidRDefault="000756BF" w:rsidP="004F0D5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</w:t>
      </w:r>
      <w:r>
        <w:rPr>
          <w:rFonts w:ascii="Roboto Mono" w:eastAsia="Roboto Mono" w:hAnsi="Roboto Mono" w:cs="Roboto Mono"/>
          <w:b/>
        </w:rPr>
        <w:t>more structured than an informal review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less formal than an inspection</w:t>
      </w:r>
      <w:r>
        <w:rPr>
          <w:rFonts w:ascii="Roboto Mono" w:eastAsia="Roboto Mono" w:hAnsi="Roboto Mono" w:cs="Roboto Mono"/>
        </w:rPr>
        <w:t>.</w:t>
      </w:r>
    </w:p>
    <w:p w14:paraId="08D54E8A" w14:textId="77777777" w:rsidR="000756BF" w:rsidRDefault="000756BF" w:rsidP="004F0D51">
      <w:r>
        <w:pict w14:anchorId="7AE94EF9">
          <v:rect id="_x0000_i1025" style="width:0;height:1.5pt" o:hralign="center" o:hrstd="t" o:hr="t" fillcolor="#a0a0a0" stroked="f"/>
        </w:pict>
      </w:r>
    </w:p>
    <w:p w14:paraId="7A32C9D0" w14:textId="77777777" w:rsidR="000756BF" w:rsidRDefault="000756BF" w:rsidP="004F0D51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9g5i6li9ze7d" w:colFirst="0" w:colLast="0"/>
      <w:bookmarkEnd w:id="2"/>
      <w:r>
        <w:rPr>
          <w:b/>
          <w:sz w:val="34"/>
          <w:szCs w:val="34"/>
        </w:rPr>
        <w:t>Key Characteristics</w:t>
      </w:r>
    </w:p>
    <w:p w14:paraId="09752DEC" w14:textId="77777777" w:rsidR="000756BF" w:rsidRDefault="000756BF" w:rsidP="004F0D5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6F65DD" w14:textId="77777777" w:rsidR="000756BF" w:rsidRDefault="000756BF" w:rsidP="000756BF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Led by the author</w:t>
      </w:r>
      <w:r>
        <w:rPr>
          <w:rFonts w:ascii="Roboto Mono" w:eastAsia="Roboto Mono" w:hAnsi="Roboto Mono" w:cs="Roboto Mono"/>
        </w:rPr>
        <w:t xml:space="preserve"> — they present and explain the work product.</w:t>
      </w:r>
      <w:r>
        <w:rPr>
          <w:rFonts w:ascii="Roboto Mono" w:eastAsia="Roboto Mono" w:hAnsi="Roboto Mono" w:cs="Roboto Mono"/>
        </w:rPr>
        <w:br/>
      </w:r>
    </w:p>
    <w:p w14:paraId="1FA3B2CB" w14:textId="77777777" w:rsidR="000756BF" w:rsidRDefault="000756BF" w:rsidP="000756B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Purpose</w:t>
      </w:r>
      <w:r>
        <w:rPr>
          <w:rFonts w:ascii="Roboto Mono" w:eastAsia="Roboto Mono" w:hAnsi="Roboto Mono" w:cs="Roboto Mono"/>
        </w:rPr>
        <w:t xml:space="preserve"> —</w:t>
      </w:r>
      <w:r>
        <w:rPr>
          <w:rFonts w:ascii="Roboto Mono" w:eastAsia="Roboto Mono" w:hAnsi="Roboto Mono" w:cs="Roboto Mono"/>
        </w:rPr>
        <w:br/>
      </w:r>
    </w:p>
    <w:p w14:paraId="660ED19D" w14:textId="77777777" w:rsidR="000756BF" w:rsidRDefault="000756BF" w:rsidP="000756BF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Share understanding with the team.</w:t>
      </w:r>
      <w:r>
        <w:rPr>
          <w:rFonts w:ascii="Roboto Mono" w:eastAsia="Roboto Mono" w:hAnsi="Roboto Mono" w:cs="Roboto Mono"/>
        </w:rPr>
        <w:br/>
      </w:r>
    </w:p>
    <w:p w14:paraId="618C52E5" w14:textId="77777777" w:rsidR="000756BF" w:rsidRDefault="000756BF" w:rsidP="000756BF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Find defects, ambiguities, or missing parts.</w:t>
      </w:r>
      <w:r>
        <w:rPr>
          <w:rFonts w:ascii="Roboto Mono" w:eastAsia="Roboto Mono" w:hAnsi="Roboto Mono" w:cs="Roboto Mono"/>
        </w:rPr>
        <w:br/>
      </w:r>
    </w:p>
    <w:p w14:paraId="5F54F361" w14:textId="77777777" w:rsidR="000756BF" w:rsidRDefault="000756BF" w:rsidP="000756BF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agreement on an approach.</w:t>
      </w:r>
      <w:r>
        <w:rPr>
          <w:rFonts w:ascii="Roboto Mono" w:eastAsia="Roboto Mono" w:hAnsi="Roboto Mono" w:cs="Roboto Mono"/>
        </w:rPr>
        <w:br/>
      </w:r>
    </w:p>
    <w:p w14:paraId="5909C86C" w14:textId="77777777" w:rsidR="000756BF" w:rsidRDefault="000756BF" w:rsidP="000756B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Preparation</w:t>
      </w:r>
      <w:r>
        <w:rPr>
          <w:rFonts w:ascii="Roboto Mono" w:eastAsia="Roboto Mono" w:hAnsi="Roboto Mono" w:cs="Roboto Mono"/>
        </w:rPr>
        <w:t xml:space="preserve"> — Participants may receive the material beforehand, but deep pre-reading is not always required.</w:t>
      </w:r>
      <w:r>
        <w:rPr>
          <w:rFonts w:ascii="Roboto Mono" w:eastAsia="Roboto Mono" w:hAnsi="Roboto Mono" w:cs="Roboto Mono"/>
        </w:rPr>
        <w:br/>
      </w:r>
    </w:p>
    <w:p w14:paraId="675ABE8F" w14:textId="77777777" w:rsidR="000756BF" w:rsidRDefault="000756BF" w:rsidP="000756BF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Documentation</w:t>
      </w:r>
      <w:r>
        <w:rPr>
          <w:rFonts w:ascii="Roboto Mono" w:eastAsia="Roboto Mono" w:hAnsi="Roboto Mono" w:cs="Roboto Mono"/>
        </w:rPr>
        <w:t xml:space="preserve"> — Notes may be taken, but it’s less strict than formal reviews.</w:t>
      </w:r>
      <w:r>
        <w:rPr>
          <w:rFonts w:ascii="Roboto Mono" w:eastAsia="Roboto Mono" w:hAnsi="Roboto Mono" w:cs="Roboto Mono"/>
        </w:rPr>
        <w:br/>
      </w:r>
    </w:p>
    <w:p w14:paraId="1F4D604C" w14:textId="77777777" w:rsidR="000756BF" w:rsidRDefault="000756BF" w:rsidP="004F0D51">
      <w:r>
        <w:pict w14:anchorId="6387AAEE">
          <v:rect id="_x0000_i1026" style="width:0;height:1.5pt" o:hralign="center" o:hrstd="t" o:hr="t" fillcolor="#a0a0a0" stroked="f"/>
        </w:pict>
      </w:r>
    </w:p>
    <w:p w14:paraId="7674101C" w14:textId="77777777" w:rsidR="000756BF" w:rsidRDefault="000756BF" w:rsidP="004F0D51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gaiwfqtdvfws" w:colFirst="0" w:colLast="0"/>
      <w:bookmarkEnd w:id="3"/>
      <w:r>
        <w:rPr>
          <w:b/>
          <w:sz w:val="34"/>
          <w:szCs w:val="34"/>
        </w:rPr>
        <w:t>Typical Participants</w:t>
      </w:r>
    </w:p>
    <w:p w14:paraId="5D9AED78" w14:textId="77777777" w:rsidR="000756BF" w:rsidRDefault="000756BF" w:rsidP="004F0D5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94F2A2" w14:textId="77777777" w:rsidR="000756BF" w:rsidRDefault="000756BF" w:rsidP="000756BF">
      <w:pPr>
        <w:numPr>
          <w:ilvl w:val="0"/>
          <w:numId w:val="2"/>
        </w:numPr>
        <w:spacing w:before="240" w:after="0" w:line="276" w:lineRule="auto"/>
      </w:pPr>
      <w:r>
        <w:rPr>
          <w:b/>
        </w:rPr>
        <w:t>Author</w:t>
      </w:r>
      <w:r>
        <w:t xml:space="preserve"> (leads the walkthrough)</w:t>
      </w:r>
      <w:r>
        <w:br/>
      </w:r>
    </w:p>
    <w:p w14:paraId="3C2CE2C1" w14:textId="77777777" w:rsidR="000756BF" w:rsidRDefault="000756BF" w:rsidP="000756BF">
      <w:pPr>
        <w:numPr>
          <w:ilvl w:val="0"/>
          <w:numId w:val="2"/>
        </w:numPr>
        <w:spacing w:after="0" w:line="276" w:lineRule="auto"/>
      </w:pPr>
      <w:r>
        <w:rPr>
          <w:b/>
        </w:rPr>
        <w:t>Reviewers</w:t>
      </w:r>
      <w:r>
        <w:t xml:space="preserve"> (developers, testers, business analysts, stakeholders)</w:t>
      </w:r>
      <w:r>
        <w:br/>
      </w:r>
    </w:p>
    <w:p w14:paraId="2103DEE8" w14:textId="77777777" w:rsidR="000756BF" w:rsidRDefault="000756BF" w:rsidP="000756BF">
      <w:pPr>
        <w:numPr>
          <w:ilvl w:val="0"/>
          <w:numId w:val="2"/>
        </w:numPr>
        <w:spacing w:after="0" w:line="276" w:lineRule="auto"/>
      </w:pPr>
      <w:r>
        <w:rPr>
          <w:b/>
        </w:rPr>
        <w:t>Recorder</w:t>
      </w:r>
      <w:r>
        <w:t xml:space="preserve"> (optional — takes notes of issues found)</w:t>
      </w:r>
      <w:r>
        <w:br/>
      </w:r>
    </w:p>
    <w:p w14:paraId="2C8B2720" w14:textId="77777777" w:rsidR="000756BF" w:rsidRDefault="000756BF" w:rsidP="000756BF">
      <w:pPr>
        <w:numPr>
          <w:ilvl w:val="0"/>
          <w:numId w:val="2"/>
        </w:numPr>
        <w:spacing w:after="240" w:line="276" w:lineRule="auto"/>
      </w:pPr>
      <w:r>
        <w:rPr>
          <w:b/>
        </w:rPr>
        <w:t>Facilitator</w:t>
      </w:r>
      <w:r>
        <w:t xml:space="preserve"> (optional — keeps discussion focused)</w:t>
      </w:r>
      <w:r>
        <w:br/>
      </w:r>
    </w:p>
    <w:p w14:paraId="7168BCFB" w14:textId="77777777" w:rsidR="000756BF" w:rsidRDefault="000756BF" w:rsidP="004F0D51">
      <w:r>
        <w:pict w14:anchorId="66B54BB1">
          <v:rect id="_x0000_i1027" style="width:0;height:1.5pt" o:hralign="center" o:hrstd="t" o:hr="t" fillcolor="#a0a0a0" stroked="f"/>
        </w:pict>
      </w:r>
    </w:p>
    <w:p w14:paraId="5A26D887" w14:textId="77777777" w:rsidR="000756BF" w:rsidRDefault="000756BF" w:rsidP="004F0D51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rxflq2kqly7k" w:colFirst="0" w:colLast="0"/>
      <w:bookmarkEnd w:id="4"/>
      <w:r>
        <w:rPr>
          <w:b/>
          <w:sz w:val="34"/>
          <w:szCs w:val="34"/>
        </w:rPr>
        <w:t>Example</w:t>
      </w:r>
    </w:p>
    <w:p w14:paraId="1F4D89E3" w14:textId="77777777" w:rsidR="000756BF" w:rsidRDefault="000756BF" w:rsidP="004F0D5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AF90F1" w14:textId="77777777" w:rsidR="000756BF" w:rsidRDefault="000756BF" w:rsidP="004F0D5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📄 </w:t>
      </w: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UI wireframe for a new food delivery mobile app.</w:t>
      </w:r>
      <w:r>
        <w:rPr>
          <w:rFonts w:ascii="Roboto Mono" w:eastAsia="Roboto Mono" w:hAnsi="Roboto Mono" w:cs="Roboto Mono"/>
        </w:rPr>
        <w:br/>
        <w:t xml:space="preserve"> 👤 </w:t>
      </w:r>
      <w:r>
        <w:rPr>
          <w:rFonts w:ascii="Roboto Mono" w:eastAsia="Roboto Mono" w:hAnsi="Roboto Mono" w:cs="Roboto Mono"/>
          <w:b/>
        </w:rPr>
        <w:t>Activity:</w:t>
      </w:r>
      <w:r>
        <w:rPr>
          <w:rFonts w:ascii="Roboto Mono" w:eastAsia="Roboto Mono" w:hAnsi="Roboto Mono" w:cs="Roboto Mono"/>
        </w:rPr>
        <w:t xml:space="preserve"> Designer hosts a meeting with developers, QA, and the product owner.</w:t>
      </w:r>
    </w:p>
    <w:p w14:paraId="765878B1" w14:textId="77777777" w:rsidR="000756BF" w:rsidRDefault="000756BF" w:rsidP="000756BF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Designer shares the screen and walks through each screen in Figma.</w:t>
      </w:r>
      <w:r>
        <w:rPr>
          <w:rFonts w:ascii="Roboto Mono" w:eastAsia="Roboto Mono" w:hAnsi="Roboto Mono" w:cs="Roboto Mono"/>
        </w:rPr>
        <w:br/>
      </w:r>
    </w:p>
    <w:p w14:paraId="3B1B03FB" w14:textId="77777777" w:rsidR="000756BF" w:rsidRDefault="000756BF" w:rsidP="000756B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owner notices the "Add to Cart" button is missing for combo meals.</w:t>
      </w:r>
      <w:r>
        <w:rPr>
          <w:rFonts w:ascii="Roboto Mono" w:eastAsia="Roboto Mono" w:hAnsi="Roboto Mono" w:cs="Roboto Mono"/>
        </w:rPr>
        <w:br/>
      </w:r>
    </w:p>
    <w:p w14:paraId="16747A65" w14:textId="77777777" w:rsidR="000756BF" w:rsidRDefault="000756BF" w:rsidP="000756B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 points out the “Checkout” page has no error message for invalid credit cards.</w:t>
      </w:r>
      <w:r>
        <w:rPr>
          <w:rFonts w:ascii="Roboto Mono" w:eastAsia="Roboto Mono" w:hAnsi="Roboto Mono" w:cs="Roboto Mono"/>
        </w:rPr>
        <w:br/>
      </w:r>
    </w:p>
    <w:p w14:paraId="0D882FBD" w14:textId="77777777" w:rsidR="000756BF" w:rsidRDefault="000756BF" w:rsidP="000756BF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Notes are taken, and the designer updates the wireframe accordingly.</w:t>
      </w:r>
      <w:r>
        <w:rPr>
          <w:rFonts w:ascii="Roboto Mono" w:eastAsia="Roboto Mono" w:hAnsi="Roboto Mono" w:cs="Roboto Mono"/>
        </w:rPr>
        <w:br/>
      </w:r>
    </w:p>
    <w:p w14:paraId="3C9C1E3B" w14:textId="77777777" w:rsidR="000756BF" w:rsidRDefault="000756BF" w:rsidP="004F0D51">
      <w:r>
        <w:pict w14:anchorId="5425C055">
          <v:rect id="_x0000_i1028" style="width:0;height:1.5pt" o:hralign="center" o:hrstd="t" o:hr="t" fillcolor="#a0a0a0" stroked="f"/>
        </w:pict>
      </w:r>
    </w:p>
    <w:p w14:paraId="4C409C98" w14:textId="77777777" w:rsidR="000756BF" w:rsidRDefault="000756BF" w:rsidP="004F0D51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maqu2sdn5yy8" w:colFirst="0" w:colLast="0"/>
      <w:bookmarkEnd w:id="5"/>
      <w:r>
        <w:rPr>
          <w:b/>
          <w:sz w:val="34"/>
          <w:szCs w:val="34"/>
        </w:rPr>
        <w:t>Benefits</w:t>
      </w:r>
    </w:p>
    <w:p w14:paraId="65C440EB" w14:textId="77777777" w:rsidR="000756BF" w:rsidRDefault="000756BF" w:rsidP="004F0D5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FB5F13" w14:textId="77777777" w:rsidR="000756BF" w:rsidRDefault="000756BF" w:rsidP="000756B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of requirements or designs.</w:t>
      </w:r>
      <w:r>
        <w:rPr>
          <w:rFonts w:ascii="Roboto Mono" w:eastAsia="Roboto Mono" w:hAnsi="Roboto Mono" w:cs="Roboto Mono"/>
        </w:rPr>
        <w:br/>
      </w:r>
    </w:p>
    <w:p w14:paraId="2A7B1E5E" w14:textId="77777777" w:rsidR="000756BF" w:rsidRDefault="000756BF" w:rsidP="000756B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Allows </w:t>
      </w:r>
      <w:r>
        <w:rPr>
          <w:rFonts w:ascii="Roboto Mono" w:eastAsia="Roboto Mono" w:hAnsi="Roboto Mono" w:cs="Roboto Mono"/>
          <w:b/>
        </w:rPr>
        <w:t>real-time clarification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48B40B" w14:textId="77777777" w:rsidR="000756BF" w:rsidRDefault="000756BF" w:rsidP="000756B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cross-role collaboration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02FF72B" w14:textId="77777777" w:rsidR="000756BF" w:rsidRDefault="000756BF" w:rsidP="000756B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Finds defects </w:t>
      </w:r>
      <w:r>
        <w:rPr>
          <w:rFonts w:ascii="Roboto Mono" w:eastAsia="Roboto Mono" w:hAnsi="Roboto Mono" w:cs="Roboto Mono"/>
          <w:b/>
        </w:rPr>
        <w:t>before development</w:t>
      </w:r>
      <w:r>
        <w:rPr>
          <w:rFonts w:ascii="Roboto Mono" w:eastAsia="Roboto Mono" w:hAnsi="Roboto Mono" w:cs="Roboto Mono"/>
        </w:rPr>
        <w:t xml:space="preserve"> starts.</w:t>
      </w:r>
      <w:r>
        <w:rPr>
          <w:rFonts w:ascii="Roboto Mono" w:eastAsia="Roboto Mono" w:hAnsi="Roboto Mono" w:cs="Roboto Mono"/>
        </w:rPr>
        <w:br/>
      </w:r>
    </w:p>
    <w:p w14:paraId="1B29F90D" w14:textId="77777777" w:rsidR="000756BF" w:rsidRDefault="000756BF" w:rsidP="004F0D51">
      <w:r>
        <w:pict w14:anchorId="47506075">
          <v:rect id="_x0000_i1029" style="width:0;height:1.5pt" o:hralign="center" o:hrstd="t" o:hr="t" fillcolor="#a0a0a0" stroked="f"/>
        </w:pict>
      </w:r>
    </w:p>
    <w:p w14:paraId="344425B0" w14:textId="77777777" w:rsidR="000756BF" w:rsidRDefault="000756BF" w:rsidP="004F0D51"/>
    <w:p w14:paraId="3566B318" w14:textId="77777777" w:rsidR="000756BF" w:rsidRDefault="000756BF" w:rsidP="004F0D51"/>
    <w:p w14:paraId="3FF1779C" w14:textId="77777777" w:rsidR="000756BF" w:rsidRDefault="000756BF"/>
    <w:p w14:paraId="33BCC70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07265"/>
    <w:multiLevelType w:val="multilevel"/>
    <w:tmpl w:val="B62EA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683F02"/>
    <w:multiLevelType w:val="multilevel"/>
    <w:tmpl w:val="E5D0F3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BC11F1"/>
    <w:multiLevelType w:val="multilevel"/>
    <w:tmpl w:val="D6784D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257077"/>
    <w:multiLevelType w:val="multilevel"/>
    <w:tmpl w:val="9DEE59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7807001">
    <w:abstractNumId w:val="3"/>
  </w:num>
  <w:num w:numId="2" w16cid:durableId="402265585">
    <w:abstractNumId w:val="1"/>
  </w:num>
  <w:num w:numId="3" w16cid:durableId="886796606">
    <w:abstractNumId w:val="2"/>
  </w:num>
  <w:num w:numId="4" w16cid:durableId="24531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6BF"/>
    <w:rsid w:val="000756BF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8BE21"/>
  <w15:chartTrackingRefBased/>
  <w15:docId w15:val="{E965345C-9637-4EEE-AEE8-9BF184815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6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6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5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6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6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6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6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