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E786" w14:textId="77777777" w:rsidR="00CE2A3F" w:rsidRDefault="00CE2A3F" w:rsidP="006D651D">
      <w:pPr>
        <w:pStyle w:val="Heading1"/>
      </w:pPr>
      <w:bookmarkStart w:id="0" w:name="_p4xta5ghfq3z" w:colFirst="0" w:colLast="0"/>
      <w:bookmarkEnd w:id="0"/>
      <w:r>
        <w:t>Technical Review</w:t>
      </w:r>
    </w:p>
    <w:p w14:paraId="4BCFC836" w14:textId="77777777" w:rsidR="00CE2A3F" w:rsidRDefault="00CE2A3F" w:rsidP="006D651D">
      <w:pPr>
        <w:pStyle w:val="Heading2"/>
      </w:pPr>
      <w:bookmarkStart w:id="1" w:name="_n33bdvpz4cw2" w:colFirst="0" w:colLast="0"/>
      <w:bookmarkEnd w:id="1"/>
      <w:r>
        <w:t>What is Technical Review</w:t>
      </w:r>
    </w:p>
    <w:p w14:paraId="7D4092DC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EFA8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formal, structured type of review</w:t>
      </w:r>
      <w:r>
        <w:rPr>
          <w:rFonts w:ascii="Roboto Mono" w:eastAsia="Roboto Mono" w:hAnsi="Roboto Mono" w:cs="Roboto Mono"/>
        </w:rPr>
        <w:t xml:space="preserve"> focused on evaluating a work product’s </w:t>
      </w:r>
      <w:r>
        <w:rPr>
          <w:rFonts w:ascii="Roboto Mono" w:eastAsia="Roboto Mono" w:hAnsi="Roboto Mono" w:cs="Roboto Mono"/>
          <w:b/>
        </w:rPr>
        <w:t>technical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conformance to specifications, standards, or best practices</w:t>
      </w:r>
      <w:r>
        <w:rPr>
          <w:rFonts w:ascii="Roboto Mono" w:eastAsia="Roboto Mono" w:hAnsi="Roboto Mono" w:cs="Roboto Mono"/>
        </w:rPr>
        <w:t>—without actually executing it.</w:t>
      </w:r>
    </w:p>
    <w:p w14:paraId="3DEF0482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performed by </w:t>
      </w:r>
      <w:r>
        <w:rPr>
          <w:rFonts w:ascii="Roboto Mono" w:eastAsia="Roboto Mono" w:hAnsi="Roboto Mono" w:cs="Roboto Mono"/>
          <w:b/>
        </w:rPr>
        <w:t>technical peers</w:t>
      </w:r>
      <w:r>
        <w:rPr>
          <w:rFonts w:ascii="Roboto Mono" w:eastAsia="Roboto Mono" w:hAnsi="Roboto Mono" w:cs="Roboto Mono"/>
        </w:rPr>
        <w:t xml:space="preserve"> (developers, architects, testers, subject matter experts), not end-users or business stakeholders.</w:t>
      </w:r>
    </w:p>
    <w:p w14:paraId="158CD0C9" w14:textId="77777777" w:rsidR="00CE2A3F" w:rsidRDefault="00CE2A3F" w:rsidP="006D651D">
      <w:r>
        <w:pict w14:anchorId="0525EA18">
          <v:rect id="_x0000_i1025" style="width:0;height:1.5pt" o:hralign="center" o:hrstd="t" o:hr="t" fillcolor="#a0a0a0" stroked="f"/>
        </w:pict>
      </w:r>
    </w:p>
    <w:p w14:paraId="56327587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83ljtzgjk5f" w:colFirst="0" w:colLast="0"/>
      <w:bookmarkEnd w:id="2"/>
      <w:r>
        <w:rPr>
          <w:b/>
          <w:sz w:val="34"/>
          <w:szCs w:val="34"/>
        </w:rPr>
        <w:t>Key Characteristics</w:t>
      </w:r>
    </w:p>
    <w:p w14:paraId="68D392F5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B9B5D2" w14:textId="77777777" w:rsidR="00CE2A3F" w:rsidRDefault="00CE2A3F" w:rsidP="00CE2A3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  <w:b/>
        </w:rPr>
        <w:br/>
      </w:r>
    </w:p>
    <w:p w14:paraId="4A80F395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accuracy</w:t>
      </w:r>
      <w:r>
        <w:rPr>
          <w:rFonts w:ascii="Roboto Mono" w:eastAsia="Roboto Mono" w:hAnsi="Roboto Mono" w:cs="Roboto Mono"/>
        </w:rPr>
        <w:br/>
      </w:r>
    </w:p>
    <w:p w14:paraId="500D811B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Feasibility</w:t>
      </w:r>
      <w:r>
        <w:rPr>
          <w:rFonts w:ascii="Roboto Mono" w:eastAsia="Roboto Mono" w:hAnsi="Roboto Mono" w:cs="Roboto Mono"/>
        </w:rPr>
        <w:br/>
      </w:r>
    </w:p>
    <w:p w14:paraId="311ECAD1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with requirements and standards</w:t>
      </w:r>
      <w:r>
        <w:rPr>
          <w:rFonts w:ascii="Roboto Mono" w:eastAsia="Roboto Mono" w:hAnsi="Roboto Mono" w:cs="Roboto Mono"/>
        </w:rPr>
        <w:br/>
      </w:r>
    </w:p>
    <w:p w14:paraId="05577DE2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Maintainability and performance considerations</w:t>
      </w:r>
      <w:r>
        <w:rPr>
          <w:rFonts w:ascii="Roboto Mono" w:eastAsia="Roboto Mono" w:hAnsi="Roboto Mono" w:cs="Roboto Mono"/>
        </w:rPr>
        <w:br/>
      </w:r>
    </w:p>
    <w:p w14:paraId="0885054C" w14:textId="77777777" w:rsidR="00CE2A3F" w:rsidRDefault="00CE2A3F" w:rsidP="00CE2A3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Led by: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trained moderator</w:t>
      </w:r>
      <w:r>
        <w:rPr>
          <w:rFonts w:ascii="Roboto Mono" w:eastAsia="Roboto Mono" w:hAnsi="Roboto Mono" w:cs="Roboto Mono"/>
        </w:rPr>
        <w:t xml:space="preserve"> or facilitator (not always the author).</w:t>
      </w:r>
      <w:r>
        <w:rPr>
          <w:rFonts w:ascii="Roboto Mono" w:eastAsia="Roboto Mono" w:hAnsi="Roboto Mono" w:cs="Roboto Mono"/>
        </w:rPr>
        <w:br/>
      </w:r>
    </w:p>
    <w:p w14:paraId="7228DEF1" w14:textId="77777777" w:rsidR="00CE2A3F" w:rsidRDefault="00CE2A3F" w:rsidP="00CE2A3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Preparation:</w:t>
      </w:r>
      <w:r>
        <w:rPr>
          <w:rFonts w:ascii="Roboto Mono" w:eastAsia="Roboto Mono" w:hAnsi="Roboto Mono" w:cs="Roboto Mono"/>
        </w:rPr>
        <w:t xml:space="preserve"> Reviewers receive the work product in advance, study it, and prepare comments.</w:t>
      </w:r>
      <w:r>
        <w:rPr>
          <w:rFonts w:ascii="Roboto Mono" w:eastAsia="Roboto Mono" w:hAnsi="Roboto Mono" w:cs="Roboto Mono"/>
        </w:rPr>
        <w:br/>
      </w:r>
    </w:p>
    <w:p w14:paraId="24FDB572" w14:textId="77777777" w:rsidR="00CE2A3F" w:rsidRDefault="00CE2A3F" w:rsidP="00CE2A3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More structured than walkthroughs; issues are formally logged.</w:t>
      </w:r>
      <w:r>
        <w:rPr>
          <w:rFonts w:ascii="Roboto Mono" w:eastAsia="Roboto Mono" w:hAnsi="Roboto Mono" w:cs="Roboto Mono"/>
        </w:rPr>
        <w:br/>
      </w:r>
    </w:p>
    <w:p w14:paraId="34268D7D" w14:textId="77777777" w:rsidR="00CE2A3F" w:rsidRDefault="00CE2A3F" w:rsidP="006D651D">
      <w:r>
        <w:pict w14:anchorId="1A9244C2">
          <v:rect id="_x0000_i1026" style="width:0;height:1.5pt" o:hralign="center" o:hrstd="t" o:hr="t" fillcolor="#a0a0a0" stroked="f"/>
        </w:pict>
      </w:r>
    </w:p>
    <w:p w14:paraId="460EBB4B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s42lbrdmzhb" w:colFirst="0" w:colLast="0"/>
      <w:bookmarkEnd w:id="3"/>
      <w:r>
        <w:rPr>
          <w:b/>
          <w:sz w:val="34"/>
          <w:szCs w:val="34"/>
        </w:rPr>
        <w:t>Typical Participants</w:t>
      </w:r>
    </w:p>
    <w:p w14:paraId="3E33FFA4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E316C9" w14:textId="77777777" w:rsidR="00CE2A3F" w:rsidRDefault="00CE2A3F" w:rsidP="00CE2A3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— runs the meeting and ensures the process is followed.</w:t>
      </w:r>
      <w:r>
        <w:rPr>
          <w:rFonts w:ascii="Roboto Mono" w:eastAsia="Roboto Mono" w:hAnsi="Roboto Mono" w:cs="Roboto Mono"/>
        </w:rPr>
        <w:br/>
      </w:r>
    </w:p>
    <w:p w14:paraId="01EDFF8E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— answers technical questions, explains logic.</w:t>
      </w:r>
      <w:r>
        <w:rPr>
          <w:rFonts w:ascii="Roboto Mono" w:eastAsia="Roboto Mono" w:hAnsi="Roboto Mono" w:cs="Roboto Mono"/>
        </w:rPr>
        <w:br/>
      </w:r>
    </w:p>
    <w:p w14:paraId="227198AB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Reviewers/Experts</w:t>
      </w:r>
      <w:r>
        <w:rPr>
          <w:rFonts w:ascii="Roboto Mono" w:eastAsia="Roboto Mono" w:hAnsi="Roboto Mono" w:cs="Roboto Mono"/>
        </w:rPr>
        <w:t xml:space="preserve"> — bring domain or technical expertise.</w:t>
      </w:r>
      <w:r>
        <w:rPr>
          <w:rFonts w:ascii="Roboto Mono" w:eastAsia="Roboto Mono" w:hAnsi="Roboto Mono" w:cs="Roboto Mono"/>
        </w:rPr>
        <w:br/>
      </w:r>
    </w:p>
    <w:p w14:paraId="7AFAA6CB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— documents findings.</w:t>
      </w:r>
      <w:r>
        <w:rPr>
          <w:rFonts w:ascii="Roboto Mono" w:eastAsia="Roboto Mono" w:hAnsi="Roboto Mono" w:cs="Roboto Mono"/>
        </w:rPr>
        <w:br/>
      </w:r>
    </w:p>
    <w:p w14:paraId="7CDDC64F" w14:textId="77777777" w:rsidR="00CE2A3F" w:rsidRDefault="00CE2A3F" w:rsidP="00CE2A3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</w:t>
      </w:r>
      <w:r>
        <w:rPr>
          <w:rFonts w:ascii="Roboto Mono" w:eastAsia="Roboto Mono" w:hAnsi="Roboto Mono" w:cs="Roboto Mono"/>
        </w:rPr>
        <w:t xml:space="preserve"> (optional) — observes progress.</w:t>
      </w:r>
      <w:r>
        <w:br/>
      </w:r>
    </w:p>
    <w:p w14:paraId="630DBB9C" w14:textId="77777777" w:rsidR="00CE2A3F" w:rsidRDefault="00CE2A3F" w:rsidP="006D651D">
      <w:r>
        <w:pict w14:anchorId="78647621">
          <v:rect id="_x0000_i1027" style="width:0;height:1.5pt" o:hralign="center" o:hrstd="t" o:hr="t" fillcolor="#a0a0a0" stroked="f"/>
        </w:pict>
      </w:r>
    </w:p>
    <w:p w14:paraId="20E333B4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5f8309icreb" w:colFirst="0" w:colLast="0"/>
      <w:bookmarkEnd w:id="4"/>
      <w:r>
        <w:rPr>
          <w:b/>
          <w:sz w:val="34"/>
          <w:szCs w:val="34"/>
        </w:rPr>
        <w:t>Example</w:t>
      </w:r>
    </w:p>
    <w:p w14:paraId="474346AC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FB1CDB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Database design document for a hospital management system.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A technical review meeting is scheduled with senior developers, the DBA, and the security architect.</w:t>
      </w:r>
    </w:p>
    <w:p w14:paraId="0E8EFEBD" w14:textId="77777777" w:rsidR="00CE2A3F" w:rsidRDefault="00CE2A3F" w:rsidP="00CE2A3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Reviewers check if </w:t>
      </w:r>
      <w:r>
        <w:rPr>
          <w:rFonts w:ascii="Roboto Mono" w:eastAsia="Roboto Mono" w:hAnsi="Roboto Mono" w:cs="Roboto Mono"/>
          <w:b/>
        </w:rPr>
        <w:t>foreign key constraints</w:t>
      </w:r>
      <w:r>
        <w:rPr>
          <w:rFonts w:ascii="Roboto Mono" w:eastAsia="Roboto Mono" w:hAnsi="Roboto Mono" w:cs="Roboto Mono"/>
        </w:rPr>
        <w:t xml:space="preserve"> match the requirements in the ER diagram.</w:t>
      </w:r>
      <w:r>
        <w:rPr>
          <w:rFonts w:ascii="Roboto Mono" w:eastAsia="Roboto Mono" w:hAnsi="Roboto Mono" w:cs="Roboto Mono"/>
        </w:rPr>
        <w:br/>
      </w:r>
    </w:p>
    <w:p w14:paraId="1ECF51D5" w14:textId="77777777" w:rsidR="00CE2A3F" w:rsidRDefault="00CE2A3F" w:rsidP="00CE2A3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Security architect points out that </w:t>
      </w:r>
      <w:r>
        <w:rPr>
          <w:rFonts w:ascii="Roboto Mono" w:eastAsia="Roboto Mono" w:hAnsi="Roboto Mono" w:cs="Roboto Mono"/>
          <w:b/>
        </w:rPr>
        <w:t>patient data encryption</w:t>
      </w:r>
      <w:r>
        <w:rPr>
          <w:rFonts w:ascii="Roboto Mono" w:eastAsia="Roboto Mono" w:hAnsi="Roboto Mono" w:cs="Roboto Mono"/>
        </w:rPr>
        <w:t xml:space="preserve"> is not specified at the database level.</w:t>
      </w:r>
      <w:r>
        <w:rPr>
          <w:rFonts w:ascii="Roboto Mono" w:eastAsia="Roboto Mono" w:hAnsi="Roboto Mono" w:cs="Roboto Mono"/>
        </w:rPr>
        <w:br/>
      </w:r>
    </w:p>
    <w:p w14:paraId="12832290" w14:textId="77777777" w:rsidR="00CE2A3F" w:rsidRDefault="00CE2A3F" w:rsidP="00CE2A3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DBA notes that some tables </w:t>
      </w:r>
      <w:r>
        <w:rPr>
          <w:rFonts w:ascii="Roboto Mono" w:eastAsia="Roboto Mono" w:hAnsi="Roboto Mono" w:cs="Roboto Mono"/>
          <w:b/>
        </w:rPr>
        <w:t>lack indexes</w:t>
      </w:r>
      <w:r>
        <w:rPr>
          <w:rFonts w:ascii="Roboto Mono" w:eastAsia="Roboto Mono" w:hAnsi="Roboto Mono" w:cs="Roboto Mono"/>
        </w:rPr>
        <w:t xml:space="preserve"> needed for performance.</w:t>
      </w:r>
      <w:r>
        <w:rPr>
          <w:rFonts w:ascii="Roboto Mono" w:eastAsia="Roboto Mono" w:hAnsi="Roboto Mono" w:cs="Roboto Mono"/>
        </w:rPr>
        <w:br/>
      </w:r>
    </w:p>
    <w:p w14:paraId="4BD19B0B" w14:textId="77777777" w:rsidR="00CE2A3F" w:rsidRDefault="00CE2A3F" w:rsidP="00CE2A3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findings are logged in the review report.</w:t>
      </w:r>
      <w:r>
        <w:rPr>
          <w:rFonts w:ascii="Roboto Mono" w:eastAsia="Roboto Mono" w:hAnsi="Roboto Mono" w:cs="Roboto Mono"/>
        </w:rPr>
        <w:br/>
      </w:r>
    </w:p>
    <w:p w14:paraId="4335DFB2" w14:textId="77777777" w:rsidR="00CE2A3F" w:rsidRDefault="00CE2A3F" w:rsidP="00CE2A3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>Author updates the design before implementation begins.</w:t>
      </w:r>
      <w:r>
        <w:br/>
      </w:r>
    </w:p>
    <w:p w14:paraId="04D37C52" w14:textId="77777777" w:rsidR="00CE2A3F" w:rsidRDefault="00CE2A3F" w:rsidP="006D651D">
      <w:r>
        <w:pict w14:anchorId="4114BDE9">
          <v:rect id="_x0000_i1028" style="width:0;height:1.5pt" o:hralign="center" o:hrstd="t" o:hr="t" fillcolor="#a0a0a0" stroked="f"/>
        </w:pict>
      </w:r>
    </w:p>
    <w:p w14:paraId="4055024C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jq8a32eix4g" w:colFirst="0" w:colLast="0"/>
      <w:bookmarkEnd w:id="5"/>
      <w:r>
        <w:rPr>
          <w:b/>
          <w:sz w:val="34"/>
          <w:szCs w:val="34"/>
        </w:rPr>
        <w:t>Benefits</w:t>
      </w:r>
    </w:p>
    <w:p w14:paraId="1845F368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978F6F" w14:textId="77777777" w:rsidR="00CE2A3F" w:rsidRDefault="00CE2A3F" w:rsidP="00CE2A3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design flaws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7666713" w14:textId="77777777" w:rsidR="00CE2A3F" w:rsidRDefault="00CE2A3F" w:rsidP="00CE2A3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compliance with </w:t>
      </w:r>
      <w:r>
        <w:rPr>
          <w:rFonts w:ascii="Roboto Mono" w:eastAsia="Roboto Mono" w:hAnsi="Roboto Mono" w:cs="Roboto Mono"/>
          <w:b/>
        </w:rPr>
        <w:t>coding/design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8CFDE6" w14:textId="77777777" w:rsidR="00CE2A3F" w:rsidRDefault="00CE2A3F" w:rsidP="00CE2A3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system performance, maintainability, and security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21F52AA9" w14:textId="77777777" w:rsidR="00CE2A3F" w:rsidRDefault="00CE2A3F" w:rsidP="00CE2A3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Saves cost by preventing expensive rework later.</w:t>
      </w:r>
    </w:p>
    <w:p w14:paraId="55726185" w14:textId="77777777" w:rsidR="00CE2A3F" w:rsidRDefault="00CE2A3F" w:rsidP="006D651D">
      <w:r>
        <w:pict w14:anchorId="53C6591A">
          <v:rect id="_x0000_i1029" style="width:0;height:1.5pt" o:hralign="center" o:hrstd="t" o:hr="t" fillcolor="#a0a0a0" stroked="f"/>
        </w:pict>
      </w:r>
    </w:p>
    <w:p w14:paraId="20141A23" w14:textId="77777777" w:rsidR="00CE2A3F" w:rsidRDefault="00CE2A3F" w:rsidP="006D651D"/>
    <w:p w14:paraId="3E3B7CFE" w14:textId="77777777" w:rsidR="00CE2A3F" w:rsidRDefault="00CE2A3F" w:rsidP="006D651D"/>
    <w:p w14:paraId="0B36F2AB" w14:textId="77777777" w:rsidR="00CE2A3F" w:rsidRDefault="00CE2A3F" w:rsidP="006D651D">
      <w:pPr>
        <w:pStyle w:val="Heading2"/>
      </w:pPr>
      <w:bookmarkStart w:id="6" w:name="_cf5cqns4okfw" w:colFirst="0" w:colLast="0"/>
      <w:bookmarkEnd w:id="6"/>
      <w:r>
        <w:t>Technical Review vs Walkthrough review</w:t>
      </w:r>
    </w:p>
    <w:p w14:paraId="56084E28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B2BAD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side-by-side comparison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so you can clearly see the differences:</w:t>
      </w:r>
    </w:p>
    <w:p w14:paraId="1CB748D7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255B9D0" wp14:editId="5DC65347">
            <wp:extent cx="5943600" cy="473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1"/>
        <w:gridCol w:w="4327"/>
        <w:gridCol w:w="3552"/>
      </w:tblGrid>
      <w:tr w:rsidR="00CE2A3F" w14:paraId="72143E52" w14:textId="77777777" w:rsidTr="00547CAB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3466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1428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19F9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2FEF09D7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B9F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FB0A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Evaluate </w:t>
            </w:r>
            <w:r>
              <w:rPr>
                <w:rFonts w:ascii="Roboto Mono" w:eastAsia="Roboto Mono" w:hAnsi="Roboto Mono" w:cs="Roboto Mono"/>
                <w:i/>
              </w:rPr>
              <w:t>technical quality</w:t>
            </w:r>
            <w:r>
              <w:rPr>
                <w:rFonts w:ascii="Roboto Mono" w:eastAsia="Roboto Mono" w:hAnsi="Roboto Mono" w:cs="Roboto Mono"/>
              </w:rPr>
              <w:t>, feasibility, and compliance with standards/specifications.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A55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 the work product, gather feedback, and build shared understanding.</w:t>
            </w:r>
          </w:p>
        </w:tc>
      </w:tr>
      <w:tr w:rsidR="00CE2A3F" w14:paraId="394426AB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48D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EBE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formal — has a defined process, roles, and preparation.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B77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formal — can be ad-hoc or lightly structured.</w:t>
            </w:r>
          </w:p>
        </w:tc>
      </w:tr>
      <w:tr w:rsidR="00CE2A3F" w14:paraId="0DD85DEF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45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DD88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peers, subject matter experts, possibly QA engineers and architects.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7FF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Author, peers, stakeholders (technical or non-technical).</w:t>
            </w:r>
          </w:p>
        </w:tc>
      </w:tr>
      <w:tr w:rsidR="00CE2A3F" w14:paraId="23FFC1AA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519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 by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D4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Moderator or facilitator (not necessarily the author).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AB1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led by 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who “walks through” the product.</w:t>
            </w:r>
          </w:p>
        </w:tc>
      </w:tr>
      <w:tr w:rsidR="00CE2A3F" w14:paraId="5846C857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599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F6F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examine the material in advance and note issues.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ED9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 or no preparation required; discussion happens during the session.</w:t>
            </w:r>
          </w:p>
        </w:tc>
      </w:tr>
      <w:tr w:rsidR="00CE2A3F" w14:paraId="39454191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8454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526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correctness, compliance, maintainability, performance, security.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E7C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logic, flow, and purpose; clarifying ambiguities.</w:t>
            </w:r>
          </w:p>
        </w:tc>
      </w:tr>
      <w:tr w:rsidR="00CE2A3F" w14:paraId="75B2A00F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18B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F16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list of defects/issues to be fixed, often documented in a review report.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F7B4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Notes, informal feedback, possible improvement suggestions.</w:t>
            </w:r>
          </w:p>
        </w:tc>
      </w:tr>
      <w:tr w:rsidR="00CE2A3F" w14:paraId="24BC63B0" w14:textId="77777777" w:rsidTr="00547CAB">
        <w:trPr>
          <w:trHeight w:val="134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605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A2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a software architecture document to check if it meets scalability and security requirements.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AB0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 walks the team through a use case diagram to explain system behavior and get suggestions.</w:t>
            </w:r>
          </w:p>
        </w:tc>
      </w:tr>
    </w:tbl>
    <w:p w14:paraId="6A49295B" w14:textId="77777777" w:rsidR="00CE2A3F" w:rsidRDefault="00CE2A3F" w:rsidP="006D651D">
      <w:pPr>
        <w:rPr>
          <w:rFonts w:ascii="Roboto Mono" w:eastAsia="Roboto Mono" w:hAnsi="Roboto Mono" w:cs="Roboto Mono"/>
        </w:rPr>
      </w:pPr>
      <w:r>
        <w:pict w14:anchorId="7B5522E4">
          <v:rect id="_x0000_i1030" style="width:0;height:1.5pt" o:hralign="center" o:hrstd="t" o:hr="t" fillcolor="#a0a0a0" stroked="f"/>
        </w:pict>
      </w:r>
    </w:p>
    <w:p w14:paraId="13C480C5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Quick way to remember</w:t>
      </w:r>
      <w:r>
        <w:rPr>
          <w:rFonts w:ascii="Roboto Mono" w:eastAsia="Roboto Mono" w:hAnsi="Roboto Mono" w:cs="Roboto Mono"/>
        </w:rPr>
        <w:t>:</w:t>
      </w:r>
    </w:p>
    <w:p w14:paraId="748CD0F1" w14:textId="77777777" w:rsidR="00CE2A3F" w:rsidRDefault="00CE2A3F" w:rsidP="00CE2A3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“Check if it’s </w:t>
      </w:r>
      <w:r>
        <w:rPr>
          <w:rFonts w:ascii="Roboto Mono" w:eastAsia="Roboto Mono" w:hAnsi="Roboto Mono" w:cs="Roboto Mono"/>
          <w:i/>
        </w:rPr>
        <w:t>technically right</w:t>
      </w:r>
      <w:r>
        <w:rPr>
          <w:rFonts w:ascii="Roboto Mono" w:eastAsia="Roboto Mono" w:hAnsi="Roboto Mono" w:cs="Roboto Mono"/>
        </w:rPr>
        <w:t xml:space="preserve"> before we build it.” ✅🔍</w:t>
      </w:r>
      <w:r>
        <w:rPr>
          <w:rFonts w:ascii="Roboto Mono" w:eastAsia="Roboto Mono" w:hAnsi="Roboto Mono" w:cs="Roboto Mono"/>
        </w:rPr>
        <w:br/>
      </w:r>
    </w:p>
    <w:p w14:paraId="5938A369" w14:textId="77777777" w:rsidR="00CE2A3F" w:rsidRDefault="00CE2A3F" w:rsidP="00CE2A3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“Let me </w:t>
      </w:r>
      <w:r>
        <w:rPr>
          <w:rFonts w:ascii="Roboto Mono" w:eastAsia="Roboto Mono" w:hAnsi="Roboto Mono" w:cs="Roboto Mono"/>
          <w:i/>
        </w:rPr>
        <w:t>show you what I made</w:t>
      </w:r>
      <w:r>
        <w:rPr>
          <w:rFonts w:ascii="Roboto Mono" w:eastAsia="Roboto Mono" w:hAnsi="Roboto Mono" w:cs="Roboto Mono"/>
        </w:rPr>
        <w:t xml:space="preserve">, and you tell me if it makes sense.” </w:t>
      </w:r>
      <w:r>
        <w:t>🗣️👥</w:t>
      </w:r>
      <w:r>
        <w:br/>
      </w:r>
    </w:p>
    <w:p w14:paraId="6CE1E8B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strip away the jargon and make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crystal clear.</w:t>
      </w:r>
    </w:p>
    <w:p w14:paraId="31A9415F" w14:textId="77777777" w:rsidR="00CE2A3F" w:rsidRDefault="00CE2A3F" w:rsidP="006D651D">
      <w:r>
        <w:pict w14:anchorId="0C288CFA">
          <v:rect id="_x0000_i1031" style="width:0;height:1.5pt" o:hralign="center" o:hrstd="t" o:hr="t" fillcolor="#a0a0a0" stroked="f"/>
        </w:pict>
      </w:r>
    </w:p>
    <w:p w14:paraId="453D9647" w14:textId="77777777" w:rsidR="00CE2A3F" w:rsidRDefault="00CE2A3F" w:rsidP="006D651D">
      <w:pPr>
        <w:pStyle w:val="Heading3"/>
        <w:keepNext w:val="0"/>
        <w:keepLines w:val="0"/>
      </w:pPr>
      <w:bookmarkStart w:id="7" w:name="_1j2hd9gvqrvx" w:colFirst="0" w:colLast="0"/>
      <w:bookmarkEnd w:id="7"/>
      <w:r>
        <w:rPr>
          <w:rFonts w:ascii="Andika" w:eastAsia="Andika" w:hAnsi="Andika" w:cs="Andika"/>
        </w:rPr>
        <w:t>1️⃣ Imagine two scenarios</w:t>
      </w:r>
    </w:p>
    <w:p w14:paraId="66BB078B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D52F6" w14:textId="77777777" w:rsidR="00CE2A3F" w:rsidRDefault="00CE2A3F" w:rsidP="006D651D">
      <w:pPr>
        <w:pStyle w:val="Heading4"/>
        <w:keepNext w:val="0"/>
        <w:keepLines w:val="0"/>
      </w:pPr>
      <w:bookmarkStart w:id="8" w:name="_5x8ut0zhnzfp" w:colFirst="0" w:colLast="0"/>
      <w:bookmarkEnd w:id="8"/>
      <w:r>
        <w:t>Scenario A — Technical Review</w:t>
      </w:r>
    </w:p>
    <w:p w14:paraId="70047DAF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68600" w14:textId="77777777" w:rsidR="00CE2A3F" w:rsidRDefault="00CE2A3F" w:rsidP="00CE2A3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blueprints</w:t>
      </w:r>
      <w:r>
        <w:rPr>
          <w:rFonts w:ascii="Roboto Mono" w:eastAsia="Roboto Mono" w:hAnsi="Roboto Mono" w:cs="Roboto Mono"/>
        </w:rPr>
        <w:t xml:space="preserve"> for a new house.</w:t>
      </w:r>
      <w:r>
        <w:rPr>
          <w:rFonts w:ascii="Roboto Mono" w:eastAsia="Roboto Mono" w:hAnsi="Roboto Mono" w:cs="Roboto Mono"/>
        </w:rPr>
        <w:br/>
      </w:r>
    </w:p>
    <w:p w14:paraId="4D5FAFB3" w14:textId="77777777" w:rsidR="00CE2A3F" w:rsidRDefault="00CE2A3F" w:rsidP="00CE2A3F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building, you call in </w:t>
      </w:r>
      <w:r>
        <w:rPr>
          <w:rFonts w:ascii="Roboto Mono" w:eastAsia="Roboto Mono" w:hAnsi="Roboto Mono" w:cs="Roboto Mono"/>
          <w:b/>
        </w:rPr>
        <w:t>architects and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E4500C" w14:textId="77777777" w:rsidR="00CE2A3F" w:rsidRDefault="00CE2A3F" w:rsidP="00CE2A3F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don’t care about your “story” — they check </w:t>
      </w:r>
      <w:r>
        <w:rPr>
          <w:rFonts w:ascii="Roboto Mono" w:eastAsia="Roboto Mono" w:hAnsi="Roboto Mono" w:cs="Roboto Mono"/>
          <w:b/>
        </w:rPr>
        <w:t>math, safety codes, and structural integrity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DFDD63" w14:textId="77777777" w:rsidR="00CE2A3F" w:rsidRDefault="00CE2A3F" w:rsidP="00CE2A3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bring a checklist, mark problems, and give you a </w:t>
      </w:r>
      <w:r>
        <w:rPr>
          <w:rFonts w:ascii="Roboto Mono" w:eastAsia="Roboto Mono" w:hAnsi="Roboto Mono" w:cs="Roboto Mono"/>
          <w:b/>
        </w:rPr>
        <w:t>formal defect list</w:t>
      </w:r>
      <w:r>
        <w:rPr>
          <w:rFonts w:ascii="Roboto Mono" w:eastAsia="Roboto Mono" w:hAnsi="Roboto Mono" w:cs="Roboto Mono"/>
        </w:rPr>
        <w:t xml:space="preserve"> to fix.</w:t>
      </w:r>
      <w:r>
        <w:rPr>
          <w:rFonts w:ascii="Roboto Mono" w:eastAsia="Roboto Mono" w:hAnsi="Roboto Mono" w:cs="Roboto Mono"/>
        </w:rPr>
        <w:br/>
      </w:r>
    </w:p>
    <w:p w14:paraId="4E3CF0B6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>:</w:t>
      </w:r>
    </w:p>
    <w:p w14:paraId="12EB567A" w14:textId="77777777" w:rsidR="00CE2A3F" w:rsidRDefault="00CE2A3F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formal, structured</w:t>
      </w:r>
      <w:r>
        <w:rPr>
          <w:rFonts w:ascii="Roboto Mono" w:eastAsia="Roboto Mono" w:hAnsi="Roboto Mono" w:cs="Roboto Mono"/>
        </w:rPr>
        <w:t xml:space="preserve"> check for </w:t>
      </w:r>
      <w:r>
        <w:rPr>
          <w:rFonts w:ascii="Roboto Mono" w:eastAsia="Roboto Mono" w:hAnsi="Roboto Mono" w:cs="Roboto Mono"/>
          <w:i/>
        </w:rPr>
        <w:t>correctness</w:t>
      </w:r>
      <w:r>
        <w:rPr>
          <w:rFonts w:ascii="Roboto Mono" w:eastAsia="Roboto Mono" w:hAnsi="Roboto Mono" w:cs="Roboto Mono"/>
        </w:rPr>
        <w:t xml:space="preserve"> against </w:t>
      </w:r>
      <w:r>
        <w:rPr>
          <w:rFonts w:ascii="Roboto Mono" w:eastAsia="Roboto Mono" w:hAnsi="Roboto Mono" w:cs="Roboto Mono"/>
          <w:b/>
        </w:rPr>
        <w:t>technical standards</w:t>
      </w:r>
      <w:r>
        <w:rPr>
          <w:rFonts w:ascii="Roboto Mono" w:eastAsia="Roboto Mono" w:hAnsi="Roboto Mono" w:cs="Roboto Mono"/>
        </w:rPr>
        <w:t xml:space="preserve"> and requirements.</w:t>
      </w:r>
    </w:p>
    <w:p w14:paraId="6961506C" w14:textId="77777777" w:rsidR="00CE2A3F" w:rsidRDefault="00CE2A3F" w:rsidP="006D651D">
      <w:r>
        <w:pict w14:anchorId="0AB507F3">
          <v:rect id="_x0000_i1032" style="width:0;height:1.5pt" o:hralign="center" o:hrstd="t" o:hr="t" fillcolor="#a0a0a0" stroked="f"/>
        </w:pict>
      </w:r>
    </w:p>
    <w:p w14:paraId="555731B9" w14:textId="77777777" w:rsidR="00CE2A3F" w:rsidRDefault="00CE2A3F" w:rsidP="006D651D">
      <w:pPr>
        <w:pStyle w:val="Heading4"/>
        <w:keepNext w:val="0"/>
        <w:keepLines w:val="0"/>
      </w:pPr>
      <w:bookmarkStart w:id="9" w:name="_eo8bzp8yu4hq" w:colFirst="0" w:colLast="0"/>
      <w:bookmarkEnd w:id="9"/>
      <w:r>
        <w:t>Scenario B — Walkthrough</w:t>
      </w:r>
    </w:p>
    <w:p w14:paraId="0D1B7508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559D1" w14:textId="77777777" w:rsidR="00CE2A3F" w:rsidRDefault="00CE2A3F" w:rsidP="00CE2A3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same house blueprint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33A3AE" w14:textId="77777777" w:rsidR="00CE2A3F" w:rsidRDefault="00CE2A3F" w:rsidP="00CE2A3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gather your </w:t>
      </w:r>
      <w:r>
        <w:rPr>
          <w:rFonts w:ascii="Roboto Mono" w:eastAsia="Roboto Mono" w:hAnsi="Roboto Mono" w:cs="Roboto Mono"/>
          <w:b/>
        </w:rPr>
        <w:t>friends, family, and maybe a contractor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1B34AF" w14:textId="77777777" w:rsidR="00CE2A3F" w:rsidRDefault="00CE2A3F" w:rsidP="00CE2A3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walk them through the drawing: </w:t>
      </w:r>
      <w:r>
        <w:rPr>
          <w:rFonts w:ascii="Roboto Mono" w:eastAsia="Roboto Mono" w:hAnsi="Roboto Mono" w:cs="Roboto Mono"/>
          <w:i/>
        </w:rPr>
        <w:t>“Here’s the living room, here’s the kitchen…”</w:t>
      </w:r>
      <w:r>
        <w:rPr>
          <w:rFonts w:ascii="Roboto Mono" w:eastAsia="Roboto Mono" w:hAnsi="Roboto Mono" w:cs="Roboto Mono"/>
          <w:i/>
        </w:rPr>
        <w:br/>
      </w:r>
    </w:p>
    <w:p w14:paraId="3EC0FBAF" w14:textId="77777777" w:rsidR="00CE2A3F" w:rsidRDefault="00CE2A3F" w:rsidP="00CE2A3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ask questions: </w:t>
      </w:r>
      <w:r>
        <w:rPr>
          <w:rFonts w:ascii="Roboto Mono" w:eastAsia="Roboto Mono" w:hAnsi="Roboto Mono" w:cs="Roboto Mono"/>
          <w:i/>
        </w:rPr>
        <w:t>“Can the kitchen be bigger? Where’s the window?”</w:t>
      </w:r>
      <w:r>
        <w:rPr>
          <w:rFonts w:ascii="Roboto Mono" w:eastAsia="Roboto Mono" w:hAnsi="Roboto Mono" w:cs="Roboto Mono"/>
          <w:i/>
        </w:rPr>
        <w:br/>
      </w:r>
    </w:p>
    <w:p w14:paraId="0C8447D0" w14:textId="77777777" w:rsidR="00CE2A3F" w:rsidRDefault="00CE2A3F" w:rsidP="00CE2A3F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take notes and decide later what to change.</w:t>
      </w:r>
      <w:r>
        <w:rPr>
          <w:rFonts w:ascii="Roboto Mono" w:eastAsia="Roboto Mono" w:hAnsi="Roboto Mono" w:cs="Roboto Mono"/>
        </w:rPr>
        <w:br/>
      </w:r>
    </w:p>
    <w:p w14:paraId="49C3A4DE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>:</w:t>
      </w:r>
    </w:p>
    <w:p w14:paraId="7198BC3A" w14:textId="77777777" w:rsidR="00CE2A3F" w:rsidRDefault="00CE2A3F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</w:t>
      </w:r>
      <w:r>
        <w:rPr>
          <w:rFonts w:ascii="Roboto Mono" w:eastAsia="Roboto Mono" w:hAnsi="Roboto Mono" w:cs="Roboto Mono"/>
        </w:rPr>
        <w:t xml:space="preserve"> “show-and-tell” session to explain your work and get feedback for clarity and improvements.</w:t>
      </w:r>
    </w:p>
    <w:p w14:paraId="0B79E646" w14:textId="77777777" w:rsidR="00CE2A3F" w:rsidRDefault="00CE2A3F" w:rsidP="006D651D">
      <w:r>
        <w:pict w14:anchorId="5DFEA06F">
          <v:rect id="_x0000_i1033" style="width:0;height:1.5pt" o:hralign="center" o:hrstd="t" o:hr="t" fillcolor="#a0a0a0" stroked="f"/>
        </w:pict>
      </w:r>
    </w:p>
    <w:p w14:paraId="5E83BFCE" w14:textId="77777777" w:rsidR="00CE2A3F" w:rsidRDefault="00CE2A3F" w:rsidP="006D651D">
      <w:pPr>
        <w:pStyle w:val="Heading3"/>
        <w:keepNext w:val="0"/>
        <w:keepLines w:val="0"/>
      </w:pPr>
      <w:bookmarkStart w:id="10" w:name="_vru8bemx9nw7" w:colFirst="0" w:colLast="0"/>
      <w:bookmarkEnd w:id="10"/>
      <w:r>
        <w:rPr>
          <w:rFonts w:ascii="Andika" w:eastAsia="Andika" w:hAnsi="Andika" w:cs="Andika"/>
        </w:rPr>
        <w:t>2️⃣ Key Distinction</w:t>
      </w:r>
    </w:p>
    <w:p w14:paraId="7F621A66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BAFB7" w14:textId="77777777" w:rsidR="00CE2A3F" w:rsidRDefault="00CE2A3F" w:rsidP="006D651D">
      <w:r>
        <w:rPr>
          <w:noProof/>
        </w:rPr>
        <w:drawing>
          <wp:inline distT="114300" distB="114300" distL="114300" distR="114300" wp14:anchorId="1C75A83B" wp14:editId="68C3A650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110"/>
        <w:gridCol w:w="3980"/>
      </w:tblGrid>
      <w:tr w:rsidR="00CE2A3F" w14:paraId="36E3C8B8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F8A3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7A7B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7E81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4595AC20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1AFA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goal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C46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Catch </w:t>
            </w:r>
            <w:r>
              <w:rPr>
                <w:rFonts w:ascii="Roboto Mono" w:eastAsia="Roboto Mono" w:hAnsi="Roboto Mono" w:cs="Roboto Mono"/>
                <w:i/>
              </w:rPr>
              <w:t>technical</w:t>
            </w:r>
            <w:r>
              <w:rPr>
                <w:rFonts w:ascii="Roboto Mono" w:eastAsia="Roboto Mono" w:hAnsi="Roboto Mono" w:cs="Roboto Mono"/>
              </w:rPr>
              <w:t xml:space="preserve"> defects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BC18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understanding &amp; get feedback</w:t>
            </w:r>
          </w:p>
        </w:tc>
      </w:tr>
      <w:tr w:rsidR="00CE2A3F" w14:paraId="521175AC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57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FD0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documented process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9A8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conversational</w:t>
            </w:r>
          </w:p>
        </w:tc>
      </w:tr>
      <w:tr w:rsidR="00CE2A3F" w14:paraId="31728919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86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leads?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2E3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moderator</w:t>
            </w:r>
            <w:r>
              <w:rPr>
                <w:rFonts w:ascii="Roboto Mono" w:eastAsia="Roboto Mono" w:hAnsi="Roboto Mono" w:cs="Roboto Mono"/>
              </w:rPr>
              <w:t xml:space="preserve"> or facilitator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C50E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of the work</w:t>
            </w:r>
          </w:p>
        </w:tc>
      </w:tr>
      <w:tr w:rsidR="00CE2A3F" w14:paraId="07606ABA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43D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attends?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A56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experts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953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Anyone relevant (technical + business)</w:t>
            </w:r>
          </w:p>
        </w:tc>
      </w:tr>
      <w:tr w:rsidR="00CE2A3F" w14:paraId="757675A5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0BD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 work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BD5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prepare in advance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99F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needed</w:t>
            </w:r>
          </w:p>
        </w:tc>
      </w:tr>
      <w:tr w:rsidR="00CE2A3F" w14:paraId="2B5665D8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414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819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defect list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18D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notes &amp; ideas</w:t>
            </w:r>
          </w:p>
        </w:tc>
      </w:tr>
    </w:tbl>
    <w:p w14:paraId="2C8DC75E" w14:textId="77777777" w:rsidR="00CE2A3F" w:rsidRDefault="00CE2A3F" w:rsidP="006D651D">
      <w:r>
        <w:pict w14:anchorId="0C5DB425">
          <v:rect id="_x0000_i1034" style="width:0;height:1.5pt" o:hralign="center" o:hrstd="t" o:hr="t" fillcolor="#a0a0a0" stroked="f"/>
        </w:pict>
      </w:r>
    </w:p>
    <w:p w14:paraId="562627F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</w:p>
    <w:p w14:paraId="10D7AE6F" w14:textId="77777777" w:rsidR="00CE2A3F" w:rsidRDefault="00CE2A3F" w:rsidP="00CE2A3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“Quality control checkpoint”</w:t>
      </w:r>
      <w:r>
        <w:rPr>
          <w:rFonts w:ascii="Roboto Mono" w:eastAsia="Roboto Mono" w:hAnsi="Roboto Mono" w:cs="Roboto Mono"/>
        </w:rPr>
        <w:t xml:space="preserve"> ✅🔍</w:t>
      </w:r>
      <w:r>
        <w:rPr>
          <w:rFonts w:ascii="Roboto Mono" w:eastAsia="Roboto Mono" w:hAnsi="Roboto Mono" w:cs="Roboto Mono"/>
        </w:rPr>
        <w:br/>
      </w:r>
    </w:p>
    <w:p w14:paraId="3D4B964A" w14:textId="77777777" w:rsidR="00CE2A3F" w:rsidRDefault="00CE2A3F" w:rsidP="00CE2A3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“Story time + open feedback”</w:t>
      </w:r>
      <w:r>
        <w:rPr>
          <w:rFonts w:ascii="Roboto Mono" w:eastAsia="Roboto Mono" w:hAnsi="Roboto Mono" w:cs="Roboto Mono"/>
        </w:rPr>
        <w:t xml:space="preserve"> 📖💬</w:t>
      </w:r>
    </w:p>
    <w:p w14:paraId="17D1770B" w14:textId="77777777" w:rsidR="00CE2A3F" w:rsidRDefault="00CE2A3F" w:rsidP="006D651D">
      <w:r>
        <w:pict w14:anchorId="01D49F8D">
          <v:rect id="_x0000_i1035" style="width:0;height:1.5pt" o:hralign="center" o:hrstd="t" o:hr="t" fillcolor="#a0a0a0" stroked="f"/>
        </w:pict>
      </w:r>
    </w:p>
    <w:p w14:paraId="59D09286" w14:textId="77777777" w:rsidR="00CE2A3F" w:rsidRDefault="00CE2A3F" w:rsidP="006D651D">
      <w:pPr>
        <w:pStyle w:val="Heading3"/>
        <w:keepNext w:val="0"/>
        <w:keepLines w:val="0"/>
      </w:pPr>
      <w:bookmarkStart w:id="11" w:name="_z7v251o9wv1q" w:colFirst="0" w:colLast="0"/>
      <w:bookmarkEnd w:id="11"/>
      <w:r>
        <w:t>Technical Review – Real Software Example</w:t>
      </w:r>
    </w:p>
    <w:p w14:paraId="3191FAFE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6B3B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API Design Document for a Payment Gateway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Technical Review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Senior backend developers, security engineer, architect, QA lead</w:t>
      </w:r>
    </w:p>
    <w:p w14:paraId="413984B1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56A454E3" w14:textId="77777777" w:rsidR="00CE2A3F" w:rsidRDefault="00CE2A3F" w:rsidP="00CE2A3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Reviewers have the API spec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79597974" w14:textId="77777777" w:rsidR="00CE2A3F" w:rsidRDefault="00CE2A3F" w:rsidP="00CE2A3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Security engineer checks that card data handling follows </w:t>
      </w:r>
      <w:r>
        <w:rPr>
          <w:rFonts w:ascii="Roboto Mono" w:eastAsia="Roboto Mono" w:hAnsi="Roboto Mono" w:cs="Roboto Mono"/>
          <w:b/>
        </w:rPr>
        <w:t>PCI DSS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95540B" w14:textId="77777777" w:rsidR="00CE2A3F" w:rsidRDefault="00CE2A3F" w:rsidP="00CE2A3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Architect verifies scalability and error handling.</w:t>
      </w:r>
      <w:r>
        <w:rPr>
          <w:rFonts w:ascii="Roboto Mono" w:eastAsia="Roboto Mono" w:hAnsi="Roboto Mono" w:cs="Roboto Mono"/>
        </w:rPr>
        <w:br/>
      </w:r>
    </w:p>
    <w:p w14:paraId="13C62269" w14:textId="77777777" w:rsidR="00CE2A3F" w:rsidRDefault="00CE2A3F" w:rsidP="00CE2A3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devs spot inconsistent field names and a missing authentication flow.</w:t>
      </w:r>
      <w:r>
        <w:rPr>
          <w:rFonts w:ascii="Roboto Mono" w:eastAsia="Roboto Mono" w:hAnsi="Roboto Mono" w:cs="Roboto Mono"/>
        </w:rPr>
        <w:br/>
      </w:r>
    </w:p>
    <w:p w14:paraId="3322C5BA" w14:textId="77777777" w:rsidR="00CE2A3F" w:rsidRDefault="00CE2A3F" w:rsidP="00CE2A3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Findings are logged as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 xml:space="preserve"> in Jira.</w:t>
      </w:r>
      <w:r>
        <w:rPr>
          <w:rFonts w:ascii="Roboto Mono" w:eastAsia="Roboto Mono" w:hAnsi="Roboto Mono" w:cs="Roboto Mono"/>
        </w:rPr>
        <w:br/>
      </w:r>
    </w:p>
    <w:p w14:paraId="5808312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Catch </w:t>
      </w:r>
      <w:r>
        <w:rPr>
          <w:rFonts w:ascii="Roboto Mono" w:eastAsia="Roboto Mono" w:hAnsi="Roboto Mono" w:cs="Roboto Mono"/>
          <w:b/>
        </w:rPr>
        <w:t>technical issues</w:t>
      </w:r>
      <w:r>
        <w:rPr>
          <w:rFonts w:ascii="Arial Unicode MS" w:eastAsia="Arial Unicode MS" w:hAnsi="Arial Unicode MS" w:cs="Arial Unicode MS"/>
        </w:rPr>
        <w:t xml:space="preserve"> before coding starts.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Defect list is the outcome.</w:t>
      </w:r>
    </w:p>
    <w:p w14:paraId="4D52BB66" w14:textId="77777777" w:rsidR="00CE2A3F" w:rsidRDefault="00CE2A3F" w:rsidP="006D651D">
      <w:r>
        <w:pict w14:anchorId="54F988DD">
          <v:rect id="_x0000_i1036" style="width:0;height:1.5pt" o:hralign="center" o:hrstd="t" o:hr="t" fillcolor="#a0a0a0" stroked="f"/>
        </w:pict>
      </w:r>
    </w:p>
    <w:p w14:paraId="79EC1929" w14:textId="77777777" w:rsidR="00CE2A3F" w:rsidRDefault="00CE2A3F" w:rsidP="006D651D">
      <w:pPr>
        <w:pStyle w:val="Heading3"/>
        <w:keepNext w:val="0"/>
        <w:keepLines w:val="0"/>
      </w:pPr>
      <w:bookmarkStart w:id="12" w:name="_bd8dgh3ex3bk" w:colFirst="0" w:colLast="0"/>
      <w:bookmarkEnd w:id="12"/>
      <w:r>
        <w:t>Walkthrough – Real Software Example</w:t>
      </w:r>
    </w:p>
    <w:p w14:paraId="718E2351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EDCA2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New UI Prototype for a Banking Mobile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Walkthrough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UX designer (author), product owner, QA tester, business analyst</w:t>
      </w:r>
    </w:p>
    <w:p w14:paraId="6170C0A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3D9CF249" w14:textId="77777777" w:rsidR="00CE2A3F" w:rsidRDefault="00CE2A3F" w:rsidP="00CE2A3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Figma screens during the meeting.</w:t>
      </w:r>
      <w:r>
        <w:rPr>
          <w:rFonts w:ascii="Roboto Mono" w:eastAsia="Roboto Mono" w:hAnsi="Roboto Mono" w:cs="Roboto Mono"/>
        </w:rPr>
        <w:br/>
      </w:r>
    </w:p>
    <w:p w14:paraId="4907A5E6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Walks everyone through the login, account summary, and transfer flow.</w:t>
      </w:r>
      <w:r>
        <w:rPr>
          <w:rFonts w:ascii="Roboto Mono" w:eastAsia="Roboto Mono" w:hAnsi="Roboto Mono" w:cs="Roboto Mono"/>
        </w:rPr>
        <w:br/>
      </w:r>
    </w:p>
    <w:p w14:paraId="4574380E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suggests adding “Quick Balance” view.</w:t>
      </w:r>
      <w:r>
        <w:rPr>
          <w:rFonts w:ascii="Roboto Mono" w:eastAsia="Roboto Mono" w:hAnsi="Roboto Mono" w:cs="Roboto Mono"/>
        </w:rPr>
        <w:br/>
      </w:r>
    </w:p>
    <w:p w14:paraId="16974037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“Forgot Password” link is too small on mobile.</w:t>
      </w:r>
      <w:r>
        <w:rPr>
          <w:rFonts w:ascii="Roboto Mono" w:eastAsia="Roboto Mono" w:hAnsi="Roboto Mono" w:cs="Roboto Mono"/>
        </w:rPr>
        <w:br/>
      </w:r>
    </w:p>
    <w:p w14:paraId="43872A43" w14:textId="77777777" w:rsidR="00CE2A3F" w:rsidRDefault="00CE2A3F" w:rsidP="00CE2A3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Notes are taken, but </w:t>
      </w:r>
      <w:r>
        <w:rPr>
          <w:rFonts w:ascii="Roboto Mono" w:eastAsia="Roboto Mono" w:hAnsi="Roboto Mono" w:cs="Roboto Mono"/>
          <w:b/>
        </w:rPr>
        <w:t>no formal defect list</w:t>
      </w:r>
      <w:r>
        <w:rPr>
          <w:rFonts w:ascii="Roboto Mono" w:eastAsia="Roboto Mono" w:hAnsi="Roboto Mono" w:cs="Roboto Mono"/>
        </w:rPr>
        <w:t xml:space="preserve"> — just improvement suggestions.</w:t>
      </w:r>
      <w:r>
        <w:rPr>
          <w:rFonts w:ascii="Roboto Mono" w:eastAsia="Roboto Mono" w:hAnsi="Roboto Mono" w:cs="Roboto Mono"/>
        </w:rPr>
        <w:br/>
      </w:r>
    </w:p>
    <w:p w14:paraId="336D339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Build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get feedback for clarity &amp; usability.</w:t>
      </w:r>
      <w:r>
        <w:rPr>
          <w:rFonts w:ascii="Roboto Mono" w:eastAsia="Roboto Mono" w:hAnsi="Roboto Mono" w:cs="Roboto Mono"/>
        </w:rPr>
        <w:br/>
        <w:t xml:space="preserve"> 💬 </w:t>
      </w:r>
      <w:r>
        <w:rPr>
          <w:rFonts w:ascii="Roboto Mono" w:eastAsia="Roboto Mono" w:hAnsi="Roboto Mono" w:cs="Roboto Mono"/>
          <w:i/>
        </w:rPr>
        <w:t>Conversation is the outcome.</w:t>
      </w:r>
    </w:p>
    <w:p w14:paraId="7F610D3B" w14:textId="77777777" w:rsidR="00CE2A3F" w:rsidRDefault="00CE2A3F" w:rsidP="006D651D">
      <w:r>
        <w:pict w14:anchorId="04045950">
          <v:rect id="_x0000_i1037" style="width:0;height:1.5pt" o:hralign="center" o:hrstd="t" o:hr="t" fillcolor="#a0a0a0" stroked="f"/>
        </w:pict>
      </w:r>
    </w:p>
    <w:p w14:paraId="4945876B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pbqfynlp2lby" w:colFirst="0" w:colLast="0"/>
      <w:bookmarkEnd w:id="13"/>
      <w:r>
        <w:rPr>
          <w:b/>
          <w:color w:val="000000"/>
          <w:sz w:val="26"/>
          <w:szCs w:val="26"/>
        </w:rPr>
        <w:t>Side-by-side in software terms</w:t>
      </w:r>
    </w:p>
    <w:p w14:paraId="0B68FECC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3934D" w14:textId="77777777" w:rsidR="00CE2A3F" w:rsidRDefault="00CE2A3F" w:rsidP="006D651D">
      <w:r>
        <w:rPr>
          <w:noProof/>
        </w:rPr>
        <w:drawing>
          <wp:inline distT="114300" distB="114300" distL="114300" distR="114300" wp14:anchorId="34D044D2" wp14:editId="34ED0C7F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4"/>
        <w:gridCol w:w="4327"/>
        <w:gridCol w:w="3239"/>
      </w:tblGrid>
      <w:tr w:rsidR="00CE2A3F" w14:paraId="3ED9453E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DDD7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7E62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6A6A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09336A4F" w14:textId="77777777" w:rsidTr="00547CAB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221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artifact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43B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API spec, architecture diagram, SQL scripts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CDF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 mockups, workflow diagram</w:t>
            </w:r>
          </w:p>
        </w:tc>
      </w:tr>
      <w:tr w:rsidR="00CE2A3F" w14:paraId="7699A7CB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14C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7D2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study beforehand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E6A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required</w:t>
            </w:r>
          </w:p>
        </w:tc>
      </w:tr>
      <w:tr w:rsidR="00CE2A3F" w14:paraId="1F7D5838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19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34D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accuracy &amp; compliance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643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&amp; feedback</w:t>
            </w:r>
          </w:p>
        </w:tc>
      </w:tr>
      <w:tr w:rsidR="00CE2A3F" w14:paraId="27C81454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30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43CE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log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D66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notes/suggestions</w:t>
            </w:r>
          </w:p>
        </w:tc>
      </w:tr>
    </w:tbl>
    <w:p w14:paraId="41C0903D" w14:textId="77777777" w:rsidR="00CE2A3F" w:rsidRDefault="00CE2A3F" w:rsidP="006D651D">
      <w:r>
        <w:pict w14:anchorId="35E30012">
          <v:rect id="_x0000_i1038" style="width:0;height:1.5pt" o:hralign="center" o:hrstd="t" o:hr="t" fillcolor="#a0a0a0" stroked="f"/>
        </w:pict>
      </w:r>
    </w:p>
    <w:p w14:paraId="136A5712" w14:textId="77777777" w:rsidR="00CE2A3F" w:rsidRDefault="00CE2A3F" w:rsidP="006D651D">
      <w:pPr>
        <w:pStyle w:val="Heading3"/>
      </w:pPr>
      <w:bookmarkStart w:id="14" w:name="_uydqq7xpws6h" w:colFirst="0" w:colLast="0"/>
      <w:bookmarkEnd w:id="14"/>
      <w:r>
        <w:t>Real Testing Context: Technical Review vs Walkthrough</w:t>
      </w:r>
    </w:p>
    <w:p w14:paraId="719AF805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9D7A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Got it — you don’t just want the </w:t>
      </w:r>
      <w:r>
        <w:rPr>
          <w:rFonts w:ascii="Roboto Mono" w:eastAsia="Roboto Mono" w:hAnsi="Roboto Mono" w:cs="Roboto Mono"/>
          <w:b/>
        </w:rPr>
        <w:t>textbook definition</w:t>
      </w:r>
      <w:r>
        <w:rPr>
          <w:rFonts w:ascii="Roboto Mono" w:eastAsia="Roboto Mono" w:hAnsi="Roboto Mono" w:cs="Roboto Mono"/>
        </w:rPr>
        <w:t xml:space="preserve">, you want to see </w:t>
      </w:r>
      <w:r>
        <w:rPr>
          <w:rFonts w:ascii="Roboto Mono" w:eastAsia="Roboto Mono" w:hAnsi="Roboto Mono" w:cs="Roboto Mono"/>
          <w:b/>
        </w:rPr>
        <w:t>exactly how Technical Review vs Walkthrough play out in real-world software testing</w:t>
      </w:r>
      <w:r>
        <w:rPr>
          <w:rFonts w:ascii="Roboto Mono" w:eastAsia="Roboto Mono" w:hAnsi="Roboto Mono" w:cs="Roboto Mono"/>
        </w:rPr>
        <w:t>, step-by-step, so you can tell them apart when you actually see them happening.</w:t>
      </w:r>
    </w:p>
    <w:p w14:paraId="1D42AA4A" w14:textId="77777777" w:rsidR="00CE2A3F" w:rsidRDefault="00CE2A3F" w:rsidP="006D651D">
      <w:pPr>
        <w:spacing w:before="240" w:after="240"/>
      </w:pPr>
      <w:r>
        <w:rPr>
          <w:rFonts w:ascii="Roboto Mono" w:eastAsia="Roboto Mono" w:hAnsi="Roboto Mono" w:cs="Roboto Mono"/>
        </w:rPr>
        <w:t>Let’s dive in.</w:t>
      </w:r>
      <w:r>
        <w:pict w14:anchorId="60867A3E">
          <v:rect id="_x0000_i1039" style="width:0;height:1.5pt" o:hralign="center" o:hrstd="t" o:hr="t" fillcolor="#a0a0a0" stroked="f"/>
        </w:pict>
      </w:r>
    </w:p>
    <w:p w14:paraId="218B8817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peqioim9zf89" w:colFirst="0" w:colLast="0"/>
      <w:bookmarkEnd w:id="15"/>
      <w:r>
        <w:rPr>
          <w:rFonts w:ascii="Andika" w:eastAsia="Andika" w:hAnsi="Andika" w:cs="Andika"/>
          <w:b/>
          <w:color w:val="000000"/>
          <w:sz w:val="26"/>
          <w:szCs w:val="26"/>
        </w:rPr>
        <w:t>1️⃣ Walkthrough in Real Testing</w:t>
      </w:r>
    </w:p>
    <w:p w14:paraId="00F09E7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FC195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QA engineer has just written </w:t>
      </w:r>
      <w:r>
        <w:rPr>
          <w:rFonts w:ascii="Roboto Mono" w:eastAsia="Roboto Mono" w:hAnsi="Roboto Mono" w:cs="Roboto Mono"/>
          <w:b/>
        </w:rPr>
        <w:t>20 new test cases</w:t>
      </w:r>
      <w:r>
        <w:rPr>
          <w:rFonts w:ascii="Roboto Mono" w:eastAsia="Roboto Mono" w:hAnsi="Roboto Mono" w:cs="Roboto Mono"/>
        </w:rPr>
        <w:t xml:space="preserve"> for a mobile banking app’s “Money Transfer” feature.</w:t>
      </w:r>
      <w:r>
        <w:rPr>
          <w:rFonts w:ascii="Roboto Mono" w:eastAsia="Roboto Mono" w:hAnsi="Roboto Mono" w:cs="Roboto Mono"/>
        </w:rPr>
        <w:br/>
        <w:t xml:space="preserve"> They want to make sure everyone understands the approach before executing them.</w:t>
      </w:r>
    </w:p>
    <w:p w14:paraId="4764FDD7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086B0148" w14:textId="77777777" w:rsidR="00CE2A3F" w:rsidRDefault="00CE2A3F" w:rsidP="00CE2A3F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Author-led session</w:t>
      </w:r>
      <w:r>
        <w:rPr>
          <w:rFonts w:ascii="Roboto Mono" w:eastAsia="Roboto Mono" w:hAnsi="Roboto Mono" w:cs="Roboto Mono"/>
        </w:rPr>
        <w:t xml:space="preserve"> – The QA engineer shares their screen on Zoom with the Product Owner, another QA, and a developer.</w:t>
      </w:r>
      <w:r>
        <w:rPr>
          <w:rFonts w:ascii="Roboto Mono" w:eastAsia="Roboto Mono" w:hAnsi="Roboto Mono" w:cs="Roboto Mono"/>
        </w:rPr>
        <w:br/>
      </w:r>
    </w:p>
    <w:p w14:paraId="0C1CCCA0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say: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“Here’s Test Case #5: User transfers money to a new payee. Steps are here. Expected result: confirmation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7E2C2B5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audience asks questions like:</w:t>
      </w:r>
      <w:r>
        <w:rPr>
          <w:rFonts w:ascii="Roboto Mono" w:eastAsia="Roboto Mono" w:hAnsi="Roboto Mono" w:cs="Roboto Mono"/>
        </w:rPr>
        <w:br/>
      </w:r>
    </w:p>
    <w:p w14:paraId="61547683" w14:textId="77777777" w:rsidR="00CE2A3F" w:rsidRDefault="00CE2A3F" w:rsidP="00CE2A3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“Should we also test when the amount exceeds the daily limit?” (Business analyst)</w:t>
      </w:r>
      <w:r>
        <w:rPr>
          <w:rFonts w:ascii="Roboto Mono" w:eastAsia="Roboto Mono" w:hAnsi="Roboto Mono" w:cs="Roboto Mono"/>
        </w:rPr>
        <w:br/>
      </w:r>
    </w:p>
    <w:p w14:paraId="00537ADA" w14:textId="77777777" w:rsidR="00CE2A3F" w:rsidRDefault="00CE2A3F" w:rsidP="00CE2A3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“What happens if the recipient account number is invalid?” (Developer)</w:t>
      </w:r>
      <w:r>
        <w:rPr>
          <w:rFonts w:ascii="Roboto Mono" w:eastAsia="Roboto Mono" w:hAnsi="Roboto Mono" w:cs="Roboto Mono"/>
        </w:rPr>
        <w:br/>
      </w:r>
    </w:p>
    <w:p w14:paraId="1D9CA8F5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QA engineer writes down these suggestions to consider updating the test cases.</w:t>
      </w:r>
      <w:r>
        <w:rPr>
          <w:rFonts w:ascii="Roboto Mono" w:eastAsia="Roboto Mono" w:hAnsi="Roboto Mono" w:cs="Roboto Mono"/>
        </w:rPr>
        <w:br/>
      </w:r>
    </w:p>
    <w:p w14:paraId="1E0A757B" w14:textId="77777777" w:rsidR="00CE2A3F" w:rsidRDefault="00CE2A3F" w:rsidP="00CE2A3F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 defect log</w:t>
      </w:r>
      <w:r>
        <w:rPr>
          <w:rFonts w:ascii="Roboto Mono" w:eastAsia="Roboto Mono" w:hAnsi="Roboto Mono" w:cs="Roboto Mono"/>
        </w:rPr>
        <w:t xml:space="preserve"> is created — just informal feedback.</w:t>
      </w:r>
      <w:r>
        <w:rPr>
          <w:rFonts w:ascii="Roboto Mono" w:eastAsia="Roboto Mono" w:hAnsi="Roboto Mono" w:cs="Roboto Mono"/>
        </w:rPr>
        <w:br/>
      </w:r>
    </w:p>
    <w:p w14:paraId="1249B392" w14:textId="77777777" w:rsidR="00CE2A3F" w:rsidRDefault="00CE2A3F" w:rsidP="00CE2A3F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Understanding improves, and new ideas for tests are noted.</w:t>
      </w:r>
      <w:r>
        <w:rPr>
          <w:rFonts w:ascii="Roboto Mono" w:eastAsia="Roboto Mono" w:hAnsi="Roboto Mono" w:cs="Roboto Mono"/>
        </w:rPr>
        <w:br/>
      </w:r>
    </w:p>
    <w:p w14:paraId="307AB13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✅ Share knowledge</w:t>
      </w:r>
      <w:r>
        <w:rPr>
          <w:rFonts w:ascii="Roboto Mono" w:eastAsia="Roboto Mono" w:hAnsi="Roboto Mono" w:cs="Roboto Mono"/>
        </w:rPr>
        <w:br/>
        <w:t xml:space="preserve"> ✅ Gather broad feedback</w:t>
      </w:r>
      <w:r>
        <w:rPr>
          <w:rFonts w:ascii="Roboto Mono" w:eastAsia="Roboto Mono" w:hAnsi="Roboto Mono" w:cs="Roboto Mono"/>
        </w:rPr>
        <w:br/>
        <w:t xml:space="preserve"> 🚫 Not a formal defect-finding process</w:t>
      </w:r>
    </w:p>
    <w:p w14:paraId="6DEE831E" w14:textId="77777777" w:rsidR="00CE2A3F" w:rsidRDefault="00CE2A3F" w:rsidP="006D651D">
      <w:r>
        <w:pict w14:anchorId="220C9636">
          <v:rect id="_x0000_i1040" style="width:0;height:1.5pt" o:hralign="center" o:hrstd="t" o:hr="t" fillcolor="#a0a0a0" stroked="f"/>
        </w:pict>
      </w:r>
    </w:p>
    <w:p w14:paraId="72290FCE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roux20k8oqvy" w:colFirst="0" w:colLast="0"/>
      <w:bookmarkEnd w:id="16"/>
      <w:r>
        <w:rPr>
          <w:rFonts w:ascii="Andika" w:eastAsia="Andika" w:hAnsi="Andika" w:cs="Andika"/>
          <w:b/>
          <w:color w:val="000000"/>
          <w:sz w:val="26"/>
          <w:szCs w:val="26"/>
        </w:rPr>
        <w:t>2️⃣ Technical Review in Real Testing</w:t>
      </w:r>
    </w:p>
    <w:p w14:paraId="2C50400F" w14:textId="77777777" w:rsidR="00CE2A3F" w:rsidRDefault="00CE2A3F" w:rsidP="006D65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63A6C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Before the same test cases are approved for execution, the </w:t>
      </w:r>
      <w:r>
        <w:rPr>
          <w:rFonts w:ascii="Roboto Mono" w:eastAsia="Roboto Mono" w:hAnsi="Roboto Mono" w:cs="Roboto Mono"/>
          <w:b/>
        </w:rPr>
        <w:t>test lead</w:t>
      </w:r>
      <w:r>
        <w:rPr>
          <w:rFonts w:ascii="Roboto Mono" w:eastAsia="Roboto Mono" w:hAnsi="Roboto Mono" w:cs="Roboto Mono"/>
        </w:rPr>
        <w:t xml:space="preserve"> wants to ensure they meet the testing standards and cover all requirements.</w:t>
      </w:r>
    </w:p>
    <w:p w14:paraId="72EBF2D6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60CFDF05" w14:textId="77777777" w:rsidR="00CE2A3F" w:rsidRDefault="00CE2A3F" w:rsidP="00CE2A3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Moderator-led process</w:t>
      </w:r>
      <w:r>
        <w:rPr>
          <w:rFonts w:ascii="Roboto Mono" w:eastAsia="Roboto Mono" w:hAnsi="Roboto Mono" w:cs="Roboto Mono"/>
        </w:rPr>
        <w:t xml:space="preserve"> – The test lead sends the test cases to 3 senior QA engineers </w:t>
      </w:r>
      <w:r>
        <w:rPr>
          <w:rFonts w:ascii="Roboto Mono" w:eastAsia="Roboto Mono" w:hAnsi="Roboto Mono" w:cs="Roboto Mono"/>
          <w:b/>
        </w:rPr>
        <w:t>before the meeting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BB695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</w:t>
      </w:r>
      <w:r>
        <w:rPr>
          <w:rFonts w:ascii="Roboto Mono" w:eastAsia="Roboto Mono" w:hAnsi="Roboto Mono" w:cs="Roboto Mono"/>
          <w:b/>
        </w:rPr>
        <w:t>prepare in advance</w:t>
      </w:r>
      <w:r>
        <w:rPr>
          <w:rFonts w:ascii="Roboto Mono" w:eastAsia="Roboto Mono" w:hAnsi="Roboto Mono" w:cs="Roboto Mono"/>
        </w:rPr>
        <w:t xml:space="preserve"> by:</w:t>
      </w:r>
      <w:r>
        <w:rPr>
          <w:rFonts w:ascii="Roboto Mono" w:eastAsia="Roboto Mono" w:hAnsi="Roboto Mono" w:cs="Roboto Mono"/>
        </w:rPr>
        <w:br/>
      </w:r>
    </w:p>
    <w:p w14:paraId="53883DF5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Checking traceability matrix → Does each requirement have a test?</w:t>
      </w:r>
      <w:r>
        <w:rPr>
          <w:rFonts w:ascii="Nova Mono" w:eastAsia="Nova Mono" w:hAnsi="Nova Mono" w:cs="Nova Mono"/>
        </w:rPr>
        <w:br/>
      </w:r>
    </w:p>
    <w:p w14:paraId="2CBDB2F3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Checking format → Are preconditions, steps, and expected results clear?</w:t>
      </w:r>
      <w:r>
        <w:rPr>
          <w:rFonts w:ascii="Nova Mono" w:eastAsia="Nova Mono" w:hAnsi="Nova Mono" w:cs="Nova Mono"/>
        </w:rPr>
        <w:br/>
      </w:r>
    </w:p>
    <w:p w14:paraId="0486F10B" w14:textId="77777777" w:rsidR="00CE2A3F" w:rsidRDefault="00CE2A3F" w:rsidP="00CE2A3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for </w:t>
      </w:r>
      <w:r>
        <w:rPr>
          <w:rFonts w:ascii="Roboto Mono" w:eastAsia="Roboto Mono" w:hAnsi="Roboto Mono" w:cs="Roboto Mono"/>
          <w:b/>
        </w:rPr>
        <w:t>technical coverage gaps</w:t>
      </w:r>
      <w:r>
        <w:rPr>
          <w:rFonts w:ascii="Nova Mono" w:eastAsia="Nova Mono" w:hAnsi="Nova Mono" w:cs="Nova Mono"/>
        </w:rPr>
        <w:t xml:space="preserve"> → Missing boundary value cases, missing negative tests.</w:t>
      </w:r>
      <w:r>
        <w:rPr>
          <w:rFonts w:ascii="Nova Mono" w:eastAsia="Nova Mono" w:hAnsi="Nova Mono" w:cs="Nova Mono"/>
        </w:rPr>
        <w:br/>
      </w:r>
    </w:p>
    <w:p w14:paraId="47D9E187" w14:textId="77777777" w:rsidR="00CE2A3F" w:rsidRDefault="00CE2A3F" w:rsidP="00CE2A3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the review meeting:</w:t>
      </w:r>
      <w:r>
        <w:rPr>
          <w:rFonts w:ascii="Roboto Mono" w:eastAsia="Roboto Mono" w:hAnsi="Roboto Mono" w:cs="Roboto Mono"/>
        </w:rPr>
        <w:br/>
      </w:r>
    </w:p>
    <w:p w14:paraId="0CADCA2B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“Test Case #5: Missing validation for when the transfer amount equals the maximum allowed limit.”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2318A19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#8, the expected result says ‘confirmation message,’ but requirement REQ-12 specifies the exact message text — please update.”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18B9695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All issues are logged</w:t>
      </w:r>
      <w:r>
        <w:rPr>
          <w:rFonts w:ascii="Roboto Mono" w:eastAsia="Roboto Mono" w:hAnsi="Roboto Mono" w:cs="Roboto Mono"/>
        </w:rPr>
        <w:t xml:space="preserve"> in a defect tracking system (e.g., JIRA) as “Test Case Review Defects.”</w:t>
      </w:r>
      <w:r>
        <w:rPr>
          <w:rFonts w:ascii="Roboto Mono" w:eastAsia="Roboto Mono" w:hAnsi="Roboto Mono" w:cs="Roboto Mono"/>
        </w:rPr>
        <w:br/>
      </w:r>
    </w:p>
    <w:p w14:paraId="231CA022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engineer updates the test cases based on these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380634" w14:textId="77777777" w:rsidR="00CE2A3F" w:rsidRDefault="00CE2A3F" w:rsidP="00CE2A3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Verified, standard-compliant, complete test suite.</w:t>
      </w:r>
      <w:r>
        <w:rPr>
          <w:rFonts w:ascii="Roboto Mono" w:eastAsia="Roboto Mono" w:hAnsi="Roboto Mono" w:cs="Roboto Mono"/>
        </w:rPr>
        <w:br/>
      </w:r>
    </w:p>
    <w:p w14:paraId="2C52C82B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Formal defect detection</w:t>
      </w:r>
      <w:r>
        <w:rPr>
          <w:rFonts w:ascii="Arial Unicode MS" w:eastAsia="Arial Unicode MS" w:hAnsi="Arial Unicode MS" w:cs="Arial Unicode MS"/>
        </w:rPr>
        <w:br/>
        <w:t xml:space="preserve"> ✅ Technical correctness &amp; compliance</w:t>
      </w:r>
      <w:r>
        <w:rPr>
          <w:rFonts w:ascii="Arial Unicode MS" w:eastAsia="Arial Unicode MS" w:hAnsi="Arial Unicode MS" w:cs="Arial Unicode MS"/>
        </w:rPr>
        <w:br/>
        <w:t xml:space="preserve"> ✅ Documented results</w:t>
      </w:r>
    </w:p>
    <w:p w14:paraId="7ED5D3D6" w14:textId="77777777" w:rsidR="00CE2A3F" w:rsidRDefault="00CE2A3F" w:rsidP="006D651D">
      <w:r>
        <w:pict w14:anchorId="57EB487E">
          <v:rect id="_x0000_i1041" style="width:0;height:1.5pt" o:hralign="center" o:hrstd="t" o:hr="t" fillcolor="#a0a0a0" stroked="f"/>
        </w:pict>
      </w:r>
    </w:p>
    <w:p w14:paraId="6C2CBE1D" w14:textId="77777777" w:rsidR="00CE2A3F" w:rsidRDefault="00CE2A3F" w:rsidP="006D651D">
      <w:pPr>
        <w:pStyle w:val="Heading3"/>
        <w:keepNext w:val="0"/>
        <w:keepLines w:val="0"/>
      </w:pPr>
      <w:bookmarkStart w:id="17" w:name="_3cgd19bxod7w" w:colFirst="0" w:colLast="0"/>
      <w:bookmarkEnd w:id="17"/>
      <w:r>
        <w:t>Key Real-World Differences You’ll Notice</w:t>
      </w:r>
    </w:p>
    <w:p w14:paraId="0B8644AA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4F76A" w14:textId="77777777" w:rsidR="00CE2A3F" w:rsidRDefault="00CE2A3F" w:rsidP="006D651D">
      <w:r>
        <w:rPr>
          <w:noProof/>
        </w:rPr>
        <w:drawing>
          <wp:inline distT="114300" distB="114300" distL="114300" distR="114300" wp14:anchorId="050546AC" wp14:editId="3674E27E">
            <wp:extent cx="5943600" cy="2755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1"/>
        <w:gridCol w:w="3349"/>
        <w:gridCol w:w="4230"/>
      </w:tblGrid>
      <w:tr w:rsidR="00CE2A3F" w14:paraId="336859E8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6631" w14:textId="77777777" w:rsidR="00CE2A3F" w:rsidRDefault="00CE2A3F" w:rsidP="00547CAB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209E" w14:textId="77777777" w:rsidR="00CE2A3F" w:rsidRDefault="00CE2A3F" w:rsidP="00547CAB">
            <w:pPr>
              <w:jc w:val="center"/>
            </w:pPr>
            <w:r>
              <w:rPr>
                <w:b/>
              </w:rPr>
              <w:t>Walkthrough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3DCB" w14:textId="77777777" w:rsidR="00CE2A3F" w:rsidRDefault="00CE2A3F" w:rsidP="00547CAB">
            <w:pPr>
              <w:jc w:val="center"/>
            </w:pPr>
            <w:r>
              <w:rPr>
                <w:b/>
              </w:rPr>
              <w:t>Technical Review</w:t>
            </w:r>
          </w:p>
        </w:tc>
      </w:tr>
      <w:tr w:rsidR="00CE2A3F" w14:paraId="256CBF51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E5DC" w14:textId="77777777" w:rsidR="00CE2A3F" w:rsidRDefault="00CE2A3F" w:rsidP="00547CAB">
            <w:r>
              <w:rPr>
                <w:b/>
              </w:rPr>
              <w:t>Who leads?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F4D3" w14:textId="77777777" w:rsidR="00CE2A3F" w:rsidRDefault="00CE2A3F" w:rsidP="00547CAB">
            <w:r>
              <w:t>The author of the artifact (tester, dev, BA)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1C92" w14:textId="77777777" w:rsidR="00CE2A3F" w:rsidRDefault="00CE2A3F" w:rsidP="00547CAB">
            <w:r>
              <w:t>A trained moderator (not necessarily the author)</w:t>
            </w:r>
          </w:p>
        </w:tc>
      </w:tr>
      <w:tr w:rsidR="00CE2A3F" w14:paraId="3805208F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5BB1" w14:textId="77777777" w:rsidR="00CE2A3F" w:rsidRDefault="00CE2A3F" w:rsidP="00547CAB">
            <w:r>
              <w:rPr>
                <w:b/>
              </w:rPr>
              <w:t>Prep work?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8A43" w14:textId="77777777" w:rsidR="00CE2A3F" w:rsidRDefault="00CE2A3F" w:rsidP="00547CAB">
            <w:r>
              <w:t>No — feedback is spontaneous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1AEF" w14:textId="77777777" w:rsidR="00CE2A3F" w:rsidRDefault="00CE2A3F" w:rsidP="00547CAB">
            <w:r>
              <w:t>Yes — reviewers prepare notes in advance</w:t>
            </w:r>
          </w:p>
        </w:tc>
      </w:tr>
      <w:tr w:rsidR="00CE2A3F" w14:paraId="1DF4DAAD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F0B5" w14:textId="77777777" w:rsidR="00CE2A3F" w:rsidRDefault="00CE2A3F" w:rsidP="00547CAB">
            <w:r>
              <w:rPr>
                <w:b/>
              </w:rPr>
              <w:t>Focus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12AA" w14:textId="77777777" w:rsidR="00CE2A3F" w:rsidRDefault="00CE2A3F" w:rsidP="00547CAB">
            <w:r>
              <w:t>Understanding &amp; brainstorming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E577" w14:textId="77777777" w:rsidR="00CE2A3F" w:rsidRDefault="00CE2A3F" w:rsidP="00547CAB">
            <w:r>
              <w:t>Conformance to standards, completeness, defect finding</w:t>
            </w:r>
          </w:p>
        </w:tc>
      </w:tr>
      <w:tr w:rsidR="00CE2A3F" w14:paraId="7969E8D2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ED85" w14:textId="77777777" w:rsidR="00CE2A3F" w:rsidRDefault="00CE2A3F" w:rsidP="00547CAB">
            <w:r>
              <w:rPr>
                <w:b/>
              </w:rPr>
              <w:t>Output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FCE1" w14:textId="77777777" w:rsidR="00CE2A3F" w:rsidRDefault="00CE2A3F" w:rsidP="00547CAB">
            <w:r>
              <w:t>Informal suggestions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1D5A" w14:textId="77777777" w:rsidR="00CE2A3F" w:rsidRDefault="00CE2A3F" w:rsidP="00547CAB">
            <w:r>
              <w:t>Formal defect list in a tool</w:t>
            </w:r>
          </w:p>
        </w:tc>
      </w:tr>
      <w:tr w:rsidR="00CE2A3F" w14:paraId="78CBF1F3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CC67" w14:textId="77777777" w:rsidR="00CE2A3F" w:rsidRDefault="00CE2A3F" w:rsidP="00547CAB">
            <w:r>
              <w:rPr>
                <w:b/>
              </w:rPr>
              <w:t>Tone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7F09" w14:textId="77777777" w:rsidR="00CE2A3F" w:rsidRDefault="00CE2A3F" w:rsidP="00547CAB">
            <w:r>
              <w:t>Collaborative “show and tell”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3A3D" w14:textId="77777777" w:rsidR="00CE2A3F" w:rsidRDefault="00CE2A3F" w:rsidP="00547CAB">
            <w:r>
              <w:t>Audit-like, standards-focused</w:t>
            </w:r>
          </w:p>
        </w:tc>
      </w:tr>
      <w:tr w:rsidR="00CE2A3F" w14:paraId="65B26D9F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F588" w14:textId="77777777" w:rsidR="00CE2A3F" w:rsidRDefault="00CE2A3F" w:rsidP="00547CAB">
            <w:r>
              <w:rPr>
                <w:b/>
              </w:rPr>
              <w:t>Example in testing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3ECC" w14:textId="77777777" w:rsidR="00CE2A3F" w:rsidRDefault="00CE2A3F" w:rsidP="00547CAB">
            <w:r>
              <w:t>Demoing test cases for clarity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CA2A" w14:textId="77777777" w:rsidR="00CE2A3F" w:rsidRDefault="00CE2A3F" w:rsidP="00547CAB">
            <w:r>
              <w:t>Checking test cases against the SRS and QA templates</w:t>
            </w:r>
          </w:p>
        </w:tc>
      </w:tr>
    </w:tbl>
    <w:p w14:paraId="092447BA" w14:textId="77777777" w:rsidR="00CE2A3F" w:rsidRDefault="00CE2A3F" w:rsidP="006D651D">
      <w:r>
        <w:pict w14:anchorId="7848F06C">
          <v:rect id="_x0000_i1042" style="width:0;height:1.5pt" o:hralign="center" o:hrstd="t" o:hr="t" fillcolor="#a0a0a0" stroked="f"/>
        </w:pict>
      </w:r>
    </w:p>
    <w:p w14:paraId="4FE071AD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Shortcut memory hook:</w:t>
      </w:r>
    </w:p>
    <w:p w14:paraId="7075E225" w14:textId="77777777" w:rsidR="00CE2A3F" w:rsidRDefault="00CE2A3F" w:rsidP="00CE2A3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“Show me what you’ve got, let’s talk about it.”</w:t>
      </w:r>
      <w:r>
        <w:rPr>
          <w:rFonts w:ascii="Roboto Mono" w:eastAsia="Roboto Mono" w:hAnsi="Roboto Mono" w:cs="Roboto Mono"/>
        </w:rPr>
        <w:t xml:space="preserve"> (Brainstorm)</w:t>
      </w:r>
      <w:r>
        <w:rPr>
          <w:rFonts w:ascii="Roboto Mono" w:eastAsia="Roboto Mono" w:hAnsi="Roboto Mono" w:cs="Roboto Mono"/>
        </w:rPr>
        <w:br/>
      </w:r>
    </w:p>
    <w:p w14:paraId="75719FA6" w14:textId="77777777" w:rsidR="00CE2A3F" w:rsidRDefault="00CE2A3F" w:rsidP="00CE2A3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“Let’s inspect and mark every flaw against the checklist.”</w:t>
      </w:r>
      <w:r>
        <w:rPr>
          <w:rFonts w:ascii="Roboto Mono" w:eastAsia="Roboto Mono" w:hAnsi="Roboto Mono" w:cs="Roboto Mono"/>
        </w:rPr>
        <w:t xml:space="preserve"> (Inspection)</w:t>
      </w:r>
      <w:r>
        <w:br/>
      </w:r>
    </w:p>
    <w:p w14:paraId="23068709" w14:textId="77777777" w:rsidR="00CE2A3F" w:rsidRDefault="00CE2A3F" w:rsidP="006D651D">
      <w:r>
        <w:pict w14:anchorId="213C5998">
          <v:rect id="_x0000_i1043" style="width:0;height:1.5pt" o:hralign="center" o:hrstd="t" o:hr="t" fillcolor="#a0a0a0" stroked="f"/>
        </w:pict>
      </w:r>
    </w:p>
    <w:p w14:paraId="4C77351E" w14:textId="77777777" w:rsidR="00CE2A3F" w:rsidRDefault="00CE2A3F" w:rsidP="006D651D">
      <w:pPr>
        <w:spacing w:before="240" w:after="240"/>
      </w:pPr>
    </w:p>
    <w:p w14:paraId="143D995E" w14:textId="77777777" w:rsidR="00CE2A3F" w:rsidRDefault="00CE2A3F" w:rsidP="006D651D"/>
    <w:p w14:paraId="1A3159FB" w14:textId="77777777" w:rsidR="00CE2A3F" w:rsidRDefault="00CE2A3F"/>
    <w:p w14:paraId="7905E8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35"/>
    <w:multiLevelType w:val="multilevel"/>
    <w:tmpl w:val="F31C0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A5398"/>
    <w:multiLevelType w:val="multilevel"/>
    <w:tmpl w:val="64E63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87AC1"/>
    <w:multiLevelType w:val="multilevel"/>
    <w:tmpl w:val="1D3E5D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A4738"/>
    <w:multiLevelType w:val="multilevel"/>
    <w:tmpl w:val="D9845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279EE"/>
    <w:multiLevelType w:val="multilevel"/>
    <w:tmpl w:val="CEC4D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57347"/>
    <w:multiLevelType w:val="multilevel"/>
    <w:tmpl w:val="62166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BC3453"/>
    <w:multiLevelType w:val="multilevel"/>
    <w:tmpl w:val="1806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855877"/>
    <w:multiLevelType w:val="multilevel"/>
    <w:tmpl w:val="4DB23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25A73"/>
    <w:multiLevelType w:val="multilevel"/>
    <w:tmpl w:val="62DAC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5A46BD"/>
    <w:multiLevelType w:val="multilevel"/>
    <w:tmpl w:val="FF36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3B5D2B"/>
    <w:multiLevelType w:val="multilevel"/>
    <w:tmpl w:val="EFAE8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E4669"/>
    <w:multiLevelType w:val="multilevel"/>
    <w:tmpl w:val="F7E0F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3A4EB7"/>
    <w:multiLevelType w:val="multilevel"/>
    <w:tmpl w:val="EF6CA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146528">
    <w:abstractNumId w:val="3"/>
  </w:num>
  <w:num w:numId="2" w16cid:durableId="1160384562">
    <w:abstractNumId w:val="7"/>
  </w:num>
  <w:num w:numId="3" w16cid:durableId="1290360276">
    <w:abstractNumId w:val="1"/>
  </w:num>
  <w:num w:numId="4" w16cid:durableId="1867869679">
    <w:abstractNumId w:val="5"/>
  </w:num>
  <w:num w:numId="5" w16cid:durableId="1994485513">
    <w:abstractNumId w:val="8"/>
  </w:num>
  <w:num w:numId="6" w16cid:durableId="1491363755">
    <w:abstractNumId w:val="11"/>
  </w:num>
  <w:num w:numId="7" w16cid:durableId="1692799092">
    <w:abstractNumId w:val="0"/>
  </w:num>
  <w:num w:numId="8" w16cid:durableId="373123361">
    <w:abstractNumId w:val="12"/>
  </w:num>
  <w:num w:numId="9" w16cid:durableId="1981762956">
    <w:abstractNumId w:val="10"/>
  </w:num>
  <w:num w:numId="10" w16cid:durableId="505169110">
    <w:abstractNumId w:val="2"/>
  </w:num>
  <w:num w:numId="11" w16cid:durableId="1044058097">
    <w:abstractNumId w:val="6"/>
  </w:num>
  <w:num w:numId="12" w16cid:durableId="925193755">
    <w:abstractNumId w:val="9"/>
  </w:num>
  <w:num w:numId="13" w16cid:durableId="490298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3F"/>
    <w:rsid w:val="002D1F4F"/>
    <w:rsid w:val="00711B4D"/>
    <w:rsid w:val="007E473B"/>
    <w:rsid w:val="008952B3"/>
    <w:rsid w:val="00A70480"/>
    <w:rsid w:val="00C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A5C0"/>
  <w15:chartTrackingRefBased/>
  <w15:docId w15:val="{5FFC1B52-064B-45BB-9FD4-F28163E2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1863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