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67E4" w14:textId="77777777" w:rsidR="00F40F65" w:rsidRDefault="00F40F65" w:rsidP="00C80BBC">
      <w:pPr>
        <w:pStyle w:val="Heading1"/>
      </w:pPr>
      <w:bookmarkStart w:id="0" w:name="_nctr2s4ho8f" w:colFirst="0" w:colLast="0"/>
      <w:bookmarkEnd w:id="0"/>
      <w:r>
        <w:t>Layers of the Test Pyramid</w:t>
      </w:r>
    </w:p>
    <w:p w14:paraId="01BA4C9B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1" w:name="_e36wodkwv6tu" w:colFirst="0" w:colLast="0"/>
      <w:bookmarkEnd w:id="1"/>
      <w:r>
        <w:rPr>
          <w:rFonts w:ascii="Andika" w:eastAsia="Andika" w:hAnsi="Andika" w:cs="Andika"/>
          <w:b/>
          <w:color w:val="000000"/>
          <w:sz w:val="26"/>
          <w:szCs w:val="26"/>
        </w:rPr>
        <w:t>1️⃣ Unit Tests (Bottom Layer – Many)</w:t>
      </w:r>
    </w:p>
    <w:p w14:paraId="63198151" w14:textId="77777777" w:rsidR="00F40F65" w:rsidRDefault="00F40F65" w:rsidP="00C80B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6482E44E" w14:textId="77777777" w:rsidR="00F40F65" w:rsidRDefault="00F40F65" w:rsidP="00C80BB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tests, check individual functions or methods.</w:t>
      </w:r>
      <w:r>
        <w:rPr>
          <w:rFonts w:ascii="Roboto Mono" w:eastAsia="Roboto Mono" w:hAnsi="Roboto Mono" w:cs="Roboto Mono"/>
        </w:rPr>
        <w:br/>
      </w:r>
    </w:p>
    <w:p w14:paraId="0C7D7A0D" w14:textId="77777777" w:rsidR="00F40F65" w:rsidRDefault="00F40F65" w:rsidP="00C80BB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Fast, cheap, reliable.</w:t>
      </w:r>
      <w:r>
        <w:rPr>
          <w:rFonts w:ascii="Roboto Mono" w:eastAsia="Roboto Mono" w:hAnsi="Roboto Mono" w:cs="Roboto Mono"/>
          <w:b/>
        </w:rPr>
        <w:br/>
      </w:r>
    </w:p>
    <w:p w14:paraId="44C005E9" w14:textId="77777777" w:rsidR="00F40F65" w:rsidRDefault="00F40F65" w:rsidP="00C80BB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test if </w:t>
      </w:r>
      <w:proofErr w:type="gramStart"/>
      <w:r>
        <w:rPr>
          <w:rFonts w:ascii="Roboto Mono" w:eastAsia="Roboto Mono" w:hAnsi="Roboto Mono" w:cs="Roboto Mono"/>
          <w:color w:val="188038"/>
        </w:rPr>
        <w:t>add(</w:t>
      </w:r>
      <w:proofErr w:type="gramEnd"/>
      <w:r>
        <w:rPr>
          <w:rFonts w:ascii="Roboto Mono" w:eastAsia="Roboto Mono" w:hAnsi="Roboto Mono" w:cs="Roboto Mono"/>
          <w:color w:val="188038"/>
        </w:rPr>
        <w:t>2,3) = 5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AF9689" w14:textId="77777777" w:rsidR="00F40F65" w:rsidRDefault="00000000" w:rsidP="00C80BBC">
      <w:r>
        <w:pict w14:anchorId="7E5AB1DD">
          <v:rect id="_x0000_i1025" style="width:0;height:1.5pt" o:hralign="center" o:hrstd="t" o:hr="t" fillcolor="#a0a0a0" stroked="f"/>
        </w:pict>
      </w:r>
    </w:p>
    <w:p w14:paraId="0C2EC5E9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2" w:name="_575sbeh77jr4" w:colFirst="0" w:colLast="0"/>
      <w:bookmarkEnd w:id="2"/>
      <w:r>
        <w:rPr>
          <w:rFonts w:ascii="Andika" w:eastAsia="Andika" w:hAnsi="Andika" w:cs="Andika"/>
          <w:b/>
          <w:color w:val="000000"/>
          <w:sz w:val="26"/>
          <w:szCs w:val="26"/>
        </w:rPr>
        <w:t>2️⃣ Integration/Service Tests (Middle Layer – Some)</w:t>
      </w:r>
    </w:p>
    <w:p w14:paraId="796B41B3" w14:textId="77777777" w:rsidR="00F40F65" w:rsidRDefault="00F40F65" w:rsidP="00C80B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22C469DD" w14:textId="77777777" w:rsidR="00F40F65" w:rsidRDefault="00F40F65" w:rsidP="00C80BB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how modules, APIs, or services interact.</w:t>
      </w:r>
      <w:r>
        <w:rPr>
          <w:rFonts w:ascii="Roboto Mono" w:eastAsia="Roboto Mono" w:hAnsi="Roboto Mono" w:cs="Roboto Mono"/>
        </w:rPr>
        <w:br/>
      </w:r>
    </w:p>
    <w:p w14:paraId="641E043F" w14:textId="77777777" w:rsidR="00F40F65" w:rsidRDefault="00F40F65" w:rsidP="00C80BB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Slower than unit tests, but still manageable.</w:t>
      </w:r>
      <w:r>
        <w:rPr>
          <w:rFonts w:ascii="Roboto Mono" w:eastAsia="Roboto Mono" w:hAnsi="Roboto Mono" w:cs="Roboto Mono"/>
          <w:b/>
        </w:rPr>
        <w:br/>
      </w:r>
    </w:p>
    <w:p w14:paraId="6E95D13B" w14:textId="77777777" w:rsidR="00F40F65" w:rsidRDefault="00F40F65" w:rsidP="00C80BB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API call to transfer money updates </w:t>
      </w:r>
      <w:proofErr w:type="gramStart"/>
      <w:r>
        <w:rPr>
          <w:rFonts w:ascii="Roboto Mono" w:eastAsia="Roboto Mono" w:hAnsi="Roboto Mono" w:cs="Roboto Mono"/>
        </w:rPr>
        <w:t>balance</w:t>
      </w:r>
      <w:proofErr w:type="gramEnd"/>
      <w:r>
        <w:rPr>
          <w:rFonts w:ascii="Roboto Mono" w:eastAsia="Roboto Mono" w:hAnsi="Roboto Mono" w:cs="Roboto Mono"/>
        </w:rPr>
        <w:t xml:space="preserve"> correctly.</w:t>
      </w:r>
      <w:r>
        <w:rPr>
          <w:rFonts w:ascii="Roboto Mono" w:eastAsia="Roboto Mono" w:hAnsi="Roboto Mono" w:cs="Roboto Mono"/>
        </w:rPr>
        <w:br/>
      </w:r>
    </w:p>
    <w:p w14:paraId="0488B74D" w14:textId="77777777" w:rsidR="00F40F65" w:rsidRDefault="00000000" w:rsidP="00C80BBC">
      <w:r>
        <w:pict w14:anchorId="78665B60">
          <v:rect id="_x0000_i1026" style="width:0;height:1.5pt" o:hralign="center" o:hrstd="t" o:hr="t" fillcolor="#a0a0a0" stroked="f"/>
        </w:pict>
      </w:r>
    </w:p>
    <w:p w14:paraId="0BECC9FC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3" w:name="_8srcstemdhc4" w:colFirst="0" w:colLast="0"/>
      <w:bookmarkEnd w:id="3"/>
      <w:r>
        <w:rPr>
          <w:rFonts w:ascii="Andika" w:eastAsia="Andika" w:hAnsi="Andika" w:cs="Andika"/>
          <w:b/>
          <w:color w:val="000000"/>
          <w:sz w:val="26"/>
          <w:szCs w:val="26"/>
        </w:rPr>
        <w:t>3️⃣ UI / End-to-End Tests (Top Layer – Few)</w:t>
      </w:r>
    </w:p>
    <w:p w14:paraId="160D8731" w14:textId="77777777" w:rsidR="00F40F65" w:rsidRDefault="00F40F65" w:rsidP="007C6480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20081096" w14:textId="77777777" w:rsidR="00F40F65" w:rsidRDefault="00F40F65" w:rsidP="00F40F6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entire system through the user interface.</w:t>
      </w:r>
      <w:r>
        <w:rPr>
          <w:rFonts w:ascii="Roboto Mono" w:eastAsia="Roboto Mono" w:hAnsi="Roboto Mono" w:cs="Roboto Mono"/>
        </w:rPr>
        <w:br/>
      </w:r>
    </w:p>
    <w:p w14:paraId="7070FD4A" w14:textId="77777777" w:rsidR="00F40F65" w:rsidRDefault="00F40F65" w:rsidP="00F40F6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Slow, costly, and brittle – but important for user workflows.</w:t>
      </w:r>
      <w:r>
        <w:rPr>
          <w:rFonts w:ascii="Roboto Mono" w:eastAsia="Roboto Mono" w:hAnsi="Roboto Mono" w:cs="Roboto Mono"/>
          <w:b/>
        </w:rPr>
        <w:br/>
      </w:r>
    </w:p>
    <w:p w14:paraId="39B205EE" w14:textId="77777777" w:rsidR="00F40F65" w:rsidRDefault="00F40F65" w:rsidP="00F40F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transfer funds → logout.</w:t>
      </w:r>
    </w:p>
    <w:p w14:paraId="7D9A53A6" w14:textId="77777777" w:rsidR="00F40F65" w:rsidRDefault="00F40F65" w:rsidP="007C6480"/>
    <w:p w14:paraId="2487FF7E" w14:textId="77777777" w:rsidR="00F40F65" w:rsidRDefault="00F40F65"/>
    <w:p w14:paraId="43084A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784"/>
    <w:multiLevelType w:val="multilevel"/>
    <w:tmpl w:val="A958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03A3E"/>
    <w:multiLevelType w:val="multilevel"/>
    <w:tmpl w:val="9B16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4600F2"/>
    <w:multiLevelType w:val="multilevel"/>
    <w:tmpl w:val="E970F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2223457">
    <w:abstractNumId w:val="1"/>
  </w:num>
  <w:num w:numId="2" w16cid:durableId="940576674">
    <w:abstractNumId w:val="0"/>
  </w:num>
  <w:num w:numId="3" w16cid:durableId="82891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65"/>
    <w:rsid w:val="002D1F4F"/>
    <w:rsid w:val="00711B4D"/>
    <w:rsid w:val="007A1D8E"/>
    <w:rsid w:val="007E473B"/>
    <w:rsid w:val="008952B3"/>
    <w:rsid w:val="00A70480"/>
    <w:rsid w:val="00C80BBC"/>
    <w:rsid w:val="00F4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AA62"/>
  <w15:chartTrackingRefBased/>
  <w15:docId w15:val="{E917CB42-42D2-452B-B07D-484529FF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2026-03-24T05:13:00Z</dcterms:modified>
</cp:coreProperties>
</file>