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EDD8B5" w14:textId="77777777" w:rsidR="000A260A" w:rsidRDefault="000A260A" w:rsidP="00CD756B">
      <w:pPr>
        <w:pStyle w:val="Heading1"/>
      </w:pPr>
      <w:bookmarkStart w:id="0" w:name="_vwaxxhc72q9b" w:colFirst="0" w:colLast="0"/>
      <w:bookmarkEnd w:id="0"/>
      <w:r>
        <w:t>Test Techniques</w:t>
      </w:r>
    </w:p>
    <w:p w14:paraId="2F9F775D" w14:textId="77777777" w:rsidR="000A260A" w:rsidRDefault="000A260A" w:rsidP="00CD756B">
      <w:pPr>
        <w:pStyle w:val="Heading2"/>
      </w:pPr>
      <w:bookmarkStart w:id="1" w:name="_4aehlckv91vs" w:colFirst="0" w:colLast="0"/>
      <w:bookmarkEnd w:id="1"/>
      <w:r>
        <w:t>What is Test Techniques</w:t>
      </w:r>
    </w:p>
    <w:p w14:paraId="13B2FBEF" w14:textId="77777777" w:rsidR="000A260A" w:rsidRDefault="000A260A" w:rsidP="00CD756B">
      <w:pPr>
        <w:spacing w:before="240" w:after="240"/>
        <w:rPr>
          <w:b/>
          <w:shd w:val="clear" w:color="auto" w:fill="B7B7B7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477CECC" w14:textId="77777777" w:rsidR="000A260A" w:rsidRDefault="000A260A" w:rsidP="00CD756B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Test Techniques</w:t>
      </w:r>
      <w:r>
        <w:rPr>
          <w:rFonts w:ascii="Roboto Mono" w:eastAsia="Roboto Mono" w:hAnsi="Roboto Mono" w:cs="Roboto Mono"/>
        </w:rPr>
        <w:t xml:space="preserve"> are the </w:t>
      </w:r>
      <w:r>
        <w:rPr>
          <w:rFonts w:ascii="Roboto Mono" w:eastAsia="Roboto Mono" w:hAnsi="Roboto Mono" w:cs="Roboto Mono"/>
          <w:b/>
        </w:rPr>
        <w:t>methods</w:t>
      </w:r>
      <w:r>
        <w:rPr>
          <w:rFonts w:ascii="Roboto Mono" w:eastAsia="Roboto Mono" w:hAnsi="Roboto Mono" w:cs="Roboto Mono"/>
        </w:rPr>
        <w:t xml:space="preserve"> or </w:t>
      </w:r>
      <w:r>
        <w:rPr>
          <w:rFonts w:ascii="Roboto Mono" w:eastAsia="Roboto Mono" w:hAnsi="Roboto Mono" w:cs="Roboto Mono"/>
          <w:b/>
        </w:rPr>
        <w:t>approaches</w:t>
      </w:r>
      <w:r>
        <w:rPr>
          <w:rFonts w:ascii="Roboto Mono" w:eastAsia="Roboto Mono" w:hAnsi="Roboto Mono" w:cs="Roboto Mono"/>
        </w:rPr>
        <w:t xml:space="preserve"> used to design test cases — basically, </w:t>
      </w:r>
      <w:r>
        <w:rPr>
          <w:rFonts w:ascii="Roboto Mono" w:eastAsia="Roboto Mono" w:hAnsi="Roboto Mono" w:cs="Roboto Mono"/>
          <w:i/>
        </w:rPr>
        <w:t>how</w:t>
      </w:r>
      <w:r>
        <w:rPr>
          <w:rFonts w:ascii="Roboto Mono" w:eastAsia="Roboto Mono" w:hAnsi="Roboto Mono" w:cs="Roboto Mono"/>
        </w:rPr>
        <w:t xml:space="preserve"> we decide </w:t>
      </w:r>
      <w:r>
        <w:rPr>
          <w:rFonts w:ascii="Roboto Mono" w:eastAsia="Roboto Mono" w:hAnsi="Roboto Mono" w:cs="Roboto Mono"/>
          <w:b/>
        </w:rPr>
        <w:t>what to test</w:t>
      </w:r>
      <w:r>
        <w:rPr>
          <w:rFonts w:ascii="Roboto Mono" w:eastAsia="Roboto Mono" w:hAnsi="Roboto Mono" w:cs="Roboto Mono"/>
        </w:rPr>
        <w:t xml:space="preserve"> and </w:t>
      </w:r>
      <w:r>
        <w:rPr>
          <w:rFonts w:ascii="Roboto Mono" w:eastAsia="Roboto Mono" w:hAnsi="Roboto Mono" w:cs="Roboto Mono"/>
          <w:b/>
        </w:rPr>
        <w:t>how to test it</w:t>
      </w:r>
      <w:r>
        <w:rPr>
          <w:rFonts w:ascii="Roboto Mono" w:eastAsia="Roboto Mono" w:hAnsi="Roboto Mono" w:cs="Roboto Mono"/>
        </w:rPr>
        <w:t>.</w:t>
      </w:r>
    </w:p>
    <w:p w14:paraId="1345532F" w14:textId="77777777" w:rsidR="000A260A" w:rsidRDefault="000A260A" w:rsidP="00CD756B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They guide testers in </w:t>
      </w:r>
      <w:r>
        <w:rPr>
          <w:rFonts w:ascii="Roboto Mono" w:eastAsia="Roboto Mono" w:hAnsi="Roboto Mono" w:cs="Roboto Mono"/>
          <w:b/>
        </w:rPr>
        <w:t>selecting test conditions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creating test cases</w:t>
      </w:r>
      <w:r>
        <w:rPr>
          <w:rFonts w:ascii="Roboto Mono" w:eastAsia="Roboto Mono" w:hAnsi="Roboto Mono" w:cs="Roboto Mono"/>
        </w:rPr>
        <w:t xml:space="preserve">, and </w:t>
      </w:r>
      <w:r>
        <w:rPr>
          <w:rFonts w:ascii="Roboto Mono" w:eastAsia="Roboto Mono" w:hAnsi="Roboto Mono" w:cs="Roboto Mono"/>
          <w:b/>
        </w:rPr>
        <w:t>maximizing coverage</w:t>
      </w:r>
      <w:r>
        <w:rPr>
          <w:rFonts w:ascii="Roboto Mono" w:eastAsia="Roboto Mono" w:hAnsi="Roboto Mono" w:cs="Roboto Mono"/>
        </w:rPr>
        <w:t xml:space="preserve"> with the least effort and time.</w:t>
      </w:r>
    </w:p>
    <w:p w14:paraId="6594FB34" w14:textId="77777777" w:rsidR="000A260A" w:rsidRDefault="000A260A" w:rsidP="00CD756B">
      <w:r>
        <w:pict w14:anchorId="6ECD0A7A">
          <v:rect id="_x0000_i1025" style="width:0;height:1.5pt" o:hralign="center" o:hrstd="t" o:hr="t" fillcolor="#a0a0a0" stroked="f"/>
        </w:pict>
      </w:r>
    </w:p>
    <w:p w14:paraId="1F75DE86" w14:textId="77777777" w:rsidR="000A260A" w:rsidRDefault="000A260A" w:rsidP="00CD756B">
      <w:pPr>
        <w:pStyle w:val="Heading2"/>
        <w:keepNext w:val="0"/>
        <w:keepLines w:val="0"/>
        <w:rPr>
          <w:b/>
          <w:sz w:val="34"/>
          <w:szCs w:val="34"/>
        </w:rPr>
      </w:pPr>
      <w:bookmarkStart w:id="2" w:name="_48qdzmcp0sdm" w:colFirst="0" w:colLast="0"/>
      <w:bookmarkEnd w:id="2"/>
      <w:r>
        <w:rPr>
          <w:b/>
          <w:sz w:val="34"/>
          <w:szCs w:val="34"/>
        </w:rPr>
        <w:t>Why Test Techniques Matter</w:t>
      </w:r>
    </w:p>
    <w:p w14:paraId="07E66BFC" w14:textId="77777777" w:rsidR="000A260A" w:rsidRDefault="000A260A" w:rsidP="00CD756B">
      <w:pPr>
        <w:spacing w:before="240" w:after="240"/>
        <w:rPr>
          <w:b/>
          <w:shd w:val="clear" w:color="auto" w:fill="B7B7B7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DC969F4" w14:textId="77777777" w:rsidR="000A260A" w:rsidRDefault="000A260A" w:rsidP="000A260A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Help ensure </w:t>
      </w:r>
      <w:r>
        <w:rPr>
          <w:rFonts w:ascii="Roboto Mono" w:eastAsia="Roboto Mono" w:hAnsi="Roboto Mono" w:cs="Roboto Mono"/>
          <w:b/>
        </w:rPr>
        <w:t>important areas are tested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22F29374" w14:textId="77777777" w:rsidR="000A260A" w:rsidRDefault="000A260A" w:rsidP="000A260A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Provide a </w:t>
      </w:r>
      <w:r>
        <w:rPr>
          <w:rFonts w:ascii="Roboto Mono" w:eastAsia="Roboto Mono" w:hAnsi="Roboto Mono" w:cs="Roboto Mono"/>
          <w:b/>
        </w:rPr>
        <w:t>structured approach</w:t>
      </w:r>
      <w:r>
        <w:rPr>
          <w:rFonts w:ascii="Roboto Mono" w:eastAsia="Roboto Mono" w:hAnsi="Roboto Mono" w:cs="Roboto Mono"/>
        </w:rPr>
        <w:t xml:space="preserve"> instead of random testing.</w:t>
      </w:r>
      <w:r>
        <w:rPr>
          <w:rFonts w:ascii="Roboto Mono" w:eastAsia="Roboto Mono" w:hAnsi="Roboto Mono" w:cs="Roboto Mono"/>
        </w:rPr>
        <w:br/>
      </w:r>
    </w:p>
    <w:p w14:paraId="4F0F8C80" w14:textId="77777777" w:rsidR="000A260A" w:rsidRDefault="000A260A" w:rsidP="000A260A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Improve </w:t>
      </w:r>
      <w:r>
        <w:rPr>
          <w:rFonts w:ascii="Roboto Mono" w:eastAsia="Roboto Mono" w:hAnsi="Roboto Mono" w:cs="Roboto Mono"/>
          <w:b/>
        </w:rPr>
        <w:t>defect detection</w:t>
      </w:r>
      <w:r>
        <w:rPr>
          <w:rFonts w:ascii="Roboto Mono" w:eastAsia="Roboto Mono" w:hAnsi="Roboto Mono" w:cs="Roboto Mono"/>
        </w:rPr>
        <w:t xml:space="preserve"> and </w:t>
      </w:r>
      <w:r>
        <w:rPr>
          <w:rFonts w:ascii="Roboto Mono" w:eastAsia="Roboto Mono" w:hAnsi="Roboto Mono" w:cs="Roboto Mono"/>
          <w:b/>
        </w:rPr>
        <w:t>coverage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228DEFA8" w14:textId="77777777" w:rsidR="000A260A" w:rsidRDefault="000A260A" w:rsidP="000A260A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Allow </w:t>
      </w:r>
      <w:r>
        <w:rPr>
          <w:rFonts w:ascii="Roboto Mono" w:eastAsia="Roboto Mono" w:hAnsi="Roboto Mono" w:cs="Roboto Mono"/>
          <w:b/>
        </w:rPr>
        <w:t>repeatability</w:t>
      </w:r>
      <w:r>
        <w:rPr>
          <w:rFonts w:ascii="Roboto Mono" w:eastAsia="Roboto Mono" w:hAnsi="Roboto Mono" w:cs="Roboto Mono"/>
        </w:rPr>
        <w:t xml:space="preserve"> — other testers can follow the same logic.</w:t>
      </w:r>
      <w:r>
        <w:rPr>
          <w:rFonts w:ascii="Roboto Mono" w:eastAsia="Roboto Mono" w:hAnsi="Roboto Mono" w:cs="Roboto Mono"/>
        </w:rPr>
        <w:br/>
      </w:r>
    </w:p>
    <w:p w14:paraId="3A2FBBC0" w14:textId="77777777" w:rsidR="000A260A" w:rsidRDefault="000A260A" w:rsidP="00CD756B">
      <w:r>
        <w:pict w14:anchorId="4B17DD7C">
          <v:rect id="_x0000_i1026" style="width:0;height:1.5pt" o:hralign="center" o:hrstd="t" o:hr="t" fillcolor="#a0a0a0" stroked="f"/>
        </w:pict>
      </w:r>
    </w:p>
    <w:p w14:paraId="544285AC" w14:textId="77777777" w:rsidR="000A260A" w:rsidRDefault="000A260A" w:rsidP="00CD756B">
      <w:pPr>
        <w:pStyle w:val="Heading2"/>
        <w:keepNext w:val="0"/>
        <w:keepLines w:val="0"/>
        <w:rPr>
          <w:b/>
          <w:sz w:val="34"/>
          <w:szCs w:val="34"/>
        </w:rPr>
      </w:pPr>
      <w:bookmarkStart w:id="3" w:name="_djnrii9mkjsd" w:colFirst="0" w:colLast="0"/>
      <w:bookmarkEnd w:id="3"/>
      <w:r>
        <w:rPr>
          <w:b/>
          <w:sz w:val="34"/>
          <w:szCs w:val="34"/>
        </w:rPr>
        <w:t>Main Categories of Test Techniques</w:t>
      </w:r>
    </w:p>
    <w:p w14:paraId="170EF7EB" w14:textId="77777777" w:rsidR="000A260A" w:rsidRDefault="000A260A" w:rsidP="00CD756B">
      <w:pPr>
        <w:pStyle w:val="Heading3"/>
        <w:keepNext w:val="0"/>
        <w:keepLines w:val="0"/>
        <w:spacing w:before="280"/>
        <w:rPr>
          <w:b/>
          <w:i/>
          <w:color w:val="000000"/>
          <w:sz w:val="26"/>
          <w:szCs w:val="26"/>
        </w:rPr>
      </w:pPr>
      <w:bookmarkStart w:id="4" w:name="_jp7g8wyonqry" w:colFirst="0" w:colLast="0"/>
      <w:bookmarkEnd w:id="4"/>
      <w:r>
        <w:rPr>
          <w:rFonts w:ascii="Andika" w:eastAsia="Andika" w:hAnsi="Andika" w:cs="Andika"/>
          <w:b/>
          <w:color w:val="000000"/>
          <w:sz w:val="26"/>
          <w:szCs w:val="26"/>
        </w:rPr>
        <w:t xml:space="preserve">1️⃣ Black-Box Techniques </w:t>
      </w:r>
      <w:r>
        <w:rPr>
          <w:b/>
          <w:i/>
          <w:color w:val="000000"/>
          <w:sz w:val="26"/>
          <w:szCs w:val="26"/>
        </w:rPr>
        <w:t>(focus on inputs/outputs without knowing internal code)</w:t>
      </w:r>
    </w:p>
    <w:p w14:paraId="3449C372" w14:textId="77777777" w:rsidR="000A260A" w:rsidRDefault="000A260A" w:rsidP="00CD756B">
      <w:pPr>
        <w:spacing w:before="240" w:after="240"/>
        <w:rPr>
          <w:b/>
          <w:shd w:val="clear" w:color="auto" w:fill="B7B7B7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CDBB46C" w14:textId="77777777" w:rsidR="000A260A" w:rsidRDefault="000A260A" w:rsidP="000A260A">
      <w:pPr>
        <w:numPr>
          <w:ilvl w:val="0"/>
          <w:numId w:val="3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Equivalence Partitioning (EP)</w:t>
      </w:r>
      <w:r>
        <w:rPr>
          <w:rFonts w:ascii="Roboto Mono" w:eastAsia="Roboto Mono" w:hAnsi="Roboto Mono" w:cs="Roboto Mono"/>
        </w:rPr>
        <w:t xml:space="preserve"> – Divide inputs into groups that should behave the same.</w:t>
      </w:r>
      <w:r>
        <w:rPr>
          <w:rFonts w:ascii="Roboto Mono" w:eastAsia="Roboto Mono" w:hAnsi="Roboto Mono" w:cs="Roboto Mono"/>
        </w:rPr>
        <w:br/>
      </w:r>
    </w:p>
    <w:p w14:paraId="63A55C10" w14:textId="77777777" w:rsidR="000A260A" w:rsidRDefault="000A260A" w:rsidP="000A260A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Boundary Value Analysis (BVA)</w:t>
      </w:r>
      <w:r>
        <w:rPr>
          <w:rFonts w:ascii="Roboto Mono" w:eastAsia="Roboto Mono" w:hAnsi="Roboto Mono" w:cs="Roboto Mono"/>
        </w:rPr>
        <w:t xml:space="preserve"> – Test values at, just below, and just above boundaries.</w:t>
      </w:r>
      <w:r>
        <w:rPr>
          <w:rFonts w:ascii="Roboto Mono" w:eastAsia="Roboto Mono" w:hAnsi="Roboto Mono" w:cs="Roboto Mono"/>
        </w:rPr>
        <w:br/>
      </w:r>
    </w:p>
    <w:p w14:paraId="59C9C0EE" w14:textId="77777777" w:rsidR="000A260A" w:rsidRDefault="000A260A" w:rsidP="000A260A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Decision Table Testing</w:t>
      </w:r>
      <w:r>
        <w:rPr>
          <w:rFonts w:ascii="Roboto Mono" w:eastAsia="Roboto Mono" w:hAnsi="Roboto Mono" w:cs="Roboto Mono"/>
        </w:rPr>
        <w:t xml:space="preserve"> – Use tables for complex business rules.</w:t>
      </w:r>
      <w:r>
        <w:rPr>
          <w:rFonts w:ascii="Roboto Mono" w:eastAsia="Roboto Mono" w:hAnsi="Roboto Mono" w:cs="Roboto Mono"/>
        </w:rPr>
        <w:br/>
      </w:r>
    </w:p>
    <w:p w14:paraId="2BFB529D" w14:textId="77777777" w:rsidR="000A260A" w:rsidRDefault="000A260A" w:rsidP="000A260A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State Transition Testing</w:t>
      </w:r>
      <w:r>
        <w:rPr>
          <w:rFonts w:ascii="Roboto Mono" w:eastAsia="Roboto Mono" w:hAnsi="Roboto Mono" w:cs="Roboto Mono"/>
        </w:rPr>
        <w:t xml:space="preserve"> – Test how the system behaves in different states.</w:t>
      </w:r>
      <w:r>
        <w:rPr>
          <w:rFonts w:ascii="Roboto Mono" w:eastAsia="Roboto Mono" w:hAnsi="Roboto Mono" w:cs="Roboto Mono"/>
        </w:rPr>
        <w:br/>
      </w:r>
    </w:p>
    <w:p w14:paraId="639D16F1" w14:textId="77777777" w:rsidR="000A260A" w:rsidRDefault="000A260A" w:rsidP="000A260A">
      <w:pPr>
        <w:numPr>
          <w:ilvl w:val="0"/>
          <w:numId w:val="3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Use Case Testing</w:t>
      </w:r>
      <w:r>
        <w:rPr>
          <w:rFonts w:ascii="Roboto Mono" w:eastAsia="Roboto Mono" w:hAnsi="Roboto Mono" w:cs="Roboto Mono"/>
        </w:rPr>
        <w:t xml:space="preserve"> – Test user workflows as described in use cases.</w:t>
      </w:r>
      <w:r>
        <w:br/>
      </w:r>
    </w:p>
    <w:p w14:paraId="1C860773" w14:textId="77777777" w:rsidR="000A260A" w:rsidRDefault="000A260A" w:rsidP="00CD756B">
      <w:r>
        <w:pict w14:anchorId="6D98BEED">
          <v:rect id="_x0000_i1027" style="width:0;height:1.5pt" o:hralign="center" o:hrstd="t" o:hr="t" fillcolor="#a0a0a0" stroked="f"/>
        </w:pict>
      </w:r>
    </w:p>
    <w:p w14:paraId="5CD88FD5" w14:textId="77777777" w:rsidR="000A260A" w:rsidRDefault="000A260A" w:rsidP="00CD756B">
      <w:pPr>
        <w:pStyle w:val="Heading3"/>
        <w:keepNext w:val="0"/>
        <w:keepLines w:val="0"/>
        <w:spacing w:before="280"/>
        <w:rPr>
          <w:b/>
          <w:i/>
          <w:color w:val="000000"/>
          <w:sz w:val="26"/>
          <w:szCs w:val="26"/>
        </w:rPr>
      </w:pPr>
      <w:bookmarkStart w:id="5" w:name="_4ifnt1q27373" w:colFirst="0" w:colLast="0"/>
      <w:bookmarkEnd w:id="5"/>
      <w:r>
        <w:rPr>
          <w:rFonts w:ascii="Andika" w:eastAsia="Andika" w:hAnsi="Andika" w:cs="Andika"/>
          <w:b/>
          <w:color w:val="000000"/>
          <w:sz w:val="26"/>
          <w:szCs w:val="26"/>
        </w:rPr>
        <w:t xml:space="preserve">2️⃣ White-Box Techniques </w:t>
      </w:r>
      <w:r>
        <w:rPr>
          <w:b/>
          <w:i/>
          <w:color w:val="000000"/>
          <w:sz w:val="26"/>
          <w:szCs w:val="26"/>
        </w:rPr>
        <w:t>(focus on internal code and logic)</w:t>
      </w:r>
    </w:p>
    <w:p w14:paraId="7B12BC09" w14:textId="77777777" w:rsidR="000A260A" w:rsidRDefault="000A260A" w:rsidP="00CD756B">
      <w:pPr>
        <w:spacing w:before="240" w:after="240"/>
        <w:rPr>
          <w:b/>
          <w:shd w:val="clear" w:color="auto" w:fill="B7B7B7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8C4A76C" w14:textId="77777777" w:rsidR="000A260A" w:rsidRDefault="000A260A" w:rsidP="000A260A">
      <w:pPr>
        <w:numPr>
          <w:ilvl w:val="0"/>
          <w:numId w:val="4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Statement Coverage</w:t>
      </w:r>
      <w:r>
        <w:rPr>
          <w:rFonts w:ascii="Roboto Mono" w:eastAsia="Roboto Mono" w:hAnsi="Roboto Mono" w:cs="Roboto Mono"/>
        </w:rPr>
        <w:t xml:space="preserve"> – Ensure each line of code runs at least once.</w:t>
      </w:r>
      <w:r>
        <w:rPr>
          <w:rFonts w:ascii="Roboto Mono" w:eastAsia="Roboto Mono" w:hAnsi="Roboto Mono" w:cs="Roboto Mono"/>
        </w:rPr>
        <w:br/>
      </w:r>
    </w:p>
    <w:p w14:paraId="4B57A157" w14:textId="77777777" w:rsidR="000A260A" w:rsidRDefault="000A260A" w:rsidP="000A260A">
      <w:pPr>
        <w:numPr>
          <w:ilvl w:val="0"/>
          <w:numId w:val="4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Branch/Decision Coverage</w:t>
      </w:r>
      <w:r>
        <w:rPr>
          <w:rFonts w:ascii="Roboto Mono" w:eastAsia="Roboto Mono" w:hAnsi="Roboto Mono" w:cs="Roboto Mono"/>
        </w:rPr>
        <w:t xml:space="preserve"> – Ensure each decision (true/false) is tested.</w:t>
      </w:r>
      <w:r>
        <w:rPr>
          <w:rFonts w:ascii="Roboto Mono" w:eastAsia="Roboto Mono" w:hAnsi="Roboto Mono" w:cs="Roboto Mono"/>
        </w:rPr>
        <w:br/>
      </w:r>
    </w:p>
    <w:p w14:paraId="7BD56EE7" w14:textId="77777777" w:rsidR="000A260A" w:rsidRDefault="000A260A" w:rsidP="000A260A">
      <w:pPr>
        <w:numPr>
          <w:ilvl w:val="0"/>
          <w:numId w:val="4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Path Coverage</w:t>
      </w:r>
      <w:r>
        <w:rPr>
          <w:rFonts w:ascii="Roboto Mono" w:eastAsia="Roboto Mono" w:hAnsi="Roboto Mono" w:cs="Roboto Mono"/>
        </w:rPr>
        <w:t xml:space="preserve"> – Test all possible execution paths.</w:t>
      </w:r>
      <w:r>
        <w:rPr>
          <w:rFonts w:ascii="Roboto Mono" w:eastAsia="Roboto Mono" w:hAnsi="Roboto Mono" w:cs="Roboto Mono"/>
        </w:rPr>
        <w:br/>
      </w:r>
    </w:p>
    <w:p w14:paraId="460C8E20" w14:textId="77777777" w:rsidR="000A260A" w:rsidRDefault="000A260A" w:rsidP="000A260A">
      <w:pPr>
        <w:numPr>
          <w:ilvl w:val="0"/>
          <w:numId w:val="4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Condition Coverage</w:t>
      </w:r>
      <w:r>
        <w:rPr>
          <w:rFonts w:ascii="Roboto Mono" w:eastAsia="Roboto Mono" w:hAnsi="Roboto Mono" w:cs="Roboto Mono"/>
        </w:rPr>
        <w:t xml:space="preserve"> – Test all logical conditions individually.</w:t>
      </w:r>
      <w:r>
        <w:rPr>
          <w:rFonts w:ascii="Roboto Mono" w:eastAsia="Roboto Mono" w:hAnsi="Roboto Mono" w:cs="Roboto Mono"/>
        </w:rPr>
        <w:br/>
      </w:r>
    </w:p>
    <w:p w14:paraId="6AB5455A" w14:textId="77777777" w:rsidR="000A260A" w:rsidRDefault="000A260A" w:rsidP="00CD756B">
      <w:r>
        <w:pict w14:anchorId="17E184FC">
          <v:rect id="_x0000_i1028" style="width:0;height:1.5pt" o:hralign="center" o:hrstd="t" o:hr="t" fillcolor="#a0a0a0" stroked="f"/>
        </w:pict>
      </w:r>
    </w:p>
    <w:p w14:paraId="473284D5" w14:textId="77777777" w:rsidR="000A260A" w:rsidRDefault="000A260A" w:rsidP="00CD756B">
      <w:pPr>
        <w:pStyle w:val="Heading3"/>
        <w:keepNext w:val="0"/>
        <w:keepLines w:val="0"/>
        <w:spacing w:before="280"/>
        <w:rPr>
          <w:b/>
          <w:i/>
          <w:color w:val="000000"/>
          <w:sz w:val="26"/>
          <w:szCs w:val="26"/>
        </w:rPr>
      </w:pPr>
      <w:bookmarkStart w:id="6" w:name="_ciy45xynvvbb" w:colFirst="0" w:colLast="0"/>
      <w:bookmarkEnd w:id="6"/>
      <w:r>
        <w:rPr>
          <w:rFonts w:ascii="Andika" w:eastAsia="Andika" w:hAnsi="Andika" w:cs="Andika"/>
          <w:b/>
          <w:color w:val="000000"/>
          <w:sz w:val="26"/>
          <w:szCs w:val="26"/>
        </w:rPr>
        <w:t xml:space="preserve">3️⃣ Experience-Based Techniques </w:t>
      </w:r>
      <w:r>
        <w:rPr>
          <w:b/>
          <w:i/>
          <w:color w:val="000000"/>
          <w:sz w:val="26"/>
          <w:szCs w:val="26"/>
        </w:rPr>
        <w:t>(use tester knowledge and intuition)</w:t>
      </w:r>
    </w:p>
    <w:p w14:paraId="781EB1DF" w14:textId="77777777" w:rsidR="000A260A" w:rsidRDefault="000A260A" w:rsidP="00CD756B">
      <w:pPr>
        <w:spacing w:before="240" w:after="240"/>
        <w:rPr>
          <w:b/>
          <w:shd w:val="clear" w:color="auto" w:fill="B7B7B7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C9AB7B0" w14:textId="77777777" w:rsidR="000A260A" w:rsidRDefault="000A260A" w:rsidP="000A260A">
      <w:pPr>
        <w:numPr>
          <w:ilvl w:val="0"/>
          <w:numId w:val="5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Error Guessing</w:t>
      </w:r>
      <w:r>
        <w:rPr>
          <w:rFonts w:ascii="Roboto Mono" w:eastAsia="Roboto Mono" w:hAnsi="Roboto Mono" w:cs="Roboto Mono"/>
        </w:rPr>
        <w:t xml:space="preserve"> – Based on past defects and experience.</w:t>
      </w:r>
      <w:r>
        <w:rPr>
          <w:rFonts w:ascii="Roboto Mono" w:eastAsia="Roboto Mono" w:hAnsi="Roboto Mono" w:cs="Roboto Mono"/>
        </w:rPr>
        <w:br/>
      </w:r>
    </w:p>
    <w:p w14:paraId="6685C88E" w14:textId="77777777" w:rsidR="000A260A" w:rsidRDefault="000A260A" w:rsidP="000A260A">
      <w:pPr>
        <w:numPr>
          <w:ilvl w:val="0"/>
          <w:numId w:val="5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Exploratory Testing</w:t>
      </w:r>
      <w:r>
        <w:rPr>
          <w:rFonts w:ascii="Roboto Mono" w:eastAsia="Roboto Mono" w:hAnsi="Roboto Mono" w:cs="Roboto Mono"/>
        </w:rPr>
        <w:t xml:space="preserve"> – Simultaneous learning, test design, and execution.</w:t>
      </w:r>
      <w:r>
        <w:rPr>
          <w:rFonts w:ascii="Roboto Mono" w:eastAsia="Roboto Mono" w:hAnsi="Roboto Mono" w:cs="Roboto Mono"/>
        </w:rPr>
        <w:br/>
      </w:r>
    </w:p>
    <w:p w14:paraId="356BE5D3" w14:textId="77777777" w:rsidR="000A260A" w:rsidRDefault="000A260A" w:rsidP="000A260A">
      <w:pPr>
        <w:numPr>
          <w:ilvl w:val="0"/>
          <w:numId w:val="5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Checklist-Based Testing</w:t>
      </w:r>
      <w:r>
        <w:rPr>
          <w:rFonts w:ascii="Roboto Mono" w:eastAsia="Roboto Mono" w:hAnsi="Roboto Mono" w:cs="Roboto Mono"/>
        </w:rPr>
        <w:t xml:space="preserve"> – Guided by predefined checklists.</w:t>
      </w:r>
      <w:r>
        <w:rPr>
          <w:rFonts w:ascii="Roboto Mono" w:eastAsia="Roboto Mono" w:hAnsi="Roboto Mono" w:cs="Roboto Mono"/>
        </w:rPr>
        <w:br/>
      </w:r>
    </w:p>
    <w:p w14:paraId="075C9B42" w14:textId="77777777" w:rsidR="000A260A" w:rsidRDefault="000A260A" w:rsidP="00CD756B">
      <w:r>
        <w:pict w14:anchorId="41B766D4">
          <v:rect id="_x0000_i1029" style="width:0;height:1.5pt" o:hralign="center" o:hrstd="t" o:hr="t" fillcolor="#a0a0a0" stroked="f"/>
        </w:pict>
      </w:r>
    </w:p>
    <w:p w14:paraId="06BCF105" w14:textId="77777777" w:rsidR="000A260A" w:rsidRDefault="000A260A" w:rsidP="00CD756B">
      <w:pPr>
        <w:pStyle w:val="Heading2"/>
        <w:keepNext w:val="0"/>
        <w:keepLines w:val="0"/>
        <w:rPr>
          <w:b/>
          <w:sz w:val="34"/>
          <w:szCs w:val="34"/>
        </w:rPr>
      </w:pPr>
      <w:bookmarkStart w:id="7" w:name="_yky6k8688jsl" w:colFirst="0" w:colLast="0"/>
      <w:bookmarkEnd w:id="7"/>
      <w:r>
        <w:rPr>
          <w:b/>
          <w:sz w:val="34"/>
          <w:szCs w:val="34"/>
        </w:rPr>
        <w:t>Real-World Example</w:t>
      </w:r>
    </w:p>
    <w:p w14:paraId="19770F95" w14:textId="77777777" w:rsidR="000A260A" w:rsidRDefault="000A260A" w:rsidP="00CD756B">
      <w:pPr>
        <w:spacing w:before="240" w:after="240"/>
        <w:rPr>
          <w:b/>
          <w:shd w:val="clear" w:color="auto" w:fill="B7B7B7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79D748A" w14:textId="77777777" w:rsidR="000A260A" w:rsidRDefault="000A260A" w:rsidP="00CD756B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Scenario:</w:t>
      </w:r>
      <w:r>
        <w:rPr>
          <w:rFonts w:ascii="Roboto Mono" w:eastAsia="Roboto Mono" w:hAnsi="Roboto Mono" w:cs="Roboto Mono"/>
        </w:rPr>
        <w:t xml:space="preserve"> Testing a banking app’s “Transfer Funds” feature.</w:t>
      </w:r>
    </w:p>
    <w:p w14:paraId="3E8C8875" w14:textId="77777777" w:rsidR="000A260A" w:rsidRDefault="000A260A" w:rsidP="000A260A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Black-Box (BVA)</w:t>
      </w:r>
      <w:r>
        <w:rPr>
          <w:rFonts w:ascii="Roboto Mono" w:eastAsia="Roboto Mono" w:hAnsi="Roboto Mono" w:cs="Roboto Mono"/>
        </w:rPr>
        <w:t>:</w:t>
      </w:r>
      <w:r>
        <w:rPr>
          <w:rFonts w:ascii="Roboto Mono" w:eastAsia="Roboto Mono" w:hAnsi="Roboto Mono" w:cs="Roboto Mono"/>
        </w:rPr>
        <w:br/>
        <w:t xml:space="preserve"> Test transfer amounts of </w:t>
      </w:r>
      <w:r>
        <w:rPr>
          <w:rFonts w:ascii="Roboto Mono" w:eastAsia="Roboto Mono" w:hAnsi="Roboto Mono" w:cs="Roboto Mono"/>
          <w:b/>
        </w:rPr>
        <w:t>$0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$1</w:t>
      </w:r>
      <w:r>
        <w:rPr>
          <w:rFonts w:ascii="Roboto Mono" w:eastAsia="Roboto Mono" w:hAnsi="Roboto Mono" w:cs="Roboto Mono"/>
        </w:rPr>
        <w:t xml:space="preserve">, and </w:t>
      </w:r>
      <w:r>
        <w:rPr>
          <w:rFonts w:ascii="Roboto Mono" w:eastAsia="Roboto Mono" w:hAnsi="Roboto Mono" w:cs="Roboto Mono"/>
          <w:b/>
        </w:rPr>
        <w:t>$10,001</w:t>
      </w:r>
      <w:r>
        <w:rPr>
          <w:rFonts w:ascii="Roboto Mono" w:eastAsia="Roboto Mono" w:hAnsi="Roboto Mono" w:cs="Roboto Mono"/>
        </w:rPr>
        <w:t xml:space="preserve"> (max limit), plus just below and above limits.</w:t>
      </w:r>
      <w:r>
        <w:rPr>
          <w:rFonts w:ascii="Roboto Mono" w:eastAsia="Roboto Mono" w:hAnsi="Roboto Mono" w:cs="Roboto Mono"/>
        </w:rPr>
        <w:br/>
      </w:r>
    </w:p>
    <w:p w14:paraId="305BBE6E" w14:textId="77777777" w:rsidR="000A260A" w:rsidRDefault="000A260A" w:rsidP="000A260A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White-Box (Decision Coverage)</w:t>
      </w:r>
      <w:r>
        <w:rPr>
          <w:rFonts w:ascii="Roboto Mono" w:eastAsia="Roboto Mono" w:hAnsi="Roboto Mono" w:cs="Roboto Mono"/>
        </w:rPr>
        <w:t>:</w:t>
      </w:r>
      <w:r>
        <w:rPr>
          <w:rFonts w:ascii="Roboto Mono" w:eastAsia="Roboto Mono" w:hAnsi="Roboto Mono" w:cs="Roboto Mono"/>
        </w:rPr>
        <w:br/>
        <w:t xml:space="preserve"> Ensure tests trigger both “sufficient funds” and “insufficient funds” code branches.</w:t>
      </w:r>
      <w:r>
        <w:rPr>
          <w:rFonts w:ascii="Roboto Mono" w:eastAsia="Roboto Mono" w:hAnsi="Roboto Mono" w:cs="Roboto Mono"/>
        </w:rPr>
        <w:br/>
      </w:r>
    </w:p>
    <w:p w14:paraId="4AA55834" w14:textId="77777777" w:rsidR="000A260A" w:rsidRDefault="000A260A" w:rsidP="000A260A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Experience-Based (Error Guessing)</w:t>
      </w:r>
      <w:r>
        <w:rPr>
          <w:rFonts w:ascii="Roboto Mono" w:eastAsia="Roboto Mono" w:hAnsi="Roboto Mono" w:cs="Roboto Mono"/>
        </w:rPr>
        <w:t>:</w:t>
      </w:r>
      <w:r>
        <w:rPr>
          <w:rFonts w:ascii="Roboto Mono" w:eastAsia="Roboto Mono" w:hAnsi="Roboto Mono" w:cs="Roboto Mono"/>
        </w:rPr>
        <w:br/>
        <w:t xml:space="preserve"> Try entering a negative amount, special characters, or extremely large numbers.</w:t>
      </w:r>
      <w:r>
        <w:rPr>
          <w:rFonts w:ascii="Roboto Mono" w:eastAsia="Roboto Mono" w:hAnsi="Roboto Mono" w:cs="Roboto Mono"/>
        </w:rPr>
        <w:br/>
      </w:r>
    </w:p>
    <w:p w14:paraId="44359F5A" w14:textId="77777777" w:rsidR="000A260A" w:rsidRDefault="000A260A" w:rsidP="00CD756B">
      <w:r>
        <w:pict w14:anchorId="33F09E18">
          <v:rect id="_x0000_i1030" style="width:0;height:1.5pt" o:hralign="center" o:hrstd="t" o:hr="t" fillcolor="#a0a0a0" stroked="f"/>
        </w:pict>
      </w:r>
    </w:p>
    <w:p w14:paraId="582F1F14" w14:textId="77777777" w:rsidR="000A260A" w:rsidRDefault="000A260A" w:rsidP="00CD756B"/>
    <w:p w14:paraId="22C824E0" w14:textId="77777777" w:rsidR="000A260A" w:rsidRDefault="000A260A"/>
    <w:p w14:paraId="7ACBD4AE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ndika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DF008B"/>
    <w:multiLevelType w:val="multilevel"/>
    <w:tmpl w:val="122EE9A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01624EC"/>
    <w:multiLevelType w:val="multilevel"/>
    <w:tmpl w:val="E920070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F0F588E"/>
    <w:multiLevelType w:val="multilevel"/>
    <w:tmpl w:val="13B2DC9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2FD2E8A"/>
    <w:multiLevelType w:val="multilevel"/>
    <w:tmpl w:val="2DD257B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68A83842"/>
    <w:multiLevelType w:val="multilevel"/>
    <w:tmpl w:val="01764B8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132703778">
    <w:abstractNumId w:val="1"/>
  </w:num>
  <w:num w:numId="2" w16cid:durableId="812598228">
    <w:abstractNumId w:val="3"/>
  </w:num>
  <w:num w:numId="3" w16cid:durableId="228536096">
    <w:abstractNumId w:val="0"/>
  </w:num>
  <w:num w:numId="4" w16cid:durableId="89351983">
    <w:abstractNumId w:val="2"/>
  </w:num>
  <w:num w:numId="5" w16cid:durableId="208387034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260A"/>
    <w:rsid w:val="000A260A"/>
    <w:rsid w:val="002D1F4F"/>
    <w:rsid w:val="00711B4D"/>
    <w:rsid w:val="007E473B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ACE936"/>
  <w15:chartTrackingRefBased/>
  <w15:docId w15:val="{7F9C97FB-0A1F-41FC-83C3-FF4DF67CAC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26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A26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A26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26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26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26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26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26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26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26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A26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A26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260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260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26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26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26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26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26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26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26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26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26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26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26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26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26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260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260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443</Words>
  <Characters>2531</Characters>
  <Application>Microsoft Office Word</Application>
  <DocSecurity>0</DocSecurity>
  <Lines>21</Lines>
  <Paragraphs>5</Paragraphs>
  <ScaleCrop>false</ScaleCrop>
  <Company/>
  <LinksUpToDate>false</LinksUpToDate>
  <CharactersWithSpaces>2969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2026-01-31T07:14:00Z</dcterms:created>
  <dcterms:modified xsi:type="dcterms:W3CDTF">2026-01-31T07:14:00Z</dcterms:modified>
</cp:coreProperties>
</file>