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82CF3" w14:textId="77777777" w:rsidR="00FB7A98" w:rsidRDefault="00FB7A98" w:rsidP="00703CD9">
      <w:pPr>
        <w:pStyle w:val="Heading1"/>
      </w:pPr>
      <w:bookmarkStart w:id="0" w:name="_mrqzhz8f1n2o" w:colFirst="0" w:colLast="0"/>
      <w:bookmarkEnd w:id="0"/>
      <w:r>
        <w:t>External Risks</w:t>
      </w:r>
    </w:p>
    <w:p w14:paraId="4BD12451" w14:textId="77777777" w:rsidR="00FB7A98" w:rsidRDefault="00FB7A98" w:rsidP="00703CD9">
      <w:pPr>
        <w:pStyle w:val="Heading2"/>
        <w:keepNext w:val="0"/>
        <w:keepLines w:val="0"/>
        <w:spacing w:before="480"/>
      </w:pPr>
      <w:bookmarkStart w:id="1" w:name="_c1xq0fjlp3iz" w:colFirst="0" w:colLast="0"/>
      <w:bookmarkEnd w:id="1"/>
      <w:r>
        <w:t>📌 What are External Risks?</w:t>
      </w:r>
    </w:p>
    <w:p w14:paraId="316B208D" w14:textId="77777777" w:rsidR="00FB7A98" w:rsidRDefault="00FB7A98" w:rsidP="00703CD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CC94FD" w14:textId="77777777" w:rsidR="00FB7A98" w:rsidRDefault="00FB7A98" w:rsidP="00703CD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External Risks</w:t>
      </w:r>
      <w:r>
        <w:rPr>
          <w:rFonts w:ascii="Roboto Mono" w:eastAsia="Roboto Mono" w:hAnsi="Roboto Mono" w:cs="Roboto Mono"/>
        </w:rPr>
        <w:t xml:space="preserve"> are risks that come from </w:t>
      </w:r>
      <w:r>
        <w:rPr>
          <w:rFonts w:ascii="Roboto Mono" w:eastAsia="Roboto Mono" w:hAnsi="Roboto Mono" w:cs="Roboto Mono"/>
          <w:b/>
        </w:rPr>
        <w:t>outside the project or organization</w:t>
      </w:r>
      <w:r>
        <w:rPr>
          <w:rFonts w:ascii="Roboto Mono" w:eastAsia="Roboto Mono" w:hAnsi="Roboto Mono" w:cs="Roboto Mono"/>
        </w:rPr>
        <w:t xml:space="preserve"> — things the team usually </w:t>
      </w:r>
      <w:r>
        <w:rPr>
          <w:rFonts w:ascii="Roboto Mono" w:eastAsia="Roboto Mono" w:hAnsi="Roboto Mono" w:cs="Roboto Mono"/>
          <w:b/>
        </w:rPr>
        <w:t>cannot control directly</w:t>
      </w:r>
      <w:r>
        <w:rPr>
          <w:rFonts w:ascii="Roboto Mono" w:eastAsia="Roboto Mono" w:hAnsi="Roboto Mono" w:cs="Roboto Mono"/>
        </w:rPr>
        <w:t xml:space="preserve"> but must prepare for.</w:t>
      </w:r>
    </w:p>
    <w:p w14:paraId="447CB0F6" w14:textId="77777777" w:rsidR="00FB7A98" w:rsidRDefault="00FB7A98" w:rsidP="00703CD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are caused by </w:t>
      </w:r>
      <w:r>
        <w:rPr>
          <w:rFonts w:ascii="Roboto Mono" w:eastAsia="Roboto Mono" w:hAnsi="Roboto Mono" w:cs="Roboto Mono"/>
          <w:b/>
        </w:rPr>
        <w:t>external factors</w:t>
      </w:r>
      <w:r>
        <w:rPr>
          <w:rFonts w:ascii="Roboto Mono" w:eastAsia="Roboto Mono" w:hAnsi="Roboto Mono" w:cs="Roboto Mono"/>
        </w:rPr>
        <w:t xml:space="preserve"> such as:</w:t>
      </w:r>
    </w:p>
    <w:p w14:paraId="7E9D9B5D" w14:textId="77777777" w:rsidR="00FB7A98" w:rsidRDefault="00FB7A98" w:rsidP="00FB7A98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Market changes</w:t>
      </w:r>
      <w:r>
        <w:rPr>
          <w:rFonts w:ascii="Roboto Mono" w:eastAsia="Roboto Mono" w:hAnsi="Roboto Mono" w:cs="Roboto Mono"/>
        </w:rPr>
        <w:br/>
      </w:r>
    </w:p>
    <w:p w14:paraId="7F5E425B" w14:textId="77777777" w:rsidR="00FB7A98" w:rsidRDefault="00FB7A98" w:rsidP="00FB7A98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Government laws &amp; regulations</w:t>
      </w:r>
      <w:r>
        <w:rPr>
          <w:rFonts w:ascii="Roboto Mono" w:eastAsia="Roboto Mono" w:hAnsi="Roboto Mono" w:cs="Roboto Mono"/>
        </w:rPr>
        <w:br/>
      </w:r>
    </w:p>
    <w:p w14:paraId="5E249BC3" w14:textId="77777777" w:rsidR="00FB7A98" w:rsidRDefault="00FB7A98" w:rsidP="00FB7A98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Third-party vendors &amp; suppliers</w:t>
      </w:r>
      <w:r>
        <w:rPr>
          <w:rFonts w:ascii="Roboto Mono" w:eastAsia="Roboto Mono" w:hAnsi="Roboto Mono" w:cs="Roboto Mono"/>
        </w:rPr>
        <w:br/>
      </w:r>
    </w:p>
    <w:p w14:paraId="3D7867AC" w14:textId="77777777" w:rsidR="00FB7A98" w:rsidRDefault="00FB7A98" w:rsidP="00FB7A98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Economic or environmental conditions</w:t>
      </w:r>
      <w:r>
        <w:rPr>
          <w:rFonts w:ascii="Roboto Mono" w:eastAsia="Roboto Mono" w:hAnsi="Roboto Mono" w:cs="Roboto Mono"/>
        </w:rPr>
        <w:br/>
      </w:r>
    </w:p>
    <w:p w14:paraId="4F2E1789" w14:textId="77777777" w:rsidR="00FB7A98" w:rsidRDefault="00FB7A98" w:rsidP="00703CD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short: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External Risks = Risks that arise from outside influences beyond the team’s direct control.</w:t>
      </w:r>
    </w:p>
    <w:p w14:paraId="3649CBBF" w14:textId="77777777" w:rsidR="00FB7A98" w:rsidRDefault="00FB7A98" w:rsidP="00703CD9">
      <w:r>
        <w:pict w14:anchorId="1B22AA7E">
          <v:rect id="_x0000_i1025" style="width:0;height:1.5pt" o:hralign="center" o:hrstd="t" o:hr="t" fillcolor="#a0a0a0" stroked="f"/>
        </w:pict>
      </w:r>
    </w:p>
    <w:p w14:paraId="481A2438" w14:textId="77777777" w:rsidR="00FB7A98" w:rsidRDefault="00FB7A98" w:rsidP="00703CD9">
      <w:pPr>
        <w:pStyle w:val="Heading2"/>
        <w:keepNext w:val="0"/>
        <w:keepLines w:val="0"/>
        <w:spacing w:before="480"/>
      </w:pPr>
      <w:bookmarkStart w:id="2" w:name="_yf3gr5270nq9" w:colFirst="0" w:colLast="0"/>
      <w:bookmarkEnd w:id="2"/>
      <w:r>
        <w:t>🎯 Examples of External Risks</w:t>
      </w:r>
    </w:p>
    <w:p w14:paraId="2DEC5D46" w14:textId="77777777" w:rsidR="00FB7A98" w:rsidRDefault="00FB7A98" w:rsidP="00703CD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4w3psokgt446" w:colFirst="0" w:colLast="0"/>
      <w:bookmarkEnd w:id="3"/>
      <w:r>
        <w:rPr>
          <w:b/>
          <w:color w:val="000000"/>
          <w:sz w:val="26"/>
          <w:szCs w:val="26"/>
        </w:rPr>
        <w:t>1. Regulatory &amp; Legal Risks</w:t>
      </w:r>
    </w:p>
    <w:p w14:paraId="5FC3139B" w14:textId="77777777" w:rsidR="00FB7A98" w:rsidRDefault="00FB7A98" w:rsidP="00703CD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D3FE98" w14:textId="77777777" w:rsidR="00FB7A98" w:rsidRDefault="00FB7A98" w:rsidP="00FB7A98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New laws, compliance requirements, or government restrictions.</w:t>
      </w:r>
      <w:r>
        <w:rPr>
          <w:rFonts w:ascii="Roboto Mono" w:eastAsia="Roboto Mono" w:hAnsi="Roboto Mono" w:cs="Roboto Mono"/>
        </w:rPr>
        <w:br/>
      </w:r>
    </w:p>
    <w:p w14:paraId="34DAEC87" w14:textId="77777777" w:rsidR="00FB7A98" w:rsidRDefault="00FB7A98" w:rsidP="00FB7A98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Nova Mono" w:eastAsia="Nova Mono" w:hAnsi="Nova Mono" w:cs="Nova Mono"/>
          <w:i/>
        </w:rPr>
        <w:t>GDPR law requires changes in data handling → unexpected rework needed.</w:t>
      </w:r>
      <w:r>
        <w:rPr>
          <w:i/>
        </w:rPr>
        <w:br/>
      </w:r>
    </w:p>
    <w:p w14:paraId="4DB0D2AE" w14:textId="77777777" w:rsidR="00FB7A98" w:rsidRDefault="00FB7A98" w:rsidP="00703CD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l1es6ycluk2n" w:colFirst="0" w:colLast="0"/>
      <w:bookmarkEnd w:id="4"/>
      <w:r>
        <w:rPr>
          <w:b/>
          <w:color w:val="000000"/>
          <w:sz w:val="26"/>
          <w:szCs w:val="26"/>
        </w:rPr>
        <w:t>2. Market Risks</w:t>
      </w:r>
    </w:p>
    <w:p w14:paraId="138F3CAC" w14:textId="77777777" w:rsidR="00FB7A98" w:rsidRDefault="00FB7A98" w:rsidP="00703CD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1755B1" w14:textId="77777777" w:rsidR="00FB7A98" w:rsidRDefault="00FB7A98" w:rsidP="00FB7A98">
      <w:pPr>
        <w:numPr>
          <w:ilvl w:val="0"/>
          <w:numId w:val="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Changes in customer preferences or competitive landscape.</w:t>
      </w:r>
      <w:r>
        <w:rPr>
          <w:rFonts w:ascii="Roboto Mono" w:eastAsia="Roboto Mono" w:hAnsi="Roboto Mono" w:cs="Roboto Mono"/>
        </w:rPr>
        <w:br/>
      </w:r>
    </w:p>
    <w:p w14:paraId="0F3F64E2" w14:textId="77777777" w:rsidR="00FB7A98" w:rsidRDefault="00FB7A98" w:rsidP="00FB7A98">
      <w:pPr>
        <w:numPr>
          <w:ilvl w:val="0"/>
          <w:numId w:val="9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Nova Mono" w:eastAsia="Nova Mono" w:hAnsi="Nova Mono" w:cs="Nova Mono"/>
          <w:i/>
        </w:rPr>
        <w:t>Competitor releases a better product → your product loses relevance.</w:t>
      </w:r>
      <w:r>
        <w:rPr>
          <w:rFonts w:ascii="Nova Mono" w:eastAsia="Nova Mono" w:hAnsi="Nova Mono" w:cs="Nova Mono"/>
          <w:i/>
        </w:rPr>
        <w:br/>
      </w:r>
    </w:p>
    <w:p w14:paraId="0E0DF611" w14:textId="77777777" w:rsidR="00FB7A98" w:rsidRDefault="00FB7A98" w:rsidP="00703CD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m6wwtzwbtnc0" w:colFirst="0" w:colLast="0"/>
      <w:bookmarkEnd w:id="5"/>
      <w:r>
        <w:rPr>
          <w:b/>
          <w:color w:val="000000"/>
          <w:sz w:val="26"/>
          <w:szCs w:val="26"/>
        </w:rPr>
        <w:t>3. Vendor/Supplier Risks</w:t>
      </w:r>
    </w:p>
    <w:p w14:paraId="48A593FC" w14:textId="77777777" w:rsidR="00FB7A98" w:rsidRDefault="00FB7A98" w:rsidP="00703CD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2B1207" w14:textId="77777777" w:rsidR="00FB7A98" w:rsidRDefault="00FB7A98" w:rsidP="00FB7A98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Third-party providers may fail or delay services.</w:t>
      </w:r>
      <w:r>
        <w:rPr>
          <w:rFonts w:ascii="Roboto Mono" w:eastAsia="Roboto Mono" w:hAnsi="Roboto Mono" w:cs="Roboto Mono"/>
        </w:rPr>
        <w:br/>
      </w:r>
    </w:p>
    <w:p w14:paraId="765F4419" w14:textId="77777777" w:rsidR="00FB7A98" w:rsidRDefault="00FB7A98" w:rsidP="00FB7A98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Payment gateway provider has frequent outages.</w:t>
      </w:r>
      <w:r>
        <w:rPr>
          <w:rFonts w:ascii="Roboto Mono" w:eastAsia="Roboto Mono" w:hAnsi="Roboto Mono" w:cs="Roboto Mono"/>
          <w:i/>
        </w:rPr>
        <w:br/>
      </w:r>
    </w:p>
    <w:p w14:paraId="3FC45DB5" w14:textId="77777777" w:rsidR="00FB7A98" w:rsidRDefault="00FB7A98" w:rsidP="00703CD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2xk7nka07z94" w:colFirst="0" w:colLast="0"/>
      <w:bookmarkEnd w:id="6"/>
      <w:r>
        <w:rPr>
          <w:b/>
          <w:color w:val="000000"/>
          <w:sz w:val="26"/>
          <w:szCs w:val="26"/>
        </w:rPr>
        <w:t>4. Economic Risks</w:t>
      </w:r>
    </w:p>
    <w:p w14:paraId="6B4BAE83" w14:textId="77777777" w:rsidR="00FB7A98" w:rsidRDefault="00FB7A98" w:rsidP="00703CD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72B58D" w14:textId="77777777" w:rsidR="00FB7A98" w:rsidRDefault="00FB7A98" w:rsidP="00FB7A98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Inflation, currency changes, or budget cuts.</w:t>
      </w:r>
      <w:r>
        <w:rPr>
          <w:rFonts w:ascii="Roboto Mono" w:eastAsia="Roboto Mono" w:hAnsi="Roboto Mono" w:cs="Roboto Mono"/>
        </w:rPr>
        <w:br/>
      </w:r>
    </w:p>
    <w:p w14:paraId="38ABB3AC" w14:textId="77777777" w:rsidR="00FB7A98" w:rsidRDefault="00FB7A98" w:rsidP="00FB7A98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Cloud hosting costs increase suddenly, exceeding project budget.</w:t>
      </w:r>
      <w:r>
        <w:rPr>
          <w:rFonts w:ascii="Roboto Mono" w:eastAsia="Roboto Mono" w:hAnsi="Roboto Mono" w:cs="Roboto Mono"/>
          <w:i/>
        </w:rPr>
        <w:br/>
      </w:r>
    </w:p>
    <w:p w14:paraId="2E1891F8" w14:textId="77777777" w:rsidR="00FB7A98" w:rsidRDefault="00FB7A98" w:rsidP="00703CD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hg37i4ihfwml" w:colFirst="0" w:colLast="0"/>
      <w:bookmarkEnd w:id="7"/>
      <w:r>
        <w:rPr>
          <w:b/>
          <w:color w:val="000000"/>
          <w:sz w:val="26"/>
          <w:szCs w:val="26"/>
        </w:rPr>
        <w:t>5. Natural &amp; Environmental Risks</w:t>
      </w:r>
    </w:p>
    <w:p w14:paraId="7FA4B1AE" w14:textId="77777777" w:rsidR="00FB7A98" w:rsidRDefault="00FB7A98" w:rsidP="00703CD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415133" w14:textId="77777777" w:rsidR="00FB7A98" w:rsidRDefault="00FB7A98" w:rsidP="00FB7A98">
      <w:pPr>
        <w:numPr>
          <w:ilvl w:val="0"/>
          <w:numId w:val="1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Disasters, pandemics, or environmental factors.</w:t>
      </w:r>
      <w:r>
        <w:rPr>
          <w:rFonts w:ascii="Roboto Mono" w:eastAsia="Roboto Mono" w:hAnsi="Roboto Mono" w:cs="Roboto Mono"/>
        </w:rPr>
        <w:br/>
      </w:r>
    </w:p>
    <w:p w14:paraId="20D50E6F" w14:textId="77777777" w:rsidR="00FB7A98" w:rsidRDefault="00FB7A98" w:rsidP="00FB7A98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Flood disables the data center hosting production servers.</w:t>
      </w:r>
      <w:r>
        <w:rPr>
          <w:i/>
        </w:rPr>
        <w:br/>
      </w:r>
    </w:p>
    <w:p w14:paraId="28978A5F" w14:textId="77777777" w:rsidR="00FB7A98" w:rsidRDefault="00FB7A98" w:rsidP="00703CD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g52rd4ozhcrs" w:colFirst="0" w:colLast="0"/>
      <w:bookmarkEnd w:id="8"/>
      <w:r>
        <w:rPr>
          <w:b/>
          <w:color w:val="000000"/>
          <w:sz w:val="26"/>
          <w:szCs w:val="26"/>
        </w:rPr>
        <w:t>6. Political/Social Risks</w:t>
      </w:r>
    </w:p>
    <w:p w14:paraId="58A43461" w14:textId="77777777" w:rsidR="00FB7A98" w:rsidRDefault="00FB7A98" w:rsidP="00703CD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7A4D39" w14:textId="77777777" w:rsidR="00FB7A98" w:rsidRDefault="00FB7A98" w:rsidP="00FB7A98">
      <w:pPr>
        <w:numPr>
          <w:ilvl w:val="0"/>
          <w:numId w:val="10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Political instability or social changes affecting operations.</w:t>
      </w:r>
      <w:r>
        <w:rPr>
          <w:rFonts w:ascii="Roboto Mono" w:eastAsia="Roboto Mono" w:hAnsi="Roboto Mono" w:cs="Roboto Mono"/>
        </w:rPr>
        <w:br/>
      </w:r>
    </w:p>
    <w:p w14:paraId="24F15156" w14:textId="77777777" w:rsidR="00FB7A98" w:rsidRDefault="00FB7A98" w:rsidP="00FB7A98">
      <w:pPr>
        <w:numPr>
          <w:ilvl w:val="0"/>
          <w:numId w:val="10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Sanctions prevent the use of certain software libraries or services.</w:t>
      </w:r>
      <w:r>
        <w:rPr>
          <w:rFonts w:ascii="Roboto Mono" w:eastAsia="Roboto Mono" w:hAnsi="Roboto Mono" w:cs="Roboto Mono"/>
          <w:i/>
        </w:rPr>
        <w:br/>
      </w:r>
    </w:p>
    <w:p w14:paraId="58CA0A9C" w14:textId="77777777" w:rsidR="00FB7A98" w:rsidRDefault="00FB7A98" w:rsidP="00703CD9">
      <w:r>
        <w:pict w14:anchorId="1BF35C7D">
          <v:rect id="_x0000_i1026" style="width:0;height:1.5pt" o:hralign="center" o:hrstd="t" o:hr="t" fillcolor="#a0a0a0" stroked="f"/>
        </w:pict>
      </w:r>
    </w:p>
    <w:p w14:paraId="5A05EF9E" w14:textId="77777777" w:rsidR="00FB7A98" w:rsidRDefault="00FB7A98" w:rsidP="00703CD9">
      <w:pPr>
        <w:pStyle w:val="Heading2"/>
        <w:keepNext w:val="0"/>
        <w:keepLines w:val="0"/>
        <w:spacing w:before="480"/>
      </w:pPr>
      <w:bookmarkStart w:id="9" w:name="_k5nt0zdx4gpc" w:colFirst="0" w:colLast="0"/>
      <w:bookmarkEnd w:id="9"/>
      <w:r>
        <w:t>🖥️ Example in Testing Context</w:t>
      </w:r>
    </w:p>
    <w:p w14:paraId="30C65E49" w14:textId="77777777" w:rsidR="00FB7A98" w:rsidRDefault="00FB7A98" w:rsidP="00703CD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1BE0D9" w14:textId="77777777" w:rsidR="00FB7A98" w:rsidRDefault="00FB7A98" w:rsidP="00FB7A98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External Risk:</w:t>
      </w:r>
      <w:r>
        <w:rPr>
          <w:rFonts w:ascii="Roboto Mono" w:eastAsia="Roboto Mono" w:hAnsi="Roboto Mono" w:cs="Roboto Mono"/>
        </w:rPr>
        <w:t xml:space="preserve"> Third-party API (for maps) changes its pricing model.</w:t>
      </w:r>
      <w:r>
        <w:rPr>
          <w:rFonts w:ascii="Roboto Mono" w:eastAsia="Roboto Mono" w:hAnsi="Roboto Mono" w:cs="Roboto Mono"/>
        </w:rPr>
        <w:br/>
      </w:r>
    </w:p>
    <w:p w14:paraId="598DC5DD" w14:textId="77777777" w:rsidR="00FB7A98" w:rsidRDefault="00FB7A98" w:rsidP="00FB7A98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Impact:</w:t>
      </w:r>
      <w:r>
        <w:rPr>
          <w:rFonts w:ascii="Roboto Mono" w:eastAsia="Roboto Mono" w:hAnsi="Roboto Mono" w:cs="Roboto Mono"/>
        </w:rPr>
        <w:t xml:space="preserve"> Testing is delayed since the app cannot access the maps API without major updates.</w:t>
      </w:r>
      <w:r>
        <w:rPr>
          <w:rFonts w:ascii="Roboto Mono" w:eastAsia="Roboto Mono" w:hAnsi="Roboto Mono" w:cs="Roboto Mono"/>
        </w:rPr>
        <w:br/>
      </w:r>
    </w:p>
    <w:p w14:paraId="2EEC91BE" w14:textId="77777777" w:rsidR="00FB7A98" w:rsidRDefault="00FB7A98" w:rsidP="00FB7A98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Mitigation:</w:t>
      </w:r>
      <w:r>
        <w:rPr>
          <w:rFonts w:ascii="Roboto Mono" w:eastAsia="Roboto Mono" w:hAnsi="Roboto Mono" w:cs="Roboto Mono"/>
        </w:rPr>
        <w:t xml:space="preserve"> Keep backup providers or mock services for testing.</w:t>
      </w:r>
      <w:r>
        <w:rPr>
          <w:rFonts w:ascii="Roboto Mono" w:eastAsia="Roboto Mono" w:hAnsi="Roboto Mono" w:cs="Roboto Mono"/>
        </w:rPr>
        <w:br/>
      </w:r>
    </w:p>
    <w:p w14:paraId="449FF36D" w14:textId="77777777" w:rsidR="00FB7A98" w:rsidRDefault="00FB7A98" w:rsidP="00703CD9">
      <w:r>
        <w:pict w14:anchorId="622FDEE5">
          <v:rect id="_x0000_i1027" style="width:0;height:1.5pt" o:hralign="center" o:hrstd="t" o:hr="t" fillcolor="#a0a0a0" stroked="f"/>
        </w:pict>
      </w:r>
    </w:p>
    <w:p w14:paraId="474A686D" w14:textId="77777777" w:rsidR="00FB7A98" w:rsidRDefault="00FB7A98" w:rsidP="00703CD9">
      <w:pPr>
        <w:pStyle w:val="Heading2"/>
        <w:keepNext w:val="0"/>
        <w:keepLines w:val="0"/>
        <w:spacing w:before="480"/>
      </w:pPr>
      <w:bookmarkStart w:id="10" w:name="_20a5slv0mcfo" w:colFirst="0" w:colLast="0"/>
      <w:bookmarkEnd w:id="10"/>
      <w:r>
        <w:t>🗂️ How External Risks Differ</w:t>
      </w:r>
    </w:p>
    <w:p w14:paraId="0C94F08C" w14:textId="77777777" w:rsidR="00FB7A98" w:rsidRDefault="00FB7A98" w:rsidP="00703CD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DCE142" w14:textId="77777777" w:rsidR="00FB7A98" w:rsidRDefault="00FB7A98" w:rsidP="00FB7A98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Project Risks:</w:t>
      </w:r>
      <w:r>
        <w:rPr>
          <w:rFonts w:ascii="Roboto Mono" w:eastAsia="Roboto Mono" w:hAnsi="Roboto Mono" w:cs="Roboto Mono"/>
        </w:rPr>
        <w:t xml:space="preserve"> Internal to project (time, budget, resources).</w:t>
      </w:r>
      <w:r>
        <w:rPr>
          <w:rFonts w:ascii="Roboto Mono" w:eastAsia="Roboto Mono" w:hAnsi="Roboto Mono" w:cs="Roboto Mono"/>
        </w:rPr>
        <w:br/>
      </w:r>
    </w:p>
    <w:p w14:paraId="5CBA75DE" w14:textId="77777777" w:rsidR="00FB7A98" w:rsidRDefault="00FB7A98" w:rsidP="00FB7A98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Product Risks:</w:t>
      </w:r>
      <w:r>
        <w:rPr>
          <w:rFonts w:ascii="Roboto Mono" w:eastAsia="Roboto Mono" w:hAnsi="Roboto Mono" w:cs="Roboto Mono"/>
        </w:rPr>
        <w:t xml:space="preserve"> Internal to software (defects, functionality, usability).</w:t>
      </w:r>
      <w:r>
        <w:rPr>
          <w:rFonts w:ascii="Roboto Mono" w:eastAsia="Roboto Mono" w:hAnsi="Roboto Mono" w:cs="Roboto Mono"/>
        </w:rPr>
        <w:br/>
      </w:r>
    </w:p>
    <w:p w14:paraId="7848BE21" w14:textId="77777777" w:rsidR="00FB7A98" w:rsidRDefault="00FB7A98" w:rsidP="00FB7A98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Business Risks:</w:t>
      </w:r>
      <w:r>
        <w:rPr>
          <w:rFonts w:ascii="Roboto Mono" w:eastAsia="Roboto Mono" w:hAnsi="Roboto Mono" w:cs="Roboto Mono"/>
        </w:rPr>
        <w:t xml:space="preserve"> Internal to organization (revenue, reputation, compliance).</w:t>
      </w:r>
      <w:r>
        <w:rPr>
          <w:rFonts w:ascii="Roboto Mono" w:eastAsia="Roboto Mono" w:hAnsi="Roboto Mono" w:cs="Roboto Mono"/>
        </w:rPr>
        <w:br/>
      </w:r>
    </w:p>
    <w:p w14:paraId="19B2FB31" w14:textId="77777777" w:rsidR="00FB7A98" w:rsidRDefault="00FB7A98" w:rsidP="00FB7A98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Technical Risks:</w:t>
      </w:r>
      <w:r>
        <w:rPr>
          <w:rFonts w:ascii="Roboto Mono" w:eastAsia="Roboto Mono" w:hAnsi="Roboto Mono" w:cs="Roboto Mono"/>
        </w:rPr>
        <w:t xml:space="preserve"> Internal to technology &amp; architecture (scalability, tools).</w:t>
      </w:r>
      <w:r>
        <w:rPr>
          <w:rFonts w:ascii="Roboto Mono" w:eastAsia="Roboto Mono" w:hAnsi="Roboto Mono" w:cs="Roboto Mono"/>
        </w:rPr>
        <w:br/>
      </w:r>
    </w:p>
    <w:p w14:paraId="025B3C61" w14:textId="77777777" w:rsidR="00FB7A98" w:rsidRDefault="00FB7A98" w:rsidP="00FB7A98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External Risks:</w:t>
      </w:r>
      <w:r>
        <w:rPr>
          <w:rFonts w:ascii="Roboto Mono" w:eastAsia="Roboto Mono" w:hAnsi="Roboto Mono" w:cs="Roboto Mono"/>
        </w:rPr>
        <w:t xml:space="preserve"> Outside factors (vendors, market, government, disasters).</w:t>
      </w:r>
      <w:r>
        <w:rPr>
          <w:rFonts w:ascii="Roboto Mono" w:eastAsia="Roboto Mono" w:hAnsi="Roboto Mono" w:cs="Roboto Mono"/>
        </w:rPr>
        <w:br/>
      </w:r>
    </w:p>
    <w:p w14:paraId="012803D9" w14:textId="77777777" w:rsidR="00FB7A98" w:rsidRDefault="00FB7A98" w:rsidP="00703CD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77284E8F" w14:textId="77777777" w:rsidR="00FB7A98" w:rsidRDefault="00FB7A98" w:rsidP="00FB7A98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Project Risk → </w:t>
      </w:r>
      <w:r>
        <w:rPr>
          <w:rFonts w:ascii="Nova Mono" w:eastAsia="Nova Mono" w:hAnsi="Nova Mono" w:cs="Nova Mono"/>
          <w:i/>
        </w:rPr>
        <w:t>“Not enough testers → delay.”</w:t>
      </w:r>
      <w:r>
        <w:rPr>
          <w:rFonts w:ascii="Nova Mono" w:eastAsia="Nova Mono" w:hAnsi="Nova Mono" w:cs="Nova Mono"/>
          <w:i/>
        </w:rPr>
        <w:br/>
      </w:r>
    </w:p>
    <w:p w14:paraId="605AB3A9" w14:textId="77777777" w:rsidR="00FB7A98" w:rsidRDefault="00FB7A98" w:rsidP="00FB7A98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Product Risk → </w:t>
      </w:r>
      <w:r>
        <w:rPr>
          <w:rFonts w:ascii="Roboto Mono" w:eastAsia="Roboto Mono" w:hAnsi="Roboto Mono" w:cs="Roboto Mono"/>
          <w:i/>
        </w:rPr>
        <w:t>“Login feature may fail on Safari.”</w:t>
      </w:r>
      <w:r>
        <w:rPr>
          <w:rFonts w:ascii="Roboto Mono" w:eastAsia="Roboto Mono" w:hAnsi="Roboto Mono" w:cs="Roboto Mono"/>
          <w:i/>
        </w:rPr>
        <w:br/>
      </w:r>
    </w:p>
    <w:p w14:paraId="12AB40D3" w14:textId="77777777" w:rsidR="00FB7A98" w:rsidRDefault="00FB7A98" w:rsidP="00FB7A98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Business Risk → </w:t>
      </w:r>
      <w:r>
        <w:rPr>
          <w:rFonts w:ascii="Nova Mono" w:eastAsia="Nova Mono" w:hAnsi="Nova Mono" w:cs="Nova Mono"/>
          <w:i/>
        </w:rPr>
        <w:t>“If login fails → customers leave → revenue loss.”</w:t>
      </w:r>
      <w:r>
        <w:rPr>
          <w:rFonts w:ascii="Nova Mono" w:eastAsia="Nova Mono" w:hAnsi="Nova Mono" w:cs="Nova Mono"/>
          <w:i/>
        </w:rPr>
        <w:br/>
      </w:r>
    </w:p>
    <w:p w14:paraId="4EE29DBE" w14:textId="77777777" w:rsidR="00FB7A98" w:rsidRDefault="00FB7A98" w:rsidP="00FB7A98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Technical Risk → </w:t>
      </w:r>
      <w:r>
        <w:rPr>
          <w:rFonts w:ascii="Roboto Mono" w:eastAsia="Roboto Mono" w:hAnsi="Roboto Mono" w:cs="Roboto Mono"/>
          <w:i/>
        </w:rPr>
        <w:t>“Chosen library doesn’t support biometric login.”</w:t>
      </w:r>
      <w:r>
        <w:rPr>
          <w:rFonts w:ascii="Roboto Mono" w:eastAsia="Roboto Mono" w:hAnsi="Roboto Mono" w:cs="Roboto Mono"/>
          <w:i/>
        </w:rPr>
        <w:br/>
      </w:r>
    </w:p>
    <w:p w14:paraId="66CA599D" w14:textId="77777777" w:rsidR="00FB7A98" w:rsidRDefault="00FB7A98" w:rsidP="00FB7A98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External Risk → </w:t>
      </w:r>
      <w:r>
        <w:rPr>
          <w:rFonts w:ascii="Nova Mono" w:eastAsia="Nova Mono" w:hAnsi="Nova Mono" w:cs="Nova Mono"/>
          <w:i/>
        </w:rPr>
        <w:t>“Apple changes App Store rules → app release delayed.”</w:t>
      </w:r>
      <w:r>
        <w:rPr>
          <w:rFonts w:ascii="Nova Mono" w:eastAsia="Nova Mono" w:hAnsi="Nova Mono" w:cs="Nova Mono"/>
          <w:i/>
        </w:rPr>
        <w:br/>
      </w:r>
    </w:p>
    <w:p w14:paraId="7BDCC2D5" w14:textId="77777777" w:rsidR="00FB7A98" w:rsidRDefault="00FB7A98" w:rsidP="00703CD9">
      <w:r>
        <w:pict w14:anchorId="6186D137">
          <v:rect id="_x0000_i1028" style="width:0;height:1.5pt" o:hralign="center" o:hrstd="t" o:hr="t" fillcolor="#a0a0a0" stroked="f"/>
        </w:pict>
      </w:r>
    </w:p>
    <w:p w14:paraId="5F2B6DAC" w14:textId="77777777" w:rsidR="00FB7A98" w:rsidRDefault="00FB7A98" w:rsidP="00703CD9">
      <w:pPr>
        <w:pStyle w:val="Heading2"/>
        <w:keepNext w:val="0"/>
        <w:keepLines w:val="0"/>
        <w:spacing w:before="480"/>
      </w:pPr>
      <w:bookmarkStart w:id="11" w:name="_6t4m8wunwo3y" w:colFirst="0" w:colLast="0"/>
      <w:bookmarkEnd w:id="11"/>
      <w:r>
        <w:t>🔑 Summary</w:t>
      </w:r>
    </w:p>
    <w:p w14:paraId="201B48E9" w14:textId="77777777" w:rsidR="00FB7A98" w:rsidRDefault="00FB7A98" w:rsidP="00703CD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C8DBEC" w14:textId="77777777" w:rsidR="00FB7A98" w:rsidRDefault="00FB7A98" w:rsidP="00FB7A98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External Risks</w:t>
      </w:r>
      <w:r>
        <w:rPr>
          <w:rFonts w:ascii="Roboto Mono" w:eastAsia="Roboto Mono" w:hAnsi="Roboto Mono" w:cs="Roboto Mono"/>
        </w:rPr>
        <w:t xml:space="preserve"> = Risks that come from </w:t>
      </w:r>
      <w:r>
        <w:rPr>
          <w:rFonts w:ascii="Roboto Mono" w:eastAsia="Roboto Mono" w:hAnsi="Roboto Mono" w:cs="Roboto Mono"/>
          <w:b/>
        </w:rPr>
        <w:t>outside the project or company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1A9DF4D" w14:textId="77777777" w:rsidR="00FB7A98" w:rsidRDefault="00FB7A98" w:rsidP="00FB7A98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are </w:t>
      </w:r>
      <w:r>
        <w:rPr>
          <w:rFonts w:ascii="Roboto Mono" w:eastAsia="Roboto Mono" w:hAnsi="Roboto Mono" w:cs="Roboto Mono"/>
          <w:b/>
        </w:rPr>
        <w:t>less controllable</w:t>
      </w:r>
      <w:r>
        <w:rPr>
          <w:rFonts w:ascii="Roboto Mono" w:eastAsia="Roboto Mono" w:hAnsi="Roboto Mono" w:cs="Roboto Mono"/>
        </w:rPr>
        <w:t xml:space="preserve">, but teams can </w:t>
      </w:r>
      <w:r>
        <w:rPr>
          <w:rFonts w:ascii="Roboto Mono" w:eastAsia="Roboto Mono" w:hAnsi="Roboto Mono" w:cs="Roboto Mono"/>
          <w:b/>
        </w:rPr>
        <w:t>monitor, predict, and prepare contingency plans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CE85C66" w14:textId="77777777" w:rsidR="00FB7A98" w:rsidRDefault="00FB7A98" w:rsidP="00FB7A98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Examples: legal changes, vendors failing, natural disasters, political instability, market shifts.</w:t>
      </w:r>
      <w:r>
        <w:rPr>
          <w:rFonts w:ascii="Roboto Mono" w:eastAsia="Roboto Mono" w:hAnsi="Roboto Mono" w:cs="Roboto Mono"/>
        </w:rPr>
        <w:br/>
      </w:r>
    </w:p>
    <w:p w14:paraId="492D7D36" w14:textId="77777777" w:rsidR="00FB7A98" w:rsidRDefault="00FB7A98" w:rsidP="00703CD9">
      <w:r>
        <w:pict w14:anchorId="0C152139">
          <v:rect id="_x0000_i1029" style="width:0;height:1.5pt" o:hralign="center" o:hrstd="t" o:hr="t" fillcolor="#a0a0a0" stroked="f"/>
        </w:pict>
      </w:r>
    </w:p>
    <w:p w14:paraId="71295762" w14:textId="77777777" w:rsidR="00FB7A98" w:rsidRDefault="00FB7A98" w:rsidP="00703CD9"/>
    <w:p w14:paraId="5A0A317A" w14:textId="77777777" w:rsidR="00FB7A98" w:rsidRDefault="00FB7A98"/>
    <w:p w14:paraId="59168FF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3DD2"/>
    <w:multiLevelType w:val="multilevel"/>
    <w:tmpl w:val="A3E630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57371B"/>
    <w:multiLevelType w:val="multilevel"/>
    <w:tmpl w:val="9A44B4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7B6979"/>
    <w:multiLevelType w:val="multilevel"/>
    <w:tmpl w:val="40BA9A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E43116"/>
    <w:multiLevelType w:val="multilevel"/>
    <w:tmpl w:val="869ED7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AD14C51"/>
    <w:multiLevelType w:val="multilevel"/>
    <w:tmpl w:val="FDC879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B41115F"/>
    <w:multiLevelType w:val="multilevel"/>
    <w:tmpl w:val="31BE8F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7D235BA"/>
    <w:multiLevelType w:val="multilevel"/>
    <w:tmpl w:val="BB041A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C8C099F"/>
    <w:multiLevelType w:val="multilevel"/>
    <w:tmpl w:val="B2F298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EEB6E2E"/>
    <w:multiLevelType w:val="multilevel"/>
    <w:tmpl w:val="4A923C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F8C2382"/>
    <w:multiLevelType w:val="multilevel"/>
    <w:tmpl w:val="E1CCED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DD8277A"/>
    <w:multiLevelType w:val="multilevel"/>
    <w:tmpl w:val="525616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53451362">
    <w:abstractNumId w:val="3"/>
  </w:num>
  <w:num w:numId="2" w16cid:durableId="342056879">
    <w:abstractNumId w:val="5"/>
  </w:num>
  <w:num w:numId="3" w16cid:durableId="856890381">
    <w:abstractNumId w:val="4"/>
  </w:num>
  <w:num w:numId="4" w16cid:durableId="290021054">
    <w:abstractNumId w:val="8"/>
  </w:num>
  <w:num w:numId="5" w16cid:durableId="1259099426">
    <w:abstractNumId w:val="9"/>
  </w:num>
  <w:num w:numId="6" w16cid:durableId="202908714">
    <w:abstractNumId w:val="0"/>
  </w:num>
  <w:num w:numId="7" w16cid:durableId="6175294">
    <w:abstractNumId w:val="6"/>
  </w:num>
  <w:num w:numId="8" w16cid:durableId="653409998">
    <w:abstractNumId w:val="10"/>
  </w:num>
  <w:num w:numId="9" w16cid:durableId="302590203">
    <w:abstractNumId w:val="1"/>
  </w:num>
  <w:num w:numId="10" w16cid:durableId="922688925">
    <w:abstractNumId w:val="2"/>
  </w:num>
  <w:num w:numId="11" w16cid:durableId="7164675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A98"/>
    <w:rsid w:val="002D1F4F"/>
    <w:rsid w:val="003F6F46"/>
    <w:rsid w:val="00711B4D"/>
    <w:rsid w:val="008952B3"/>
    <w:rsid w:val="00A70480"/>
    <w:rsid w:val="00FB7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CE6B7"/>
  <w15:chartTrackingRefBased/>
  <w15:docId w15:val="{16862FD7-9426-41AE-8313-9F9E8C5E8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7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A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A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A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7A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7A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A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A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A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A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A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A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466</Words>
  <Characters>2661</Characters>
  <Application>Microsoft Office Word</Application>
  <DocSecurity>0</DocSecurity>
  <Lines>22</Lines>
  <Paragraphs>6</Paragraphs>
  <ScaleCrop>false</ScaleCrop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2026-01-31T07:17:00Z</dcterms:created>
  <dcterms:modified xsi:type="dcterms:W3CDTF">2026-01-31T07:17:00Z</dcterms:modified>
</cp:coreProperties>
</file>