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8726" w14:textId="77777777" w:rsidR="0026248D" w:rsidRPr="00F1328A" w:rsidRDefault="0026248D" w:rsidP="00F1328A">
      <w:pPr>
        <w:pStyle w:val="Heading1"/>
      </w:pPr>
      <w:r w:rsidRPr="00F1328A">
        <w:rPr>
          <w:rFonts w:ascii="Calibri Light" w:hAnsi="Calibri Light" w:eastAsia="Calibri Light"/>
        </w:rPr>
        <w:t>Primary Key Constraint</w:t>
      </w:r>
    </w:p>
    <w:p w14:paraId="4DDF9EE3" w14:textId="77777777" w:rsidR="0026248D" w:rsidRDefault="0026248D" w:rsidP="00F1328A">
      <w:pPr>
        <w:pStyle w:val="Heading2"/>
      </w:pPr>
      <w:r w:rsidRPr="00F1328A">
        <w:rPr>
          <w:rFonts w:ascii="Calibri Light" w:hAnsi="Calibri Light" w:cs="Segoe UI Emoji" w:eastAsia="Calibri Light"/>
        </w:rPr>
        <w:t>🌟</w:t>
      </w:r>
      <w:r w:rsidRPr="00F1328A">
        <w:rPr>
          <w:rFonts w:ascii="Calibri Light" w:hAnsi="Calibri Light" w:eastAsia="Calibri Light"/>
        </w:rPr>
        <w:t xml:space="preserve"> Definition</w:t>
      </w:r>
    </w:p>
    <w:p w14:paraId="16DF3B64" w14:textId="77777777" w:rsidR="0026248D" w:rsidRPr="00F1328A" w:rsidRDefault="0026248D" w:rsidP="00F1328A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CF62567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 xml:space="preserve">A </w:t>
      </w:r>
      <w:r w:rsidRPr="00F1328A">
        <w:rPr>
          <w:rFonts w:ascii="Roboto Mono" w:hAnsi="Roboto Mono" w:eastAsia="Roboto Mono"/>
          <w:b/>
          <w:bCs/>
        </w:rPr>
        <w:t>Primary Key Constraint</w:t>
      </w:r>
      <w:r w:rsidRPr="00F1328A">
        <w:rPr>
          <w:rFonts w:ascii="Roboto Mono" w:hAnsi="Roboto Mono" w:eastAsia="Roboto Mono"/>
        </w:rPr>
        <w:t xml:space="preserve"> is a rule that ensures a column (or a combination of columns) </w:t>
      </w:r>
      <w:r w:rsidRPr="00F1328A">
        <w:rPr>
          <w:rFonts w:ascii="Roboto Mono" w:hAnsi="Roboto Mono" w:eastAsia="Roboto Mono"/>
          <w:b/>
          <w:bCs/>
        </w:rPr>
        <w:t>uniquely identifies each row in a table</w:t>
      </w:r>
      <w:r w:rsidRPr="00F1328A">
        <w:rPr>
          <w:rFonts w:ascii="Roboto Mono" w:hAnsi="Roboto Mono" w:eastAsia="Roboto Mono"/>
        </w:rPr>
        <w:t>.</w:t>
      </w:r>
    </w:p>
    <w:p w14:paraId="5A058B20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A Primary Key is the main identifier for records in a table.</w:t>
      </w:r>
    </w:p>
    <w:p w14:paraId="21B738F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54CEAB9">
          <v:rect id="_x0000_i1025" style="width:0;height:1.5pt" o:hralign="center" o:hrstd="t" o:hr="t" fillcolor="#a0a0a0" stroked="f"/>
        </w:pict>
      </w:r>
    </w:p>
    <w:p w14:paraId="0D125778" w14:textId="77777777" w:rsidR="0026248D" w:rsidRDefault="0026248D" w:rsidP="00F1328A">
      <w:pPr>
        <w:pStyle w:val="Heading2"/>
      </w:pPr>
      <w:r w:rsidRPr="00F1328A">
        <w:rPr>
          <w:rFonts w:ascii="Calibri Light" w:hAnsi="Calibri Light" w:cs="Segoe UI Emoji" w:eastAsia="Calibri Light"/>
        </w:rPr>
        <w:t>🎯</w:t>
      </w:r>
      <w:r w:rsidRPr="00F1328A">
        <w:rPr>
          <w:rFonts w:ascii="Calibri Light" w:hAnsi="Calibri Light" w:eastAsia="Calibri Light"/>
        </w:rPr>
        <w:t xml:space="preserve"> Purpose</w:t>
      </w:r>
    </w:p>
    <w:p w14:paraId="13B25F5A" w14:textId="77777777" w:rsidR="0026248D" w:rsidRPr="00F1328A" w:rsidRDefault="0026248D" w:rsidP="00F1328A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D00C17C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The Primary Key is used to:</w:t>
      </w:r>
    </w:p>
    <w:p w14:paraId="610B77F4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 xml:space="preserve">Uniquely identify each record </w:t>
      </w:r>
    </w:p>
    <w:p w14:paraId="1005B78A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 xml:space="preserve">Prevent duplicate records </w:t>
      </w:r>
    </w:p>
    <w:p w14:paraId="465EF230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 xml:space="preserve">Ensure data integrity </w:t>
      </w:r>
    </w:p>
    <w:p w14:paraId="437DF919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 xml:space="preserve">Create relationships between tables </w:t>
      </w:r>
    </w:p>
    <w:p w14:paraId="52CA0FDE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 xml:space="preserve">Serve as a reference for foreign keys </w:t>
      </w:r>
    </w:p>
    <w:p w14:paraId="2CCFA50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2D569F6">
          <v:rect id="_x0000_i1026" style="width:0;height:1.5pt" o:hralign="center" o:hrstd="t" o:hr="t" fillcolor="#a0a0a0" stroked="f"/>
        </w:pict>
      </w:r>
    </w:p>
    <w:p w14:paraId="34FB7854" w14:textId="77777777" w:rsidR="0026248D" w:rsidRDefault="0026248D" w:rsidP="00F2107C">
      <w:pPr>
        <w:pStyle w:val="Heading2"/>
      </w:pPr>
      <w:r w:rsidRPr="00F1328A">
        <w:rPr>
          <w:rFonts w:ascii="Calibri Light" w:hAnsi="Calibri Light" w:cs="Segoe UI Emoji" w:eastAsia="Calibri Light"/>
        </w:rPr>
        <w:t>🧠</w:t>
      </w:r>
      <w:r w:rsidRPr="00F1328A">
        <w:rPr>
          <w:rFonts w:ascii="Calibri Light" w:hAnsi="Calibri Light" w:eastAsia="Calibri Light"/>
        </w:rPr>
        <w:t xml:space="preserve"> Simple Example</w:t>
      </w:r>
    </w:p>
    <w:p w14:paraId="2E44067C" w14:textId="77777777" w:rsidR="0026248D" w:rsidRPr="00F2107C" w:rsidRDefault="0026248D" w:rsidP="00F2107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2B97FF8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Customers Table</w:t>
      </w:r>
    </w:p>
    <w:p w14:paraId="216EF40F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348642" wp14:editId="560F503E">
            <wp:extent cx="5943600" cy="1204595"/>
            <wp:effectExtent l="0" t="0" r="0" b="0"/>
            <wp:docPr id="103480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26248D" w:rsidRPr="00F1328A" w14:paraId="62CA7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5A850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066CCC4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6C53A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01B5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953D0C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Ali</w:t>
            </w:r>
          </w:p>
        </w:tc>
      </w:tr>
      <w:tr w:rsidR="0026248D" w:rsidRPr="00F1328A" w14:paraId="7ED8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B58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5FD76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Sara</w:t>
            </w:r>
          </w:p>
        </w:tc>
      </w:tr>
      <w:tr w:rsidR="0026248D" w:rsidRPr="00F1328A" w14:paraId="780A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A0A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18087F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Ahmed</w:t>
            </w:r>
          </w:p>
        </w:tc>
      </w:tr>
    </w:tbl>
    <w:p w14:paraId="4E66CAD9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Here:</w:t>
      </w:r>
    </w:p>
    <w:p w14:paraId="5880CF0E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863231" wp14:editId="4B404935">
            <wp:extent cx="5943600" cy="335280"/>
            <wp:effectExtent l="0" t="0" r="0" b="7620"/>
            <wp:docPr id="184531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3F5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CustomerID</w:t>
      </w:r>
    </w:p>
    <w:p w14:paraId="324E3AEE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is the Primary Key.</w:t>
      </w:r>
    </w:p>
    <w:p w14:paraId="7E3785E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Why?</w:t>
      </w:r>
    </w:p>
    <w:p w14:paraId="331855F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Because each customer has a unique CustomerID.</w:t>
      </w:r>
    </w:p>
    <w:p w14:paraId="47A6D25A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4EE966">
          <v:rect id="_x0000_i1027" style="width:0;height:1.5pt" o:hralign="center" o:hrstd="t" o:hr="t" fillcolor="#a0a0a0" stroked="f"/>
        </w:pict>
      </w:r>
    </w:p>
    <w:p w14:paraId="65E09691" w14:textId="77777777" w:rsidR="0026248D" w:rsidRDefault="0026248D" w:rsidP="00F2107C">
      <w:pPr>
        <w:pStyle w:val="Heading2"/>
      </w:pPr>
      <w:r w:rsidRPr="00F1328A">
        <w:rPr>
          <w:rFonts w:ascii="Calibri Light" w:hAnsi="Calibri Light" w:cs="Segoe UI Emoji" w:eastAsia="Calibri Light"/>
        </w:rPr>
        <w:t>🔢</w:t>
      </w:r>
      <w:r w:rsidRPr="00F1328A">
        <w:rPr>
          <w:rFonts w:ascii="Calibri Light" w:hAnsi="Calibri Light" w:eastAsia="Calibri Light"/>
        </w:rPr>
        <w:t xml:space="preserve"> Rules of a Primary Key</w:t>
      </w:r>
    </w:p>
    <w:p w14:paraId="73FD2AA4" w14:textId="77777777" w:rsidR="0026248D" w:rsidRPr="00F2107C" w:rsidRDefault="0026248D" w:rsidP="00F2107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259B9F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A Primary Key must:</w:t>
      </w:r>
    </w:p>
    <w:p w14:paraId="5740BB4F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1. Be Unique</w:t>
      </w:r>
    </w:p>
    <w:p w14:paraId="695E997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No duplicate values are allowed.</w:t>
      </w:r>
    </w:p>
    <w:p w14:paraId="6D326D47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cs="Segoe UI Emoji" w:eastAsia="Roboto Mono"/>
        </w:rPr>
        <w:t>✅</w:t>
      </w:r>
      <w:r w:rsidRPr="00F1328A">
        <w:rPr>
          <w:rFonts w:ascii="Roboto Mono" w:hAnsi="Roboto Mono" w:eastAsia="Roboto Mono"/>
        </w:rPr>
        <w:t xml:space="preserve"> Valid</w:t>
      </w:r>
    </w:p>
    <w:p w14:paraId="4297311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455410" wp14:editId="0AB6D38A">
            <wp:extent cx="5943600" cy="1221740"/>
            <wp:effectExtent l="0" t="0" r="0" b="0"/>
            <wp:docPr id="46821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26248D" w:rsidRPr="00F1328A" w14:paraId="4620E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2C8DF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40D1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D45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00BE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22F4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2</w:t>
            </w:r>
          </w:p>
        </w:tc>
      </w:tr>
      <w:tr w:rsidR="0026248D" w:rsidRPr="00F1328A" w14:paraId="5E938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788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</w:t>
            </w:r>
          </w:p>
        </w:tc>
      </w:tr>
    </w:tbl>
    <w:p w14:paraId="5DDF9119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5C983D">
          <v:rect id="_x0000_i1028" style="width:0;height:1.5pt" o:hralign="center" o:hrstd="t" o:hr="t" fillcolor="#a0a0a0" stroked="f"/>
        </w:pict>
      </w:r>
    </w:p>
    <w:p w14:paraId="64CE50A2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cs="Segoe UI Emoji" w:eastAsia="Roboto Mono"/>
        </w:rPr>
        <w:t>❌</w:t>
      </w:r>
      <w:r w:rsidRPr="00F1328A">
        <w:rPr>
          <w:rFonts w:ascii="Roboto Mono" w:hAnsi="Roboto Mono" w:eastAsia="Roboto Mono"/>
        </w:rPr>
        <w:t xml:space="preserve"> Invalid</w:t>
      </w:r>
    </w:p>
    <w:p w14:paraId="59F84DE9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E1400" wp14:editId="3CB206B0">
            <wp:extent cx="5943600" cy="1205865"/>
            <wp:effectExtent l="0" t="0" r="0" b="0"/>
            <wp:docPr id="1635451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26248D" w:rsidRPr="00F1328A" w14:paraId="7DF9C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1D58A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0F336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A62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52C1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B23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76D3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453B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</w:t>
            </w:r>
          </w:p>
        </w:tc>
      </w:tr>
    </w:tbl>
    <w:p w14:paraId="36D911B2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Duplicate value:</w:t>
      </w:r>
    </w:p>
    <w:p w14:paraId="4088A21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B75ABE" wp14:editId="5920E577">
            <wp:extent cx="5943600" cy="310515"/>
            <wp:effectExtent l="0" t="0" r="0" b="0"/>
            <wp:docPr id="2005400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04B8A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1</w:t>
      </w:r>
    </w:p>
    <w:p w14:paraId="701EC386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is not allowed.</w:t>
      </w:r>
    </w:p>
    <w:p w14:paraId="673FD613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149401D">
          <v:rect id="_x0000_i1029" style="width:0;height:1.5pt" o:hralign="center" o:hrstd="t" o:hr="t" fillcolor="#a0a0a0" stroked="f"/>
        </w:pict>
      </w:r>
    </w:p>
    <w:p w14:paraId="17049469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2. Not Be NULL</w:t>
      </w:r>
    </w:p>
    <w:p w14:paraId="25BE3D2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Every record must have a Primary Key value.</w:t>
      </w:r>
    </w:p>
    <w:p w14:paraId="0E3C3C03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cs="Segoe UI Emoji" w:eastAsia="Roboto Mono"/>
        </w:rPr>
        <w:t>✅</w:t>
      </w:r>
      <w:r w:rsidRPr="00F1328A">
        <w:rPr>
          <w:rFonts w:ascii="Roboto Mono" w:hAnsi="Roboto Mono" w:eastAsia="Roboto Mono"/>
        </w:rPr>
        <w:t xml:space="preserve"> Valid</w:t>
      </w:r>
    </w:p>
    <w:p w14:paraId="37D6FFD4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0FFA25" wp14:editId="25FC3735">
            <wp:extent cx="5943600" cy="888365"/>
            <wp:effectExtent l="0" t="0" r="0" b="6985"/>
            <wp:docPr id="172314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26248D" w:rsidRPr="00F1328A" w14:paraId="6C8C4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13F75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7A3D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B45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5DDA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238E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2</w:t>
            </w:r>
          </w:p>
        </w:tc>
      </w:tr>
    </w:tbl>
    <w:p w14:paraId="2E0FB1E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22D8C9A">
          <v:rect id="_x0000_i1030" style="width:0;height:1.5pt" o:hralign="center" o:hrstd="t" o:hr="t" fillcolor="#a0a0a0" stroked="f"/>
        </w:pict>
      </w:r>
    </w:p>
    <w:p w14:paraId="2B286334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cs="Segoe UI Emoji" w:eastAsia="Roboto Mono"/>
        </w:rPr>
        <w:t>❌</w:t>
      </w:r>
      <w:r w:rsidRPr="00F1328A">
        <w:rPr>
          <w:rFonts w:ascii="Roboto Mono" w:hAnsi="Roboto Mono" w:eastAsia="Roboto Mono"/>
        </w:rPr>
        <w:t xml:space="preserve"> Invalid</w:t>
      </w:r>
    </w:p>
    <w:p w14:paraId="47728088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DEB6F5" wp14:editId="161DB284">
            <wp:extent cx="5943600" cy="866140"/>
            <wp:effectExtent l="0" t="0" r="0" b="0"/>
            <wp:docPr id="423958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26248D" w:rsidRPr="00F1328A" w14:paraId="0576B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9B58E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085C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A4A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2A46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961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NULL</w:t>
            </w:r>
          </w:p>
        </w:tc>
      </w:tr>
    </w:tbl>
    <w:p w14:paraId="75AB75A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NULL values are not allowed.</w:t>
      </w:r>
    </w:p>
    <w:p w14:paraId="4DCDA46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77B15C">
          <v:rect id="_x0000_i1031" style="width:0;height:1.5pt" o:hralign="center" o:hrstd="t" o:hr="t" fillcolor="#a0a0a0" stroked="f"/>
        </w:pict>
      </w:r>
    </w:p>
    <w:p w14:paraId="65297669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3. Be Stable</w:t>
      </w:r>
    </w:p>
    <w:p w14:paraId="02B0764F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The value should rarely change.</w:t>
      </w:r>
    </w:p>
    <w:p w14:paraId="46B77836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Good Example:</w:t>
      </w:r>
    </w:p>
    <w:p w14:paraId="078B7C5A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563FCF" wp14:editId="63DA911C">
            <wp:extent cx="5943600" cy="643890"/>
            <wp:effectExtent l="0" t="0" r="0" b="3810"/>
            <wp:docPr id="786232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2CD0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CustomerID</w:t>
      </w:r>
      <w:r w:rsidRPr="00F1328A">
        <w:rPr>
          <w:rFonts w:ascii="Roboto Mono" w:hAnsi="Roboto Mono" w:eastAsia="Roboto Mono"/>
        </w:rPr>
        <w:br/>
        <w:t>StudentID</w:t>
      </w:r>
      <w:r w:rsidRPr="00F1328A">
        <w:rPr>
          <w:rFonts w:ascii="Roboto Mono" w:hAnsi="Roboto Mono" w:eastAsia="Roboto Mono"/>
        </w:rPr>
        <w:br/>
        <w:t>EmployeeID</w:t>
      </w:r>
    </w:p>
    <w:p w14:paraId="3F79F02B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Bad Example:</w:t>
      </w:r>
    </w:p>
    <w:p w14:paraId="43FF7BD6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FDBFC1" wp14:editId="6BB22E1F">
            <wp:extent cx="5943600" cy="517525"/>
            <wp:effectExtent l="0" t="0" r="0" b="0"/>
            <wp:docPr id="845804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8EE5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Phone Number</w:t>
      </w:r>
      <w:r w:rsidRPr="00F1328A">
        <w:rPr>
          <w:rFonts w:ascii="Roboto Mono" w:hAnsi="Roboto Mono" w:eastAsia="Roboto Mono"/>
        </w:rPr>
        <w:br/>
        <w:t>Email Address</w:t>
      </w:r>
    </w:p>
    <w:p w14:paraId="69FCABF9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These can change over time.</w:t>
      </w:r>
    </w:p>
    <w:p w14:paraId="1D5E65E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2DBDFDA">
          <v:rect id="_x0000_i1032" style="width:0;height:1.5pt" o:hralign="center" o:hrstd="t" o:hr="t" fillcolor="#a0a0a0" stroked="f"/>
        </w:pict>
      </w:r>
    </w:p>
    <w:p w14:paraId="4978C8E1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📚</w:t>
      </w:r>
      <w:r w:rsidRPr="00F1328A">
        <w:rPr>
          <w:rFonts w:ascii="Calibri Light" w:hAnsi="Calibri Light" w:eastAsia="Calibri Light"/>
        </w:rPr>
        <w:t xml:space="preserve"> Real-World Examples</w:t>
      </w:r>
    </w:p>
    <w:p w14:paraId="39BF37C8" w14:textId="77777777" w:rsidR="0026248D" w:rsidRPr="00E44EEE" w:rsidRDefault="0026248D" w:rsidP="00E44EEE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7CBB78A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Customer Table</w:t>
      </w:r>
    </w:p>
    <w:p w14:paraId="5D4D18B3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A04164" wp14:editId="77F962FB">
            <wp:extent cx="5943600" cy="889635"/>
            <wp:effectExtent l="0" t="0" r="0" b="5715"/>
            <wp:docPr id="2115685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26248D" w:rsidRPr="00F1328A" w14:paraId="1CF51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976B2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0B8B8A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764D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344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49013A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Ali</w:t>
            </w:r>
          </w:p>
        </w:tc>
      </w:tr>
      <w:tr w:rsidR="0026248D" w:rsidRPr="00F1328A" w14:paraId="61EA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4264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3232CCDF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Sara</w:t>
            </w:r>
          </w:p>
        </w:tc>
      </w:tr>
    </w:tbl>
    <w:p w14:paraId="76648A72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Primary Key:</w:t>
      </w:r>
    </w:p>
    <w:p w14:paraId="0A201B86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CustomerID</w:t>
      </w:r>
    </w:p>
    <w:p w14:paraId="0CCC8A92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278856">
          <v:rect id="_x0000_i1033" style="width:0;height:1.5pt" o:hralign="center" o:hrstd="t" o:hr="t" fillcolor="#a0a0a0" stroked="f"/>
        </w:pict>
      </w:r>
    </w:p>
    <w:p w14:paraId="1DECC0EF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Student Table</w:t>
      </w:r>
    </w:p>
    <w:p w14:paraId="1EB245A7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57263A" wp14:editId="6B626066">
            <wp:extent cx="5943600" cy="889635"/>
            <wp:effectExtent l="0" t="0" r="0" b="5715"/>
            <wp:docPr id="461523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26248D" w:rsidRPr="00F1328A" w14:paraId="57D95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6CD51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39F785D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0230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3134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4314709B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Ahmed</w:t>
            </w:r>
          </w:p>
        </w:tc>
      </w:tr>
      <w:tr w:rsidR="0026248D" w:rsidRPr="00F1328A" w14:paraId="573AD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B357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6E15D93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Mona</w:t>
            </w:r>
          </w:p>
        </w:tc>
      </w:tr>
    </w:tbl>
    <w:p w14:paraId="085D1FE8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Primary Key:</w:t>
      </w:r>
    </w:p>
    <w:p w14:paraId="779DAD7E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192762" wp14:editId="3808BE08">
            <wp:extent cx="5943600" cy="288925"/>
            <wp:effectExtent l="0" t="0" r="0" b="0"/>
            <wp:docPr id="1953477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AD09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StudentID</w:t>
      </w:r>
    </w:p>
    <w:p w14:paraId="159C32A0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A6126C">
          <v:rect id="_x0000_i1034" style="width:0;height:1.5pt" o:hralign="center" o:hrstd="t" o:hr="t" fillcolor="#a0a0a0" stroked="f"/>
        </w:pict>
      </w:r>
    </w:p>
    <w:p w14:paraId="244EDD72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Product Table</w:t>
      </w:r>
    </w:p>
    <w:p w14:paraId="00923689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6F142B" wp14:editId="3A65989A">
            <wp:extent cx="5943600" cy="884555"/>
            <wp:effectExtent l="0" t="0" r="0" b="0"/>
            <wp:docPr id="1104187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60"/>
      </w:tblGrid>
      <w:tr w:rsidR="0026248D" w:rsidRPr="00F1328A" w14:paraId="32B2F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2CA43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1156316E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ProductName</w:t>
            </w:r>
          </w:p>
        </w:tc>
      </w:tr>
      <w:tr w:rsidR="0026248D" w:rsidRPr="00F1328A" w14:paraId="57A9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177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1A5C07F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Laptop</w:t>
            </w:r>
          </w:p>
        </w:tc>
      </w:tr>
      <w:tr w:rsidR="0026248D" w:rsidRPr="00F1328A" w14:paraId="5E24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C5A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4CBF336C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Mouse</w:t>
            </w:r>
          </w:p>
        </w:tc>
      </w:tr>
    </w:tbl>
    <w:p w14:paraId="3AFD22FB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Primary Key:</w:t>
      </w:r>
    </w:p>
    <w:p w14:paraId="1C33CFE7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9C23C2" wp14:editId="0F14C530">
            <wp:extent cx="5943600" cy="296545"/>
            <wp:effectExtent l="0" t="0" r="0" b="8255"/>
            <wp:docPr id="1042304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86CC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ProductID</w:t>
      </w:r>
    </w:p>
    <w:p w14:paraId="572EE439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1DA882">
          <v:rect id="_x0000_i1035" style="width:0;height:1.5pt" o:hralign="center" o:hrstd="t" o:hr="t" fillcolor="#a0a0a0" stroked="f"/>
        </w:pict>
      </w:r>
    </w:p>
    <w:p w14:paraId="3CF64DAD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🗄️</w:t>
      </w:r>
      <w:r w:rsidRPr="00F1328A">
        <w:rPr>
          <w:rFonts w:ascii="Calibri Light" w:hAnsi="Calibri Light" w:eastAsia="Calibri Light"/>
        </w:rPr>
        <w:t xml:space="preserve"> SQL Example</w:t>
      </w:r>
    </w:p>
    <w:p w14:paraId="500EC010" w14:textId="77777777" w:rsidR="0026248D" w:rsidRDefault="0026248D" w:rsidP="00E44EEE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0EAF3F6" w14:textId="77777777" w:rsidR="0026248D" w:rsidRPr="00E44EEE" w:rsidRDefault="0026248D" w:rsidP="00E44EEE">
      <w:r>
        <w:rPr>
          <w:noProof/>
        </w:rPr>
        <w:drawing>
          <wp:inline distT="0" distB="0" distL="0" distR="0" wp14:anchorId="2ADD71A5" wp14:editId="0C5D8B0E">
            <wp:extent cx="5943600" cy="1074420"/>
            <wp:effectExtent l="0" t="0" r="0" b="0"/>
            <wp:docPr id="1305602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0F84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CREATE TABLE Customers (</w:t>
      </w:r>
      <w:r w:rsidRPr="00F1328A">
        <w:rPr>
          <w:rFonts w:ascii="Roboto Mono" w:hAnsi="Roboto Mono" w:eastAsia="Roboto Mono"/>
        </w:rPr>
        <w:br/>
        <w:t xml:space="preserve">    CustomerID INT PRIMARY KEY,</w:t>
      </w:r>
      <w:r w:rsidRPr="00F1328A">
        <w:rPr>
          <w:rFonts w:ascii="Roboto Mono" w:hAnsi="Roboto Mono" w:eastAsia="Roboto Mono"/>
        </w:rPr>
        <w:br/>
        <w:t xml:space="preserve">    Name VARCHAR(100)</w:t>
      </w:r>
      <w:r w:rsidRPr="00F1328A">
        <w:rPr>
          <w:rFonts w:ascii="Roboto Mono" w:hAnsi="Roboto Mono" w:eastAsia="Roboto Mono"/>
        </w:rPr>
        <w:br/>
        <w:t>);</w:t>
      </w:r>
    </w:p>
    <w:p w14:paraId="3AC60B0D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Here:</w:t>
      </w:r>
    </w:p>
    <w:p w14:paraId="5AA2D23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AC4FD4" wp14:editId="1C7F7D9E">
            <wp:extent cx="5943600" cy="668655"/>
            <wp:effectExtent l="0" t="0" r="0" b="0"/>
            <wp:docPr id="1979904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F97A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PRIMARY KEY</w:t>
      </w:r>
    </w:p>
    <w:p w14:paraId="36DA8135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creates the Primary Key Constraint.</w:t>
      </w:r>
    </w:p>
    <w:p w14:paraId="779B977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D62C96">
          <v:rect id="_x0000_i1036" style="width:0;height:1.5pt" o:hralign="center" o:hrstd="t" o:hr="t" fillcolor="#a0a0a0" stroked="f"/>
        </w:pict>
      </w:r>
    </w:p>
    <w:p w14:paraId="270E4F1A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📊</w:t>
      </w:r>
      <w:r w:rsidRPr="00F1328A">
        <w:rPr>
          <w:rFonts w:ascii="Calibri Light" w:hAnsi="Calibri Light" w:eastAsia="Calibri Light"/>
        </w:rPr>
        <w:t xml:space="preserve"> Primary Key in ER Diagrams</w:t>
      </w:r>
    </w:p>
    <w:p w14:paraId="6AFD6BFD" w14:textId="77777777" w:rsidR="0026248D" w:rsidRPr="00E44EEE" w:rsidRDefault="0026248D" w:rsidP="00E44EEE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24B70F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Primary keys are commonly underlined.</w:t>
      </w:r>
    </w:p>
    <w:p w14:paraId="768F6E85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Example:</w:t>
      </w:r>
    </w:p>
    <w:p w14:paraId="778FEDB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02C4C7" wp14:editId="1F43F0D8">
            <wp:extent cx="5943600" cy="938530"/>
            <wp:effectExtent l="0" t="0" r="0" b="0"/>
            <wp:docPr id="10709491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243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</w:t>
      </w:r>
      <w:r w:rsidRPr="00F1328A">
        <w:rPr>
          <w:rFonts w:ascii="Roboto Mono" w:hAnsi="Roboto Mono" w:eastAsia="Roboto Mono"/>
        </w:rPr>
        <w:br/>
        <w:t>---------</w:t>
      </w:r>
      <w:r w:rsidRPr="00F1328A">
        <w:rPr>
          <w:rFonts w:ascii="Roboto Mono" w:hAnsi="Roboto Mono" w:eastAsia="Roboto Mono"/>
        </w:rPr>
        <w:br/>
        <w:t>CustomerID</w:t>
      </w:r>
      <w:r w:rsidRPr="00F1328A">
        <w:rPr>
          <w:rFonts w:ascii="Roboto Mono" w:hAnsi="Roboto Mono" w:eastAsia="Roboto Mono"/>
        </w:rPr>
        <w:br/>
        <w:t>Name</w:t>
      </w:r>
      <w:r w:rsidRPr="00F1328A">
        <w:rPr>
          <w:rFonts w:ascii="Roboto Mono" w:hAnsi="Roboto Mono" w:eastAsia="Roboto Mono"/>
        </w:rPr>
        <w:br/>
        <w:t>Email</w:t>
      </w:r>
    </w:p>
    <w:p w14:paraId="059ACAAC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Representation:</w:t>
      </w:r>
    </w:p>
    <w:p w14:paraId="1E5DD6C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B4D30" wp14:editId="714CDF2F">
            <wp:extent cx="5943600" cy="831215"/>
            <wp:effectExtent l="0" t="0" r="0" b="6985"/>
            <wp:docPr id="1398780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E6F7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</w:t>
      </w:r>
      <w:r w:rsidRPr="00F1328A">
        <w:rPr>
          <w:rFonts w:ascii="Roboto Mono" w:hAnsi="Roboto Mono" w:eastAsia="Roboto Mono"/>
        </w:rPr>
        <w:br/>
      </w:r>
      <w:r w:rsidRPr="00F1328A">
        <w:rPr>
          <w:rFonts w:ascii="Roboto Mono" w:eastAsia="Roboto Mono" w:hAnsi="Roboto Mono" w:cs="MS Gothic" w:hint="eastAsia"/>
        </w:rPr>
        <w:t>├──</w:t>
      </w:r>
      <w:r w:rsidRPr="00F1328A">
        <w:rPr>
          <w:rFonts w:ascii="Roboto Mono" w:hAnsi="Roboto Mono" w:eastAsia="Roboto Mono"/>
        </w:rPr>
        <w:t xml:space="preserve"> CustomerID (PK)</w:t>
      </w:r>
      <w:r w:rsidRPr="00F1328A">
        <w:rPr>
          <w:rFonts w:ascii="Roboto Mono" w:hAnsi="Roboto Mono" w:eastAsia="Roboto Mono"/>
        </w:rPr>
        <w:br/>
      </w:r>
      <w:r w:rsidRPr="00F1328A">
        <w:rPr>
          <w:rFonts w:ascii="Roboto Mono" w:eastAsia="Roboto Mono" w:hAnsi="Roboto Mono" w:cs="MS Gothic" w:hint="eastAsia"/>
        </w:rPr>
        <w:t>├──</w:t>
      </w:r>
      <w:r w:rsidRPr="00F1328A">
        <w:rPr>
          <w:rFonts w:ascii="Roboto Mono" w:hAnsi="Roboto Mono" w:eastAsia="Roboto Mono"/>
        </w:rPr>
        <w:t xml:space="preserve"> Name</w:t>
      </w:r>
      <w:r w:rsidRPr="00F1328A">
        <w:rPr>
          <w:rFonts w:ascii="Roboto Mono" w:hAnsi="Roboto Mono" w:eastAsia="Roboto Mono"/>
        </w:rPr>
        <w:br/>
      </w:r>
      <w:r w:rsidRPr="00F1328A">
        <w:rPr>
          <w:rFonts w:ascii="Roboto Mono" w:eastAsia="Roboto Mono" w:hAnsi="Roboto Mono" w:cs="MS Gothic" w:hint="eastAsia"/>
        </w:rPr>
        <w:t>└──</w:t>
      </w:r>
      <w:r w:rsidRPr="00F1328A">
        <w:rPr>
          <w:rFonts w:ascii="Roboto Mono" w:hAnsi="Roboto Mono" w:eastAsia="Roboto Mono"/>
        </w:rPr>
        <w:t xml:space="preserve"> Email</w:t>
      </w:r>
    </w:p>
    <w:p w14:paraId="2A7A5491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8795A85">
          <v:rect id="_x0000_i1037" style="width:0;height:1.5pt" o:hralign="center" o:hrstd="t" o:hr="t" fillcolor="#a0a0a0" stroked="f"/>
        </w:pict>
      </w:r>
    </w:p>
    <w:p w14:paraId="320B196A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🔗</w:t>
      </w:r>
      <w:r w:rsidRPr="00F1328A">
        <w:rPr>
          <w:rFonts w:ascii="Calibri Light" w:hAnsi="Calibri Light" w:eastAsia="Calibri Light"/>
        </w:rPr>
        <w:t xml:space="preserve"> Primary Key and Foreign Key</w:t>
      </w:r>
    </w:p>
    <w:p w14:paraId="6EDAD012" w14:textId="77777777" w:rsidR="0026248D" w:rsidRPr="00E44EEE" w:rsidRDefault="0026248D" w:rsidP="00E44EEE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B6D3733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Customers Table</w:t>
      </w:r>
    </w:p>
    <w:p w14:paraId="07EB98B1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1B097C" wp14:editId="014793D2">
            <wp:extent cx="5943600" cy="516890"/>
            <wp:effectExtent l="0" t="0" r="0" b="0"/>
            <wp:docPr id="18793881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26248D" w:rsidRPr="00F1328A" w14:paraId="47ACF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D66C2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86C23F9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3572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BE8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001D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Ali</w:t>
            </w:r>
          </w:p>
        </w:tc>
      </w:tr>
    </w:tbl>
    <w:p w14:paraId="7DEE5557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Primary Key:</w:t>
      </w:r>
    </w:p>
    <w:p w14:paraId="3B4CE2F1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FE947D" wp14:editId="0E9357E8">
            <wp:extent cx="5943600" cy="352425"/>
            <wp:effectExtent l="0" t="0" r="0" b="9525"/>
            <wp:docPr id="833841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069A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CustomerID</w:t>
      </w:r>
    </w:p>
    <w:p w14:paraId="2F290DA0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92986D">
          <v:rect id="_x0000_i1038" style="width:0;height:1.5pt" o:hralign="center" o:hrstd="t" o:hr="t" fillcolor="#a0a0a0" stroked="f"/>
        </w:pict>
      </w:r>
    </w:p>
    <w:p w14:paraId="54FC7822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Orders Table</w:t>
      </w:r>
    </w:p>
    <w:p w14:paraId="7499955A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A00BC0" wp14:editId="27EFAA3E">
            <wp:extent cx="5943600" cy="558165"/>
            <wp:effectExtent l="0" t="0" r="0" b="0"/>
            <wp:docPr id="1679798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26248D" w:rsidRPr="00F1328A" w14:paraId="2EF3C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39834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BF2DC20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2CCF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9BB9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621E16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</w:tbl>
    <w:p w14:paraId="3CCC2B4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CustomerID in Orders is a Foreign Key.</w:t>
      </w:r>
    </w:p>
    <w:p w14:paraId="7FA53402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Relationship:</w:t>
      </w:r>
    </w:p>
    <w:p w14:paraId="7FC91C2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62D475" wp14:editId="5A7D4E5D">
            <wp:extent cx="5943600" cy="645160"/>
            <wp:effectExtent l="0" t="0" r="0" b="2540"/>
            <wp:docPr id="11703564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B01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Customers.CustomerID</w:t>
      </w:r>
      <w:r w:rsidRPr="00F1328A">
        <w:rPr>
          <w:rFonts w:ascii="Roboto Mono" w:hAnsi="Roboto Mono" w:eastAsia="Roboto Mono"/>
        </w:rPr>
        <w:br/>
        <w:t xml:space="preserve">        </w:t>
      </w:r>
      <w:r w:rsidRPr="00F1328A">
        <w:rPr>
          <w:rFonts w:ascii="Roboto Mono" w:hAnsi="Roboto Mono" w:cs="Arial" w:eastAsia="Roboto Mono"/>
        </w:rPr>
        <w:t>↓</w:t>
      </w:r>
      <w:r w:rsidRPr="00F1328A">
        <w:rPr>
          <w:rFonts w:ascii="Roboto Mono" w:hAnsi="Roboto Mono" w:eastAsia="Roboto Mono"/>
        </w:rPr>
        <w:br/>
        <w:t>Orders.CustomerID</w:t>
      </w:r>
    </w:p>
    <w:p w14:paraId="0952D9D9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The Primary Key in one table is often referenced by a Foreign Key in another.</w:t>
      </w:r>
    </w:p>
    <w:p w14:paraId="4A7C0BB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CEE6DF5">
          <v:rect id="_x0000_i1039" style="width:0;height:1.5pt" o:hralign="center" o:hrstd="t" o:hr="t" fillcolor="#a0a0a0" stroked="f"/>
        </w:pict>
      </w:r>
    </w:p>
    <w:p w14:paraId="13DB0417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🔑</w:t>
      </w:r>
      <w:r w:rsidRPr="00F1328A">
        <w:rPr>
          <w:rFonts w:ascii="Calibri Light" w:hAnsi="Calibri Light" w:eastAsia="Calibri Light"/>
        </w:rPr>
        <w:t xml:space="preserve"> Composite Primary Key</w:t>
      </w:r>
    </w:p>
    <w:p w14:paraId="5438A332" w14:textId="77777777" w:rsidR="0026248D" w:rsidRPr="00E44EEE" w:rsidRDefault="0026248D" w:rsidP="00E44EEE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BD9A1E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Sometimes a Primary Key consists of multiple columns.</w:t>
      </w:r>
    </w:p>
    <w:p w14:paraId="07244A7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Example:</w:t>
      </w:r>
    </w:p>
    <w:p w14:paraId="1648CE1C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Enrollment Table</w:t>
      </w:r>
    </w:p>
    <w:p w14:paraId="0217C1B9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343907" wp14:editId="327C82F5">
            <wp:extent cx="5943600" cy="909955"/>
            <wp:effectExtent l="0" t="0" r="0" b="4445"/>
            <wp:docPr id="10262519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26248D" w:rsidRPr="00F1328A" w14:paraId="68350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F7680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321F15C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CourseID</w:t>
            </w:r>
          </w:p>
        </w:tc>
      </w:tr>
      <w:tr w:rsidR="0026248D" w:rsidRPr="00F1328A" w14:paraId="53EE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E868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C2BD8B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C1</w:t>
            </w:r>
          </w:p>
        </w:tc>
      </w:tr>
      <w:tr w:rsidR="0026248D" w:rsidRPr="00F1328A" w14:paraId="002F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C913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8C9BA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C2</w:t>
            </w:r>
          </w:p>
        </w:tc>
      </w:tr>
    </w:tbl>
    <w:p w14:paraId="3F1C3CAF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Neither column alone is unique.</w:t>
      </w:r>
    </w:p>
    <w:p w14:paraId="3950DCDE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Together:</w:t>
      </w:r>
    </w:p>
    <w:p w14:paraId="6E3609F6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B8BA6E" wp14:editId="62D50E76">
            <wp:extent cx="5943600" cy="377190"/>
            <wp:effectExtent l="0" t="0" r="0" b="3810"/>
            <wp:docPr id="314819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0FFD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(StudentID, CourseID)</w:t>
      </w:r>
    </w:p>
    <w:p w14:paraId="04572CDD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form a Composite Primary Key.</w:t>
      </w:r>
    </w:p>
    <w:p w14:paraId="1F60C67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1FD1A1C">
          <v:rect id="_x0000_i1040" style="width:0;height:1.5pt" o:hralign="center" o:hrstd="t" o:hr="t" fillcolor="#a0a0a0" stroked="f"/>
        </w:pict>
      </w:r>
    </w:p>
    <w:p w14:paraId="5EABB00E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SQL Example</w:t>
      </w:r>
    </w:p>
    <w:p w14:paraId="7B8DF295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98B27D" wp14:editId="57043548">
            <wp:extent cx="5943600" cy="1388110"/>
            <wp:effectExtent l="0" t="0" r="0" b="2540"/>
            <wp:docPr id="538599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34BE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CREATE TABLE Enrollment (</w:t>
      </w:r>
      <w:r w:rsidRPr="00F1328A">
        <w:rPr>
          <w:rFonts w:ascii="Roboto Mono" w:hAnsi="Roboto Mono" w:eastAsia="Roboto Mono"/>
        </w:rPr>
        <w:br/>
        <w:t xml:space="preserve">    StudentID INT,</w:t>
      </w:r>
      <w:r w:rsidRPr="00F1328A">
        <w:rPr>
          <w:rFonts w:ascii="Roboto Mono" w:hAnsi="Roboto Mono" w:eastAsia="Roboto Mono"/>
        </w:rPr>
        <w:br/>
        <w:t xml:space="preserve">    CourseID INT,</w:t>
      </w:r>
      <w:r w:rsidRPr="00F1328A">
        <w:rPr>
          <w:rFonts w:ascii="Roboto Mono" w:hAnsi="Roboto Mono" w:eastAsia="Roboto Mono"/>
        </w:rPr>
        <w:br/>
      </w:r>
      <w:r w:rsidRPr="00F1328A">
        <w:rPr>
          <w:rFonts w:ascii="Roboto Mono" w:hAnsi="Roboto Mono" w:eastAsia="Roboto Mono"/>
        </w:rPr>
        <w:br/>
        <w:t xml:space="preserve">    PRIMARY KEY (StudentID, CourseID)</w:t>
      </w:r>
      <w:r w:rsidRPr="00F1328A">
        <w:rPr>
          <w:rFonts w:ascii="Roboto Mono" w:hAnsi="Roboto Mono" w:eastAsia="Roboto Mono"/>
        </w:rPr>
        <w:br/>
        <w:t>);</w:t>
      </w:r>
    </w:p>
    <w:p w14:paraId="1014252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5DF704C">
          <v:rect id="_x0000_i1041" style="width:0;height:1.5pt" o:hralign="center" o:hrstd="t" o:hr="t" fillcolor="#a0a0a0" stroked="f"/>
        </w:pict>
      </w:r>
    </w:p>
    <w:p w14:paraId="6FE32C7A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⚠️</w:t>
      </w:r>
      <w:r w:rsidRPr="00F1328A">
        <w:rPr>
          <w:rFonts w:ascii="Calibri Light" w:hAnsi="Calibri Light" w:eastAsia="Calibri Light"/>
        </w:rPr>
        <w:t xml:space="preserve"> Primary Key vs Unique Constraint</w:t>
      </w:r>
    </w:p>
    <w:p w14:paraId="792E2B32" w14:textId="77777777" w:rsidR="0026248D" w:rsidRDefault="0026248D" w:rsidP="00E44EEE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B3C0623" w14:textId="77777777" w:rsidR="0026248D" w:rsidRPr="00E44EEE" w:rsidRDefault="0026248D" w:rsidP="00E44EEE">
      <w:r>
        <w:rPr>
          <w:noProof/>
        </w:rPr>
        <w:drawing>
          <wp:inline distT="0" distB="0" distL="0" distR="0" wp14:anchorId="577CFD1F" wp14:editId="710772AA">
            <wp:extent cx="5943600" cy="1572895"/>
            <wp:effectExtent l="0" t="0" r="0" b="8255"/>
            <wp:docPr id="9136440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645"/>
        <w:gridCol w:w="1804"/>
      </w:tblGrid>
      <w:tr w:rsidR="0026248D" w:rsidRPr="00F1328A" w14:paraId="01C70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458FC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96A785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1A56957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UNIQUE</w:t>
            </w:r>
          </w:p>
        </w:tc>
      </w:tr>
      <w:tr w:rsidR="0026248D" w:rsidRPr="00F1328A" w14:paraId="0867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4F9A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7A4AB0D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6E4C05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Yes</w:t>
            </w:r>
          </w:p>
        </w:tc>
      </w:tr>
      <w:tr w:rsidR="0026248D" w:rsidRPr="00F1328A" w14:paraId="30CBA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4F38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40D112E7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CEEFA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Usually Yes*</w:t>
            </w:r>
          </w:p>
        </w:tc>
      </w:tr>
      <w:tr w:rsidR="0026248D" w:rsidRPr="00F1328A" w14:paraId="287B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0EA8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6B5A035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773E34C8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Multiple</w:t>
            </w:r>
          </w:p>
        </w:tc>
      </w:tr>
      <w:tr w:rsidR="0026248D" w:rsidRPr="00F1328A" w14:paraId="2A393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0EC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Main Identifier</w:t>
            </w:r>
          </w:p>
        </w:tc>
        <w:tc>
          <w:tcPr>
            <w:tcW w:w="0" w:type="auto"/>
            <w:vAlign w:val="center"/>
            <w:hideMark/>
          </w:tcPr>
          <w:p w14:paraId="13EE02B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EA0E74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No</w:t>
            </w:r>
          </w:p>
        </w:tc>
      </w:tr>
    </w:tbl>
    <w:p w14:paraId="70E32031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* Database behavior may vary.</w:t>
      </w:r>
    </w:p>
    <w:p w14:paraId="5456FEA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E4026D">
          <v:rect id="_x0000_i1042" style="width:0;height:1.5pt" o:hralign="center" o:hrstd="t" o:hr="t" fillcolor="#a0a0a0" stroked="f"/>
        </w:pict>
      </w:r>
    </w:p>
    <w:p w14:paraId="2874E487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⚠️</w:t>
      </w:r>
      <w:r w:rsidRPr="00F1328A">
        <w:rPr>
          <w:rFonts w:ascii="Calibri Light" w:hAnsi="Calibri Light" w:eastAsia="Calibri Light"/>
        </w:rPr>
        <w:t xml:space="preserve"> Primary Key vs Foreign Key</w:t>
      </w:r>
    </w:p>
    <w:p w14:paraId="276FD2EE" w14:textId="77777777" w:rsidR="0026248D" w:rsidRPr="00E44EEE" w:rsidRDefault="0026248D" w:rsidP="00E44EEE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7FBBDAB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Primary Key</w:t>
      </w:r>
    </w:p>
    <w:p w14:paraId="5FA80E5A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C6CCE2" wp14:editId="76AECDF1">
            <wp:extent cx="5943600" cy="281940"/>
            <wp:effectExtent l="0" t="0" r="0" b="3810"/>
            <wp:docPr id="2103301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8C9A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Uniquely identifies a row.</w:t>
      </w:r>
    </w:p>
    <w:p w14:paraId="008DDE18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Example:</w:t>
      </w:r>
    </w:p>
    <w:p w14:paraId="5D8DF2A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FA092" wp14:editId="775FCAFE">
            <wp:extent cx="5943600" cy="327660"/>
            <wp:effectExtent l="0" t="0" r="0" b="0"/>
            <wp:docPr id="7155764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7910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CustomerID</w:t>
      </w:r>
    </w:p>
    <w:p w14:paraId="590B26F0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3E023E">
          <v:rect id="_x0000_i1043" style="width:0;height:1.5pt" o:hralign="center" o:hrstd="t" o:hr="t" fillcolor="#a0a0a0" stroked="f"/>
        </w:pict>
      </w:r>
    </w:p>
    <w:p w14:paraId="1BE1B402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Foreign Key</w:t>
      </w:r>
    </w:p>
    <w:p w14:paraId="3CC37D01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FB56D4" wp14:editId="353ED3DD">
            <wp:extent cx="5943600" cy="379730"/>
            <wp:effectExtent l="0" t="0" r="0" b="1270"/>
            <wp:docPr id="5418586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F65C2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References a Primary Key in another table.</w:t>
      </w:r>
    </w:p>
    <w:p w14:paraId="280F8783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Example:</w:t>
      </w:r>
    </w:p>
    <w:p w14:paraId="76CE83BA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529EC0" wp14:editId="6AA100F1">
            <wp:extent cx="5943600" cy="294005"/>
            <wp:effectExtent l="0" t="0" r="0" b="0"/>
            <wp:docPr id="351391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8049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Orders.CustomerID</w:t>
      </w:r>
    </w:p>
    <w:p w14:paraId="07666B5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E8B4B4">
          <v:rect id="_x0000_i1044" style="width:0;height:1.5pt" o:hralign="center" o:hrstd="t" o:hr="t" fillcolor="#a0a0a0" stroked="f"/>
        </w:pict>
      </w:r>
    </w:p>
    <w:p w14:paraId="7F304443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🌍</w:t>
      </w:r>
      <w:r w:rsidRPr="00F1328A">
        <w:rPr>
          <w:rFonts w:ascii="Calibri Light" w:hAnsi="Calibri Light" w:eastAsia="Calibri Light"/>
        </w:rPr>
        <w:t xml:space="preserve"> Real-World Example</w:t>
      </w:r>
    </w:p>
    <w:p w14:paraId="79B7BADE" w14:textId="77777777" w:rsidR="0026248D" w:rsidRPr="00E44EEE" w:rsidRDefault="0026248D" w:rsidP="00E44EEE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888D2A8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 w:eastAsia="Roboto Mono"/>
          <w:b/>
          <w:bCs/>
        </w:rPr>
        <w:t>National ID System</w:t>
      </w:r>
    </w:p>
    <w:p w14:paraId="5406422F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AE0B8C" wp14:editId="58FDC636">
            <wp:extent cx="5943600" cy="908685"/>
            <wp:effectExtent l="0" t="0" r="0" b="5715"/>
            <wp:docPr id="4522987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52"/>
      </w:tblGrid>
      <w:tr w:rsidR="0026248D" w:rsidRPr="00F1328A" w14:paraId="7EDAA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5E609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NationalID</w:t>
            </w:r>
          </w:p>
        </w:tc>
        <w:tc>
          <w:tcPr>
            <w:tcW w:w="0" w:type="auto"/>
            <w:vAlign w:val="center"/>
            <w:hideMark/>
          </w:tcPr>
          <w:p w14:paraId="3BF69C65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7E20D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296F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30001012345678</w:t>
            </w:r>
          </w:p>
        </w:tc>
        <w:tc>
          <w:tcPr>
            <w:tcW w:w="0" w:type="auto"/>
            <w:vAlign w:val="center"/>
            <w:hideMark/>
          </w:tcPr>
          <w:p w14:paraId="72DF5DD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Ali</w:t>
            </w:r>
          </w:p>
        </w:tc>
      </w:tr>
      <w:tr w:rsidR="0026248D" w:rsidRPr="00F1328A" w14:paraId="2BF5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A5CF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30002098765432</w:t>
            </w:r>
          </w:p>
        </w:tc>
        <w:tc>
          <w:tcPr>
            <w:tcW w:w="0" w:type="auto"/>
            <w:vAlign w:val="center"/>
            <w:hideMark/>
          </w:tcPr>
          <w:p w14:paraId="14F8E85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Sara</w:t>
            </w:r>
          </w:p>
        </w:tc>
      </w:tr>
    </w:tbl>
    <w:p w14:paraId="795B4B4C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Primary Key:</w:t>
      </w:r>
    </w:p>
    <w:p w14:paraId="3E649D7E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A9E2FB" wp14:editId="0275771A">
            <wp:extent cx="5943600" cy="328930"/>
            <wp:effectExtent l="0" t="0" r="0" b="0"/>
            <wp:docPr id="8869652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C06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NationalID</w:t>
      </w:r>
    </w:p>
    <w:p w14:paraId="12B493F4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Every person has a unique identifier.</w:t>
      </w:r>
    </w:p>
    <w:p w14:paraId="349CAB44" w14:textId="77777777" w:rsidR="0026248D" w:rsidRPr="00F1328A" w:rsidRDefault="0026248D" w:rsidP="00E44EEE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692F5C">
          <v:rect id="_x0000_i1045" style="width:0;height:1.5pt" o:hralign="center" o:hrstd="t" o:hr="t" fillcolor="#a0a0a0" stroked="f"/>
        </w:pict>
      </w:r>
    </w:p>
    <w:p w14:paraId="79632F4F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🧠</w:t>
      </w:r>
      <w:r w:rsidRPr="00F1328A">
        <w:rPr>
          <w:rFonts w:ascii="Calibri Light" w:hAnsi="Calibri Light" w:eastAsia="Calibri Light"/>
        </w:rPr>
        <w:t xml:space="preserve"> Simple Analogy</w:t>
      </w:r>
    </w:p>
    <w:p w14:paraId="6D1AE135" w14:textId="77777777" w:rsidR="0026248D" w:rsidRPr="00E44EEE" w:rsidRDefault="0026248D" w:rsidP="00E44EEE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B3EA3AB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Think of a student ID card.</w:t>
      </w:r>
    </w:p>
    <w:p w14:paraId="6D19A2D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66D199" wp14:editId="5683BA6B">
            <wp:extent cx="5943600" cy="314325"/>
            <wp:effectExtent l="0" t="0" r="0" b="9525"/>
            <wp:docPr id="17414318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375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Student ID: S001</w:t>
      </w:r>
    </w:p>
    <w:p w14:paraId="507A58BA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Many students may have the same:</w:t>
      </w:r>
    </w:p>
    <w:p w14:paraId="00AABA08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937191" wp14:editId="31788139">
            <wp:extent cx="5943600" cy="647065"/>
            <wp:effectExtent l="0" t="0" r="0" b="635"/>
            <wp:docPr id="8939706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6BF2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Name</w:t>
      </w:r>
      <w:r w:rsidRPr="00F1328A">
        <w:rPr>
          <w:rFonts w:ascii="Roboto Mono" w:hAnsi="Roboto Mono" w:eastAsia="Roboto Mono"/>
        </w:rPr>
        <w:br/>
        <w:t>Age</w:t>
      </w:r>
      <w:r w:rsidRPr="00F1328A">
        <w:rPr>
          <w:rFonts w:ascii="Roboto Mono" w:hAnsi="Roboto Mono" w:eastAsia="Roboto Mono"/>
        </w:rPr>
        <w:br/>
        <w:t>City</w:t>
      </w:r>
    </w:p>
    <w:p w14:paraId="54CCEEBE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But no two students have the same Student ID.</w:t>
      </w:r>
    </w:p>
    <w:p w14:paraId="54EFCD7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>The Student ID uniquely identifies each student.</w:t>
      </w:r>
    </w:p>
    <w:p w14:paraId="0EAA600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 xml:space="preserve">That is exactly what a </w:t>
      </w:r>
      <w:r w:rsidRPr="00F1328A">
        <w:rPr>
          <w:rFonts w:ascii="Roboto Mono" w:hAnsi="Roboto Mono" w:eastAsia="Roboto Mono"/>
          <w:b/>
          <w:bCs/>
        </w:rPr>
        <w:t>Primary Key</w:t>
      </w:r>
      <w:r w:rsidRPr="00F1328A">
        <w:rPr>
          <w:rFonts w:ascii="Roboto Mono" w:hAnsi="Roboto Mono" w:eastAsia="Roboto Mono"/>
        </w:rPr>
        <w:t xml:space="preserve"> does in a database.</w:t>
      </w:r>
    </w:p>
    <w:p w14:paraId="39334B9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4ADD27">
          <v:rect id="_x0000_i1046" style="width:0;height:1.5pt" o:hralign="center" o:hrstd="t" o:hr="t" fillcolor="#a0a0a0" stroked="f"/>
        </w:pict>
      </w:r>
    </w:p>
    <w:p w14:paraId="7FE84954" w14:textId="77777777" w:rsidR="0026248D" w:rsidRDefault="0026248D" w:rsidP="00E44EEE">
      <w:pPr>
        <w:pStyle w:val="Heading2"/>
      </w:pPr>
      <w:r w:rsidRPr="00F1328A">
        <w:rPr>
          <w:rFonts w:ascii="Calibri Light" w:hAnsi="Calibri Light" w:cs="Segoe UI Emoji" w:eastAsia="Calibri Light"/>
        </w:rPr>
        <w:t>🧭</w:t>
      </w:r>
      <w:r w:rsidRPr="00F1328A">
        <w:rPr>
          <w:rFonts w:ascii="Calibri Light" w:hAnsi="Calibri Light" w:eastAsia="Calibri Light"/>
        </w:rPr>
        <w:t xml:space="preserve"> Summary</w:t>
      </w:r>
    </w:p>
    <w:p w14:paraId="0D521B6C" w14:textId="77777777" w:rsidR="0026248D" w:rsidRPr="00E44EEE" w:rsidRDefault="0026248D" w:rsidP="00E44EEE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1F2B41C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 w:eastAsia="Roboto Mono"/>
        </w:rPr>
        <w:t xml:space="preserve">A </w:t>
      </w:r>
      <w:r w:rsidRPr="00F1328A">
        <w:rPr>
          <w:rFonts w:ascii="Roboto Mono" w:hAnsi="Roboto Mono" w:eastAsia="Roboto Mono"/>
          <w:b/>
          <w:bCs/>
        </w:rPr>
        <w:t>Primary Key Constraint</w:t>
      </w:r>
      <w:r w:rsidRPr="00F1328A">
        <w:rPr>
          <w:rFonts w:ascii="Roboto Mono" w:hAnsi="Roboto Mono" w:eastAsia="Roboto Mono"/>
        </w:rPr>
        <w:t xml:space="preserve"> is a rule that ensures each record in a table has a </w:t>
      </w:r>
      <w:r w:rsidRPr="00F1328A">
        <w:rPr>
          <w:rFonts w:ascii="Roboto Mono" w:hAnsi="Roboto Mono" w:eastAsia="Roboto Mono"/>
          <w:b/>
          <w:bCs/>
        </w:rPr>
        <w:t>unique, non-null identifier</w:t>
      </w:r>
      <w:r w:rsidRPr="00F1328A">
        <w:rPr>
          <w:rFonts w:ascii="Roboto Mono" w:hAnsi="Roboto Mono" w:eastAsia="Roboto Mono"/>
        </w:rPr>
        <w:t xml:space="preserve">. It serves as the main way to identify rows, maintain data integrity, and establish relationships between tables through foreign keys. Common examples include </w:t>
      </w:r>
      <w:r w:rsidRPr="00F1328A">
        <w:rPr>
          <w:rFonts w:ascii="Roboto Mono" w:hAnsi="Roboto Mono" w:eastAsia="Roboto Mono"/>
          <w:b/>
          <w:bCs/>
        </w:rPr>
        <w:t>CustomerID</w:t>
      </w:r>
      <w:r w:rsidRPr="00F1328A">
        <w:rPr>
          <w:rFonts w:ascii="Roboto Mono" w:hAnsi="Roboto Mono" w:eastAsia="Roboto Mono"/>
        </w:rPr>
        <w:t xml:space="preserve">, </w:t>
      </w:r>
      <w:r w:rsidRPr="00F1328A">
        <w:rPr>
          <w:rFonts w:ascii="Roboto Mono" w:hAnsi="Roboto Mono" w:eastAsia="Roboto Mono"/>
          <w:b/>
          <w:bCs/>
        </w:rPr>
        <w:t>StudentID</w:t>
      </w:r>
      <w:r w:rsidRPr="00F1328A">
        <w:rPr>
          <w:rFonts w:ascii="Roboto Mono" w:hAnsi="Roboto Mono" w:eastAsia="Roboto Mono"/>
        </w:rPr>
        <w:t xml:space="preserve">, and </w:t>
      </w:r>
      <w:r w:rsidRPr="00F1328A">
        <w:rPr>
          <w:rFonts w:ascii="Roboto Mono" w:hAnsi="Roboto Mono" w:eastAsia="Roboto Mono"/>
          <w:b/>
          <w:bCs/>
        </w:rPr>
        <w:t>ProductID</w:t>
      </w:r>
      <w:r w:rsidRPr="00F1328A">
        <w:rPr>
          <w:rFonts w:ascii="Roboto Mono" w:hAnsi="Roboto Mono" w:eastAsia="Roboto Mono"/>
        </w:rPr>
        <w:t>.</w:t>
      </w:r>
    </w:p>
    <w:p w14:paraId="76F460A6" w14:textId="77777777" w:rsidR="0026248D" w:rsidRPr="00F1328A" w:rsidRDefault="0026248D">
      <w:pPr>
        <w:rPr>
          <w:rFonts w:ascii="Roboto Mono" w:hAnsi="Roboto Mono"/>
        </w:rPr>
      </w:pPr>
    </w:p>
    <w:p w14:paraId="182CAF4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96E1B"/>
    <w:multiLevelType w:val="multilevel"/>
    <w:tmpl w:val="AEE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2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8D"/>
    <w:rsid w:val="0026248D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069F"/>
  <w15:chartTrackingRefBased/>
  <w15:docId w15:val="{0BE36209-A63F-476E-8D2D-C64D66D4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