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F904" w14:textId="77777777" w:rsidR="003C1593" w:rsidRPr="003E2BDD" w:rsidRDefault="003C1593" w:rsidP="003E2BDD">
      <w:pPr>
        <w:pStyle w:val="Heading1"/>
      </w:pPr>
      <w:bookmarkStart w:id="0" w:name="_mubh16i36w80" w:colFirst="0" w:colLast="0"/>
      <w:bookmarkEnd w:id="0"/>
      <w:r>
        <w:t>SQL Syntax</w:t>
      </w:r>
    </w:p>
    <w:p w14:paraId="0A7EF196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🌟</w:t>
      </w:r>
      <w:r w:rsidRPr="003E2BDD">
        <w:t xml:space="preserve"> Definition</w:t>
      </w:r>
    </w:p>
    <w:p w14:paraId="4306C6F5" w14:textId="77777777" w:rsidR="003C1593" w:rsidRPr="006245CD" w:rsidRDefault="003C1593" w:rsidP="003E2BDD">
      <w:pPr>
        <w:rPr>
          <w:rFonts w:ascii="Arial" w:hAnsi="Arial" w:cs="Arial"/>
        </w:rPr>
      </w:pPr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60B7912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  <w:b/>
          <w:bCs/>
        </w:rPr>
        <w:t>SQL Syntax</w:t>
      </w:r>
      <w:r w:rsidRPr="003E2BDD">
        <w:rPr>
          <w:rFonts w:ascii="Roboto Mono" w:hAnsi="Roboto Mono"/>
        </w:rPr>
        <w:t xml:space="preserve"> refers to the </w:t>
      </w:r>
      <w:r w:rsidRPr="003E2BDD">
        <w:rPr>
          <w:rFonts w:ascii="Roboto Mono" w:hAnsi="Roboto Mono"/>
          <w:b/>
          <w:bCs/>
        </w:rPr>
        <w:t>rules and structure used to write SQL statements correctly</w:t>
      </w:r>
      <w:r w:rsidRPr="003E2BDD">
        <w:rPr>
          <w:rFonts w:ascii="Roboto Mono" w:hAnsi="Roboto Mono"/>
        </w:rPr>
        <w:t>.</w:t>
      </w:r>
    </w:p>
    <w:p w14:paraId="3130A01A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Just as English has grammar rules, SQL has syntax rules that determine how commands must be written so the database can understand them.</w:t>
      </w:r>
    </w:p>
    <w:p w14:paraId="317AC2F6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43BF4DE2">
          <v:rect id="_x0000_i1025" style="width:0;height:1.5pt" o:hralign="center" o:hrstd="t" o:hr="t" fillcolor="#a0a0a0" stroked="f"/>
        </w:pict>
      </w:r>
    </w:p>
    <w:p w14:paraId="4D963613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🎯</w:t>
      </w:r>
      <w:r w:rsidRPr="003E2BDD">
        <w:t xml:space="preserve"> Purpose</w:t>
      </w:r>
    </w:p>
    <w:p w14:paraId="16A56786" w14:textId="2065E9C8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2813361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SQL syntax helps:</w:t>
      </w:r>
    </w:p>
    <w:p w14:paraId="119CF6D1" w14:textId="77777777" w:rsidR="003C1593" w:rsidRPr="003E2BDD" w:rsidRDefault="003C1593" w:rsidP="003C1593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E2BDD">
        <w:rPr>
          <w:rFonts w:ascii="Roboto Mono" w:hAnsi="Roboto Mono"/>
        </w:rPr>
        <w:t>Communicate with a database</w:t>
      </w:r>
    </w:p>
    <w:p w14:paraId="4DB57CF4" w14:textId="77777777" w:rsidR="003C1593" w:rsidRPr="003E2BDD" w:rsidRDefault="003C1593" w:rsidP="003C1593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E2BDD">
        <w:rPr>
          <w:rFonts w:ascii="Roboto Mono" w:hAnsi="Roboto Mono"/>
        </w:rPr>
        <w:t>Write valid SQL queries</w:t>
      </w:r>
    </w:p>
    <w:p w14:paraId="46876BFD" w14:textId="77777777" w:rsidR="003C1593" w:rsidRPr="003E2BDD" w:rsidRDefault="003C1593" w:rsidP="003C1593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E2BDD">
        <w:rPr>
          <w:rFonts w:ascii="Roboto Mono" w:hAnsi="Roboto Mono"/>
        </w:rPr>
        <w:t>Retrieve and modify data</w:t>
      </w:r>
    </w:p>
    <w:p w14:paraId="5446B076" w14:textId="77777777" w:rsidR="003C1593" w:rsidRPr="003E2BDD" w:rsidRDefault="003C1593" w:rsidP="003C1593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3E2BDD">
        <w:rPr>
          <w:rFonts w:ascii="Roboto Mono" w:hAnsi="Roboto Mono"/>
        </w:rPr>
        <w:t>Create and manage database objects</w:t>
      </w:r>
    </w:p>
    <w:p w14:paraId="36EC79C2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If the syntax is incorrect, the database returns an error.</w:t>
      </w:r>
    </w:p>
    <w:p w14:paraId="2907C79E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1D1BACE6">
          <v:rect id="_x0000_i1026" style="width:0;height:1.5pt" o:hralign="center" o:hrstd="t" o:hr="t" fillcolor="#a0a0a0" stroked="f"/>
        </w:pict>
      </w:r>
    </w:p>
    <w:p w14:paraId="2A81BE75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🧠</w:t>
      </w:r>
      <w:r w:rsidRPr="003E2BDD">
        <w:t xml:space="preserve"> Simple Example</w:t>
      </w:r>
    </w:p>
    <w:p w14:paraId="4E7461F9" w14:textId="316FCAE4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1DF74A2" w14:textId="77777777" w:rsidR="003C1593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SQL Statement</w:t>
      </w:r>
    </w:p>
    <w:p w14:paraId="548A4943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EA6FC4" wp14:editId="13CE786A">
            <wp:extent cx="5943600" cy="735965"/>
            <wp:effectExtent l="0" t="0" r="0" b="6985"/>
            <wp:docPr id="126803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6415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 Name</w:t>
      </w:r>
    </w:p>
    <w:p w14:paraId="46F1642D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lastRenderedPageBreak/>
        <w:t>FROM Customers;</w:t>
      </w:r>
    </w:p>
    <w:p w14:paraId="359CF76D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This follows SQL syntax rules:</w:t>
      </w:r>
    </w:p>
    <w:p w14:paraId="61CCEBB5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EE358C" wp14:editId="37894128">
            <wp:extent cx="5943600" cy="975995"/>
            <wp:effectExtent l="0" t="0" r="0" b="0"/>
            <wp:docPr id="771342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7A2A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SELECT </w:t>
      </w:r>
      <w:r w:rsidRPr="003E2BDD">
        <w:t>→</w:t>
      </w:r>
      <w:r w:rsidRPr="003E2BDD">
        <w:rPr>
          <w:rFonts w:ascii="Roboto Mono" w:hAnsi="Roboto Mono"/>
        </w:rPr>
        <w:t xml:space="preserve"> What data to retrieve</w:t>
      </w:r>
    </w:p>
    <w:p w14:paraId="550A56F4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Name   </w:t>
      </w:r>
      <w:r w:rsidRPr="003E2BDD">
        <w:t>→</w:t>
      </w:r>
      <w:r w:rsidRPr="003E2BDD">
        <w:rPr>
          <w:rFonts w:ascii="Roboto Mono" w:hAnsi="Roboto Mono"/>
        </w:rPr>
        <w:t xml:space="preserve"> Column name</w:t>
      </w:r>
    </w:p>
    <w:p w14:paraId="08B6A33D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FROM   </w:t>
      </w:r>
      <w:r w:rsidRPr="003E2BDD">
        <w:t>→</w:t>
      </w:r>
      <w:r w:rsidRPr="003E2BDD">
        <w:rPr>
          <w:rFonts w:ascii="Roboto Mono" w:hAnsi="Roboto Mono"/>
        </w:rPr>
        <w:t xml:space="preserve"> Source table</w:t>
      </w:r>
    </w:p>
    <w:p w14:paraId="61A11168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Customers </w:t>
      </w:r>
      <w:r w:rsidRPr="003E2BDD">
        <w:t>→</w:t>
      </w:r>
      <w:r w:rsidRPr="003E2BDD">
        <w:rPr>
          <w:rFonts w:ascii="Roboto Mono" w:hAnsi="Roboto Mono"/>
        </w:rPr>
        <w:t xml:space="preserve"> Table name</w:t>
      </w:r>
    </w:p>
    <w:p w14:paraId="7B25B019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;      </w:t>
      </w:r>
      <w:r w:rsidRPr="003E2BDD">
        <w:t>→</w:t>
      </w:r>
      <w:r w:rsidRPr="003E2BDD">
        <w:rPr>
          <w:rFonts w:ascii="Roboto Mono" w:hAnsi="Roboto Mono"/>
        </w:rPr>
        <w:t xml:space="preserve"> End of statement</w:t>
      </w:r>
    </w:p>
    <w:p w14:paraId="6FE1AFCE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49C4A635">
          <v:rect id="_x0000_i1027" style="width:0;height:1.5pt" o:hralign="center" o:hrstd="t" o:hr="t" fillcolor="#a0a0a0" stroked="f"/>
        </w:pict>
      </w:r>
    </w:p>
    <w:p w14:paraId="40227470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📚</w:t>
      </w:r>
      <w:r w:rsidRPr="003E2BDD">
        <w:t xml:space="preserve"> Basic SQL Syntax Structure</w:t>
      </w:r>
    </w:p>
    <w:p w14:paraId="04D9B73F" w14:textId="414F712A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F579519" w14:textId="77777777" w:rsidR="003C1593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SELECT Query</w:t>
      </w:r>
    </w:p>
    <w:p w14:paraId="4DFFB62D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957AC4" wp14:editId="2C9385E0">
            <wp:extent cx="5943600" cy="763270"/>
            <wp:effectExtent l="0" t="0" r="0" b="0"/>
            <wp:docPr id="1790011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AADF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SELECT </w:t>
      </w:r>
      <w:proofErr w:type="spellStart"/>
      <w:r w:rsidRPr="003E2BDD">
        <w:rPr>
          <w:rFonts w:ascii="Roboto Mono" w:hAnsi="Roboto Mono"/>
        </w:rPr>
        <w:t>column_name</w:t>
      </w:r>
      <w:proofErr w:type="spellEnd"/>
    </w:p>
    <w:p w14:paraId="293414A4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FROM </w:t>
      </w:r>
      <w:proofErr w:type="spellStart"/>
      <w:r w:rsidRPr="003E2BDD">
        <w:rPr>
          <w:rFonts w:ascii="Roboto Mono" w:hAnsi="Roboto Mono"/>
        </w:rPr>
        <w:t>table_name</w:t>
      </w:r>
      <w:proofErr w:type="spellEnd"/>
      <w:r w:rsidRPr="003E2BDD">
        <w:rPr>
          <w:rFonts w:ascii="Roboto Mono" w:hAnsi="Roboto Mono"/>
        </w:rPr>
        <w:t>;</w:t>
      </w:r>
    </w:p>
    <w:p w14:paraId="4E089312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Example:</w:t>
      </w:r>
    </w:p>
    <w:p w14:paraId="39FEFBEC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39F98" wp14:editId="7E8E4D0D">
            <wp:extent cx="5943600" cy="765810"/>
            <wp:effectExtent l="0" t="0" r="0" b="0"/>
            <wp:docPr id="1000821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532C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 Name</w:t>
      </w:r>
    </w:p>
    <w:p w14:paraId="2E6A6892" w14:textId="77777777" w:rsidR="003C1593" w:rsidRPr="003E2BDD" w:rsidRDefault="003C1593" w:rsidP="00EA7901">
      <w:pPr>
        <w:rPr>
          <w:rFonts w:ascii="Roboto Mono" w:hAnsi="Roboto Mono"/>
        </w:rPr>
      </w:pPr>
      <w:r w:rsidRPr="003E2BDD">
        <w:rPr>
          <w:rFonts w:ascii="Roboto Mono" w:hAnsi="Roboto Mono"/>
        </w:rPr>
        <w:t>FROM Customers;</w:t>
      </w:r>
    </w:p>
    <w:p w14:paraId="433A7B9C" w14:textId="77777777" w:rsidR="003C1593" w:rsidRPr="003E2BDD" w:rsidRDefault="00000000" w:rsidP="00EA790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8291101">
          <v:rect id="_x0000_i1028" style="width:0;height:1.5pt" o:hralign="center" o:hrstd="t" o:hr="t" fillcolor="#a0a0a0" stroked="f"/>
        </w:pict>
      </w:r>
    </w:p>
    <w:p w14:paraId="35A4EFF5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🔑</w:t>
      </w:r>
      <w:r w:rsidRPr="003E2BDD">
        <w:t xml:space="preserve"> Common SQL Keywords</w:t>
      </w:r>
    </w:p>
    <w:p w14:paraId="13964D25" w14:textId="63F131CF" w:rsidR="003C1593" w:rsidRDefault="006245CD" w:rsidP="003E2BDD">
      <w:pPr>
        <w:rPr>
          <w:color w:val="000000"/>
          <w:sz w:val="18"/>
        </w:rPr>
      </w:pPr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81A2E54" w14:textId="77777777" w:rsidR="003C1593" w:rsidRPr="003E2BDD" w:rsidRDefault="003C1593" w:rsidP="003E2BDD">
      <w:r>
        <w:rPr>
          <w:noProof/>
        </w:rPr>
        <w:drawing>
          <wp:inline distT="0" distB="0" distL="0" distR="0" wp14:anchorId="342EECD3" wp14:editId="0740334C">
            <wp:extent cx="5943600" cy="3288665"/>
            <wp:effectExtent l="0" t="0" r="0" b="6985"/>
            <wp:docPr id="1319106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948"/>
      </w:tblGrid>
      <w:tr w:rsidR="003C1593" w:rsidRPr="003E2BDD" w14:paraId="6EE8D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01498" w14:textId="77777777" w:rsidR="003C1593" w:rsidRPr="003E2BDD" w:rsidRDefault="003C1593" w:rsidP="003E2BDD">
            <w:pPr>
              <w:rPr>
                <w:rFonts w:ascii="Roboto Mono" w:hAnsi="Roboto Mono"/>
                <w:b/>
                <w:bCs/>
              </w:rPr>
            </w:pPr>
            <w:r w:rsidRPr="003E2BDD">
              <w:rPr>
                <w:rFonts w:ascii="Roboto Mono" w:hAnsi="Roboto Mono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9D30162" w14:textId="77777777" w:rsidR="003C1593" w:rsidRPr="003E2BDD" w:rsidRDefault="003C1593" w:rsidP="003E2BDD">
            <w:pPr>
              <w:rPr>
                <w:rFonts w:ascii="Roboto Mono" w:hAnsi="Roboto Mono"/>
                <w:b/>
                <w:bCs/>
              </w:rPr>
            </w:pPr>
            <w:r w:rsidRPr="003E2BD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3C1593" w:rsidRPr="003E2BDD" w14:paraId="0DD4A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B331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691436F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Retrieve data</w:t>
            </w:r>
          </w:p>
        </w:tc>
      </w:tr>
      <w:tr w:rsidR="003C1593" w:rsidRPr="003E2BDD" w14:paraId="6EF2F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89C4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3A2FDE5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Specify table</w:t>
            </w:r>
          </w:p>
        </w:tc>
      </w:tr>
      <w:tr w:rsidR="003C1593" w:rsidRPr="003E2BDD" w14:paraId="7E3D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4EBA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F4D297B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Filter rows</w:t>
            </w:r>
          </w:p>
        </w:tc>
      </w:tr>
      <w:tr w:rsidR="003C1593" w:rsidRPr="003E2BDD" w14:paraId="6D4B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FD37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4049E10D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Add data</w:t>
            </w:r>
          </w:p>
        </w:tc>
      </w:tr>
      <w:tr w:rsidR="003C1593" w:rsidRPr="003E2BDD" w14:paraId="1BF1A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DA1F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6F479CD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Modify data</w:t>
            </w:r>
          </w:p>
        </w:tc>
      </w:tr>
      <w:tr w:rsidR="003C1593" w:rsidRPr="003E2BDD" w14:paraId="35ED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88FB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1BFCB78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Remove data</w:t>
            </w:r>
          </w:p>
        </w:tc>
      </w:tr>
      <w:tr w:rsidR="003C1593" w:rsidRPr="003E2BDD" w14:paraId="75EB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211F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024D98CD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Create table</w:t>
            </w:r>
          </w:p>
        </w:tc>
      </w:tr>
      <w:tr w:rsidR="003C1593" w:rsidRPr="003E2BDD" w14:paraId="2375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5B27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14:paraId="37CBE0A1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Modify table</w:t>
            </w:r>
          </w:p>
        </w:tc>
      </w:tr>
      <w:tr w:rsidR="003C1593" w:rsidRPr="003E2BDD" w14:paraId="6A040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FF2C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lastRenderedPageBreak/>
              <w:t>DROP TABLE</w:t>
            </w:r>
          </w:p>
        </w:tc>
        <w:tc>
          <w:tcPr>
            <w:tcW w:w="0" w:type="auto"/>
            <w:vAlign w:val="center"/>
            <w:hideMark/>
          </w:tcPr>
          <w:p w14:paraId="26AA3019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Delete table</w:t>
            </w:r>
          </w:p>
        </w:tc>
      </w:tr>
    </w:tbl>
    <w:p w14:paraId="374A3DBE" w14:textId="77777777" w:rsidR="003C1593" w:rsidRPr="003E2BDD" w:rsidRDefault="00000000" w:rsidP="00ED67D6">
      <w:pPr>
        <w:rPr>
          <w:rFonts w:ascii="Roboto Mono" w:hAnsi="Roboto Mono"/>
        </w:rPr>
      </w:pPr>
      <w:r>
        <w:rPr>
          <w:rFonts w:ascii="Roboto Mono" w:hAnsi="Roboto Mono"/>
        </w:rPr>
        <w:pict w14:anchorId="7A7E0D5B">
          <v:rect id="_x0000_i1029" style="width:0;height:1.5pt" o:hralign="center" o:hrstd="t" o:hr="t" fillcolor="#a0a0a0" stroked="f"/>
        </w:pict>
      </w:r>
    </w:p>
    <w:p w14:paraId="362F8587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50D34C86">
          <v:rect id="_x0000_i1030" style="width:0;height:1.5pt" o:hralign="center" o:hrstd="t" o:hr="t" fillcolor="#a0a0a0" stroked="f"/>
        </w:pict>
      </w:r>
    </w:p>
    <w:p w14:paraId="58226E46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📏</w:t>
      </w:r>
      <w:r w:rsidRPr="003E2BDD">
        <w:t xml:space="preserve"> Basic SQL Syntax Rules</w:t>
      </w:r>
    </w:p>
    <w:p w14:paraId="3BED524A" w14:textId="46229536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A7AB913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1. Keywords</w:t>
      </w:r>
    </w:p>
    <w:p w14:paraId="711ADFB9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SQL keywords are usually written in uppercase:</w:t>
      </w:r>
    </w:p>
    <w:p w14:paraId="2F05A389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FC9984" wp14:editId="299A2B8E">
            <wp:extent cx="5943600" cy="918210"/>
            <wp:effectExtent l="0" t="0" r="0" b="0"/>
            <wp:docPr id="1682363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84D5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</w:t>
      </w:r>
    </w:p>
    <w:p w14:paraId="19778C7D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FROM</w:t>
      </w:r>
    </w:p>
    <w:p w14:paraId="1A55583A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WHERE</w:t>
      </w:r>
    </w:p>
    <w:p w14:paraId="5726611E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Although SQL is generally not case-sensitive.</w:t>
      </w:r>
    </w:p>
    <w:p w14:paraId="766890A4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552BA33E">
          <v:rect id="_x0000_i1031" style="width:0;height:1.5pt" o:hralign="center" o:hrstd="t" o:hr="t" fillcolor="#a0a0a0" stroked="f"/>
        </w:pict>
      </w:r>
    </w:p>
    <w:p w14:paraId="2481CE21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2. Statement Terminator</w:t>
      </w:r>
    </w:p>
    <w:p w14:paraId="22CD86DB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Many SQL systems use:</w:t>
      </w:r>
    </w:p>
    <w:p w14:paraId="41BB423F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85AED2" wp14:editId="159065AA">
            <wp:extent cx="5943600" cy="620395"/>
            <wp:effectExtent l="0" t="0" r="0" b="8255"/>
            <wp:docPr id="24112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37B0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;</w:t>
      </w:r>
    </w:p>
    <w:p w14:paraId="590A3BBE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to mark the end of a statement.</w:t>
      </w:r>
    </w:p>
    <w:p w14:paraId="78A2DBEF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Example:</w:t>
      </w:r>
    </w:p>
    <w:p w14:paraId="1ADC5FF4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98E726" wp14:editId="07E88615">
            <wp:extent cx="5943600" cy="612140"/>
            <wp:effectExtent l="0" t="0" r="0" b="0"/>
            <wp:docPr id="2143172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DE7F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 * FROM Customers;</w:t>
      </w:r>
    </w:p>
    <w:p w14:paraId="79B97338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06227751">
          <v:rect id="_x0000_i1032" style="width:0;height:1.5pt" o:hralign="center" o:hrstd="t" o:hr="t" fillcolor="#a0a0a0" stroked="f"/>
        </w:pict>
      </w:r>
    </w:p>
    <w:p w14:paraId="5A861750" w14:textId="77777777" w:rsidR="003C1593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3. Text Values Use Quotes</w:t>
      </w:r>
    </w:p>
    <w:p w14:paraId="65394E86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6C8EF8" wp14:editId="25B5BAE7">
            <wp:extent cx="5943600" cy="592455"/>
            <wp:effectExtent l="0" t="0" r="0" b="0"/>
            <wp:docPr id="10882652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4B2F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WHERE Name = 'Ali'</w:t>
      </w:r>
    </w:p>
    <w:p w14:paraId="54FF487A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Text values are enclosed in single quotes.</w:t>
      </w:r>
    </w:p>
    <w:p w14:paraId="608C5A91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73480037">
          <v:rect id="_x0000_i1033" style="width:0;height:1.5pt" o:hralign="center" o:hrstd="t" o:hr="t" fillcolor="#a0a0a0" stroked="f"/>
        </w:pict>
      </w:r>
    </w:p>
    <w:p w14:paraId="037B5C3F" w14:textId="77777777" w:rsidR="003C1593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4. Numbers Do Not Use Quotes</w:t>
      </w:r>
    </w:p>
    <w:p w14:paraId="2E8EA21F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CFFEAB" wp14:editId="1169BC4B">
            <wp:extent cx="5943600" cy="658495"/>
            <wp:effectExtent l="0" t="0" r="0" b="8255"/>
            <wp:docPr id="2041470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52CF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WHERE </w:t>
      </w:r>
      <w:proofErr w:type="spellStart"/>
      <w:r w:rsidRPr="003E2BDD">
        <w:rPr>
          <w:rFonts w:ascii="Roboto Mono" w:hAnsi="Roboto Mono"/>
        </w:rPr>
        <w:t>CustomerID</w:t>
      </w:r>
      <w:proofErr w:type="spellEnd"/>
      <w:r w:rsidRPr="003E2BDD">
        <w:rPr>
          <w:rFonts w:ascii="Roboto Mono" w:hAnsi="Roboto Mono"/>
        </w:rPr>
        <w:t xml:space="preserve"> = 1</w:t>
      </w:r>
    </w:p>
    <w:p w14:paraId="41EB96FB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Correct.</w:t>
      </w:r>
    </w:p>
    <w:p w14:paraId="060BF57A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2C3D3B1D">
          <v:rect id="_x0000_i1034" style="width:0;height:1.5pt" o:hralign="center" o:hrstd="t" o:hr="t" fillcolor="#a0a0a0" stroked="f"/>
        </w:pict>
      </w:r>
    </w:p>
    <w:p w14:paraId="13D4F814" w14:textId="77777777" w:rsidR="003C1593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5. Table and Column Names</w:t>
      </w:r>
    </w:p>
    <w:p w14:paraId="6C3DD7ED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693861" wp14:editId="7FA49E60">
            <wp:extent cx="5943600" cy="946785"/>
            <wp:effectExtent l="0" t="0" r="0" b="5715"/>
            <wp:docPr id="633125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95F0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Customers</w:t>
      </w:r>
    </w:p>
    <w:p w14:paraId="3B31CEF6" w14:textId="77777777" w:rsidR="003C1593" w:rsidRPr="003E2BDD" w:rsidRDefault="003C1593" w:rsidP="003E2BDD">
      <w:pPr>
        <w:rPr>
          <w:rFonts w:ascii="Roboto Mono" w:hAnsi="Roboto Mono"/>
        </w:rPr>
      </w:pPr>
      <w:proofErr w:type="spellStart"/>
      <w:r w:rsidRPr="003E2BDD">
        <w:rPr>
          <w:rFonts w:ascii="Roboto Mono" w:hAnsi="Roboto Mono"/>
        </w:rPr>
        <w:t>CustomerID</w:t>
      </w:r>
      <w:proofErr w:type="spellEnd"/>
    </w:p>
    <w:p w14:paraId="00DD84BE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Name</w:t>
      </w:r>
    </w:p>
    <w:p w14:paraId="4D3A2A8A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lastRenderedPageBreak/>
        <w:t>Must match actual database objects.</w:t>
      </w:r>
    </w:p>
    <w:p w14:paraId="4B7ECED8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44118833">
          <v:rect id="_x0000_i1035" style="width:0;height:1.5pt" o:hralign="center" o:hrstd="t" o:hr="t" fillcolor="#a0a0a0" stroked="f"/>
        </w:pict>
      </w:r>
    </w:p>
    <w:p w14:paraId="5AD20A2F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⚠️</w:t>
      </w:r>
      <w:r w:rsidRPr="003E2BDD">
        <w:t xml:space="preserve"> Syntax Error Example</w:t>
      </w:r>
    </w:p>
    <w:p w14:paraId="46DDA57C" w14:textId="41E2A3F2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0225BEA" w14:textId="77777777" w:rsidR="003C1593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Incorrect</w:t>
      </w:r>
    </w:p>
    <w:p w14:paraId="012CFFFF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5CD178" wp14:editId="28DCC788">
            <wp:extent cx="5943600" cy="624205"/>
            <wp:effectExtent l="0" t="0" r="0" b="4445"/>
            <wp:docPr id="2103335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80E6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 FROM Customers;</w:t>
      </w:r>
    </w:p>
    <w:p w14:paraId="6F0ED849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Error because no column was specified.</w:t>
      </w:r>
    </w:p>
    <w:p w14:paraId="278C60EE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6FA2DCFF">
          <v:rect id="_x0000_i1036" style="width:0;height:1.5pt" o:hralign="center" o:hrstd="t" o:hr="t" fillcolor="#a0a0a0" stroked="f"/>
        </w:pict>
      </w:r>
    </w:p>
    <w:p w14:paraId="4F6F6067" w14:textId="77777777" w:rsidR="003C1593" w:rsidRDefault="003C1593" w:rsidP="003E2BDD">
      <w:pPr>
        <w:rPr>
          <w:rFonts w:ascii="Roboto Mono" w:hAnsi="Roboto Mono"/>
          <w:b/>
          <w:bCs/>
        </w:rPr>
      </w:pPr>
      <w:r w:rsidRPr="003E2BDD">
        <w:rPr>
          <w:rFonts w:ascii="Roboto Mono" w:hAnsi="Roboto Mono"/>
          <w:b/>
          <w:bCs/>
        </w:rPr>
        <w:t>Correct</w:t>
      </w:r>
    </w:p>
    <w:p w14:paraId="7ED2365E" w14:textId="77777777" w:rsidR="003C1593" w:rsidRPr="003E2BDD" w:rsidRDefault="003C1593" w:rsidP="003E2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DF6534" wp14:editId="6D3A4997">
            <wp:extent cx="5943600" cy="787400"/>
            <wp:effectExtent l="0" t="0" r="0" b="0"/>
            <wp:docPr id="10635937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A404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 *</w:t>
      </w:r>
    </w:p>
    <w:p w14:paraId="05AD0EA4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FROM Customers;</w:t>
      </w:r>
    </w:p>
    <w:p w14:paraId="5B174D3E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560525FC">
          <v:rect id="_x0000_i1037" style="width:0;height:1.5pt" o:hralign="center" o:hrstd="t" o:hr="t" fillcolor="#a0a0a0" stroked="f"/>
        </w:pict>
      </w:r>
    </w:p>
    <w:p w14:paraId="27FB2F0C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⚖️</w:t>
      </w:r>
      <w:r w:rsidRPr="003E2BDD">
        <w:t xml:space="preserve"> Side-by-Side Comparison</w:t>
      </w:r>
    </w:p>
    <w:p w14:paraId="6A48ABEF" w14:textId="223DDCE4" w:rsidR="003C1593" w:rsidRDefault="006245CD" w:rsidP="003E2BDD">
      <w:pPr>
        <w:rPr>
          <w:color w:val="000000"/>
          <w:sz w:val="18"/>
        </w:rPr>
      </w:pPr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0F8E218" w14:textId="77777777" w:rsidR="003C1593" w:rsidRPr="003E2BDD" w:rsidRDefault="003C1593" w:rsidP="003E2BDD">
      <w:r>
        <w:rPr>
          <w:noProof/>
        </w:rPr>
        <w:drawing>
          <wp:inline distT="0" distB="0" distL="0" distR="0" wp14:anchorId="70260D8E" wp14:editId="7EE2E968">
            <wp:extent cx="5943600" cy="1586230"/>
            <wp:effectExtent l="0" t="0" r="0" b="0"/>
            <wp:docPr id="6198003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532"/>
      </w:tblGrid>
      <w:tr w:rsidR="003C1593" w:rsidRPr="003E2BDD" w14:paraId="1AE22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66644" w14:textId="77777777" w:rsidR="003C1593" w:rsidRPr="003E2BDD" w:rsidRDefault="003C1593" w:rsidP="003E2BDD">
            <w:pPr>
              <w:rPr>
                <w:rFonts w:ascii="Roboto Mono" w:hAnsi="Roboto Mono"/>
                <w:b/>
                <w:bCs/>
              </w:rPr>
            </w:pPr>
            <w:r w:rsidRPr="003E2BDD">
              <w:rPr>
                <w:rFonts w:ascii="Roboto Mono" w:hAnsi="Roboto Mono"/>
                <w:b/>
                <w:bCs/>
              </w:rPr>
              <w:lastRenderedPageBreak/>
              <w:t>Incorrect Syntax</w:t>
            </w:r>
          </w:p>
        </w:tc>
        <w:tc>
          <w:tcPr>
            <w:tcW w:w="0" w:type="auto"/>
            <w:vAlign w:val="center"/>
            <w:hideMark/>
          </w:tcPr>
          <w:p w14:paraId="7B8E3DB4" w14:textId="77777777" w:rsidR="003C1593" w:rsidRPr="003E2BDD" w:rsidRDefault="003C1593" w:rsidP="003E2BDD">
            <w:pPr>
              <w:rPr>
                <w:rFonts w:ascii="Roboto Mono" w:hAnsi="Roboto Mono"/>
                <w:b/>
                <w:bCs/>
              </w:rPr>
            </w:pPr>
            <w:r w:rsidRPr="003E2BDD">
              <w:rPr>
                <w:rFonts w:ascii="Roboto Mono" w:hAnsi="Roboto Mono"/>
                <w:b/>
                <w:bCs/>
              </w:rPr>
              <w:t>Correct Syntax</w:t>
            </w:r>
          </w:p>
        </w:tc>
      </w:tr>
      <w:tr w:rsidR="003C1593" w:rsidRPr="003E2BDD" w14:paraId="4899E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6711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SELECT FROM Customers;</w:t>
            </w:r>
          </w:p>
        </w:tc>
        <w:tc>
          <w:tcPr>
            <w:tcW w:w="0" w:type="auto"/>
            <w:vAlign w:val="center"/>
            <w:hideMark/>
          </w:tcPr>
          <w:p w14:paraId="4DA4DC07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SELECT * FROM Customers;</w:t>
            </w:r>
          </w:p>
        </w:tc>
      </w:tr>
      <w:tr w:rsidR="003C1593" w:rsidRPr="003E2BDD" w14:paraId="2B6FD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2AAF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INSRT INTO Customers</w:t>
            </w:r>
          </w:p>
        </w:tc>
        <w:tc>
          <w:tcPr>
            <w:tcW w:w="0" w:type="auto"/>
            <w:vAlign w:val="center"/>
            <w:hideMark/>
          </w:tcPr>
          <w:p w14:paraId="555B5244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INSERT INTO Customers</w:t>
            </w:r>
          </w:p>
        </w:tc>
      </w:tr>
      <w:tr w:rsidR="003C1593" w:rsidRPr="003E2BDD" w14:paraId="4B1F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7FB0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DELET FROM Customers</w:t>
            </w:r>
          </w:p>
        </w:tc>
        <w:tc>
          <w:tcPr>
            <w:tcW w:w="0" w:type="auto"/>
            <w:vAlign w:val="center"/>
            <w:hideMark/>
          </w:tcPr>
          <w:p w14:paraId="2F898E28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DELETE FROM Customers</w:t>
            </w:r>
          </w:p>
        </w:tc>
      </w:tr>
      <w:tr w:rsidR="003C1593" w:rsidRPr="003E2BDD" w14:paraId="6ED02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A5D0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UPDAT Customers</w:t>
            </w:r>
          </w:p>
        </w:tc>
        <w:tc>
          <w:tcPr>
            <w:tcW w:w="0" w:type="auto"/>
            <w:vAlign w:val="center"/>
            <w:hideMark/>
          </w:tcPr>
          <w:p w14:paraId="3A5BCCE4" w14:textId="77777777" w:rsidR="003C1593" w:rsidRPr="003E2BDD" w:rsidRDefault="003C1593" w:rsidP="003E2BDD">
            <w:pPr>
              <w:rPr>
                <w:rFonts w:ascii="Roboto Mono" w:hAnsi="Roboto Mono"/>
              </w:rPr>
            </w:pPr>
            <w:r w:rsidRPr="003E2BDD">
              <w:rPr>
                <w:rFonts w:ascii="Roboto Mono" w:hAnsi="Roboto Mono"/>
              </w:rPr>
              <w:t>UPDATE Customers</w:t>
            </w:r>
          </w:p>
        </w:tc>
      </w:tr>
    </w:tbl>
    <w:p w14:paraId="426AE751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1E8F1E6C">
          <v:rect id="_x0000_i1038" style="width:0;height:1.5pt" o:hralign="center" o:hrstd="t" o:hr="t" fillcolor="#a0a0a0" stroked="f"/>
        </w:pict>
      </w:r>
    </w:p>
    <w:p w14:paraId="1A38F35B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🔢</w:t>
      </w:r>
      <w:r w:rsidRPr="003E2BDD">
        <w:t xml:space="preserve"> SQL Statement Pattern</w:t>
      </w:r>
    </w:p>
    <w:p w14:paraId="15DCB73D" w14:textId="5D4EB062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F6E5615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Many SQL commands follow this pattern:</w:t>
      </w:r>
    </w:p>
    <w:p w14:paraId="56E942F0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213F7A" wp14:editId="308D1F89">
            <wp:extent cx="5943600" cy="987425"/>
            <wp:effectExtent l="0" t="0" r="0" b="3175"/>
            <wp:docPr id="1012705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CCD3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Command</w:t>
      </w:r>
    </w:p>
    <w:p w14:paraId="6BF39A1C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    </w:t>
      </w:r>
      <w:r w:rsidRPr="003E2BDD">
        <w:t>↓</w:t>
      </w:r>
    </w:p>
    <w:p w14:paraId="7B6C0DBE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Object</w:t>
      </w:r>
    </w:p>
    <w:p w14:paraId="7B582FAD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 xml:space="preserve">    </w:t>
      </w:r>
      <w:r w:rsidRPr="003E2BDD">
        <w:t>↓</w:t>
      </w:r>
    </w:p>
    <w:p w14:paraId="0129F138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Conditions</w:t>
      </w:r>
    </w:p>
    <w:p w14:paraId="41179E14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Example:</w:t>
      </w:r>
    </w:p>
    <w:p w14:paraId="4218299A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FF9A0B" wp14:editId="58C57894">
            <wp:extent cx="5943600" cy="920750"/>
            <wp:effectExtent l="0" t="0" r="0" b="0"/>
            <wp:docPr id="7382776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D110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 Name</w:t>
      </w:r>
    </w:p>
    <w:p w14:paraId="1E611DAB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FROM Customers</w:t>
      </w:r>
    </w:p>
    <w:p w14:paraId="0EBBEE35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lastRenderedPageBreak/>
        <w:t>WHERE City = 'Cairo';</w:t>
      </w:r>
    </w:p>
    <w:p w14:paraId="5AAE2CDC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738EE1F5">
          <v:rect id="_x0000_i1039" style="width:0;height:1.5pt" o:hralign="center" o:hrstd="t" o:hr="t" fillcolor="#a0a0a0" stroked="f"/>
        </w:pict>
      </w:r>
    </w:p>
    <w:p w14:paraId="66FBEA4E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🧠</w:t>
      </w:r>
      <w:r w:rsidRPr="003E2BDD">
        <w:t xml:space="preserve"> Simple Analogy</w:t>
      </w:r>
    </w:p>
    <w:p w14:paraId="6958B23D" w14:textId="47B77BE3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ABAAA53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Think of SQL like English.</w:t>
      </w:r>
    </w:p>
    <w:p w14:paraId="3624F5AA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Correct English:</w:t>
      </w:r>
    </w:p>
    <w:p w14:paraId="42F1477C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AFA4C7" wp14:editId="2F51260F">
            <wp:extent cx="5943600" cy="352425"/>
            <wp:effectExtent l="0" t="0" r="0" b="9525"/>
            <wp:docPr id="9750457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39E3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I am learning SQL.</w:t>
      </w:r>
    </w:p>
    <w:p w14:paraId="49C98B23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Incorrect English:</w:t>
      </w:r>
    </w:p>
    <w:p w14:paraId="53EB971A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DD707" wp14:editId="149F0F9F">
            <wp:extent cx="5943600" cy="311785"/>
            <wp:effectExtent l="0" t="0" r="0" b="0"/>
            <wp:docPr id="8355156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B509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Learning am SQL I.</w:t>
      </w:r>
    </w:p>
    <w:p w14:paraId="6BFDE605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The words exist, but the grammar is wrong.</w:t>
      </w:r>
    </w:p>
    <w:p w14:paraId="066E4029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Similarly:</w:t>
      </w:r>
    </w:p>
    <w:p w14:paraId="4EA01F90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Correct SQL:</w:t>
      </w:r>
    </w:p>
    <w:p w14:paraId="6FE7B9C4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2705B4" wp14:editId="3512940C">
            <wp:extent cx="5943600" cy="779780"/>
            <wp:effectExtent l="0" t="0" r="0" b="1270"/>
            <wp:docPr id="15326692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87F8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SELECT Name</w:t>
      </w:r>
    </w:p>
    <w:p w14:paraId="394300FF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FROM Customers;</w:t>
      </w:r>
    </w:p>
    <w:p w14:paraId="5A8A108D" w14:textId="77777777" w:rsidR="003C1593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Incorrect SQL:</w:t>
      </w:r>
    </w:p>
    <w:p w14:paraId="7DA9C9DC" w14:textId="77777777" w:rsidR="003C1593" w:rsidRPr="003E2BDD" w:rsidRDefault="003C1593" w:rsidP="003E2B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C6590B" wp14:editId="6852B5D0">
            <wp:extent cx="5943600" cy="644525"/>
            <wp:effectExtent l="0" t="0" r="0" b="3175"/>
            <wp:docPr id="20359655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F88D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t>Name SELECT Customers FROM;</w:t>
      </w:r>
    </w:p>
    <w:p w14:paraId="47992E56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</w:rPr>
        <w:lastRenderedPageBreak/>
        <w:t>The database cannot understand it.</w:t>
      </w:r>
    </w:p>
    <w:p w14:paraId="5A936F7C" w14:textId="77777777" w:rsidR="003C1593" w:rsidRPr="003E2BDD" w:rsidRDefault="00000000" w:rsidP="003E2BDD">
      <w:pPr>
        <w:rPr>
          <w:rFonts w:ascii="Roboto Mono" w:hAnsi="Roboto Mono"/>
        </w:rPr>
      </w:pPr>
      <w:r>
        <w:rPr>
          <w:rFonts w:ascii="Roboto Mono" w:hAnsi="Roboto Mono"/>
        </w:rPr>
        <w:pict w14:anchorId="4B7F7435">
          <v:rect id="_x0000_i1040" style="width:0;height:1.5pt" o:hralign="center" o:hrstd="t" o:hr="t" fillcolor="#a0a0a0" stroked="f"/>
        </w:pict>
      </w:r>
    </w:p>
    <w:p w14:paraId="6528C482" w14:textId="77777777" w:rsidR="003C1593" w:rsidRDefault="003C1593" w:rsidP="003E2BDD">
      <w:pPr>
        <w:pStyle w:val="Heading2"/>
      </w:pPr>
      <w:r w:rsidRPr="003E2BDD">
        <w:rPr>
          <w:rFonts w:ascii="Segoe UI Emoji" w:hAnsi="Segoe UI Emoji" w:cs="Segoe UI Emoji"/>
        </w:rPr>
        <w:t>🧭</w:t>
      </w:r>
      <w:r w:rsidRPr="003E2BDD">
        <w:t xml:space="preserve"> Summary</w:t>
      </w:r>
    </w:p>
    <w:p w14:paraId="68078E9C" w14:textId="0DFD4A62" w:rsidR="003C1593" w:rsidRPr="003E2BDD" w:rsidRDefault="006245CD" w:rsidP="003E2BDD">
      <w:r w:rsidRPr="006245C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245C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6245C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6245C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6245CD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4F6D948" w14:textId="77777777" w:rsidR="003C1593" w:rsidRPr="003E2BDD" w:rsidRDefault="003C1593" w:rsidP="003E2BDD">
      <w:pPr>
        <w:rPr>
          <w:rFonts w:ascii="Roboto Mono" w:hAnsi="Roboto Mono"/>
        </w:rPr>
      </w:pPr>
      <w:r w:rsidRPr="003E2BDD">
        <w:rPr>
          <w:rFonts w:ascii="Roboto Mono" w:hAnsi="Roboto Mono"/>
          <w:b/>
          <w:bCs/>
        </w:rPr>
        <w:t>SQL Syntax</w:t>
      </w:r>
      <w:r w:rsidRPr="003E2BDD">
        <w:rPr>
          <w:rFonts w:ascii="Roboto Mono" w:hAnsi="Roboto Mono"/>
        </w:rPr>
        <w:t xml:space="preserve"> is the set of rules and structure used to write valid SQL statements. It defines how commands such as SELECT, INSERT, UPDATE, DELETE, and CREATE TABLE must be written so that a database can understand and execute them correctly. Following proper SQL syntax is essential for querying and managing data successfully.</w:t>
      </w:r>
    </w:p>
    <w:p w14:paraId="0CFA5422" w14:textId="77777777" w:rsidR="003C1593" w:rsidRPr="003E2BDD" w:rsidRDefault="003C1593">
      <w:pPr>
        <w:rPr>
          <w:rFonts w:ascii="Roboto Mono" w:hAnsi="Roboto Mono"/>
        </w:rPr>
      </w:pPr>
    </w:p>
    <w:p w14:paraId="7A7A5FE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3D75"/>
    <w:multiLevelType w:val="multilevel"/>
    <w:tmpl w:val="D83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77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93"/>
    <w:rsid w:val="002D1F4F"/>
    <w:rsid w:val="003735C8"/>
    <w:rsid w:val="003C1593"/>
    <w:rsid w:val="006245CD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CFDA"/>
  <w15:chartTrackingRefBased/>
  <w15:docId w15:val="{4DD29416-5EB5-4EF9-976A-65F8937D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2026-07-03T15:51:00Z</dcterms:created>
  <dcterms:modified xsi:type="dcterms:W3CDTF">2026-07-03T17:36:00Z</dcterms:modified>
</cp:coreProperties>
</file>