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425" w14:textId="0901D661" w:rsidR="00A70480" w:rsidRDefault="0095521C" w:rsidP="0095521C">
      <w:pPr>
        <w:pStyle w:val="Heading1"/>
      </w:pPr>
      <w:r w:rsidRPr="0095521C">
        <w:t>Quantitative data</w:t>
      </w:r>
    </w:p>
    <w:p w14:paraId="15D1EEE4" w14:textId="31C6635E" w:rsidR="0095521C" w:rsidRPr="0095521C" w:rsidRDefault="0095521C" w:rsidP="009552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D79352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Quantitative data</w:t>
      </w:r>
      <w:r w:rsidRPr="0095521C">
        <w:rPr>
          <w:rFonts w:ascii="Roboto Mono" w:hAnsi="Roboto Mono"/>
        </w:rPr>
        <w:t xml:space="preserve"> is data that can be </w:t>
      </w:r>
      <w:r w:rsidRPr="0095521C">
        <w:rPr>
          <w:rFonts w:ascii="Roboto Mono" w:hAnsi="Roboto Mono"/>
          <w:b/>
          <w:bCs/>
        </w:rPr>
        <w:t>measured and expressed using numbers</w:t>
      </w:r>
      <w:r w:rsidRPr="0095521C">
        <w:rPr>
          <w:rFonts w:ascii="Roboto Mono" w:hAnsi="Roboto Mono"/>
        </w:rPr>
        <w:t xml:space="preserve">. It tells us </w:t>
      </w:r>
      <w:r w:rsidRPr="0095521C">
        <w:rPr>
          <w:rFonts w:ascii="Roboto Mono" w:hAnsi="Roboto Mono"/>
          <w:b/>
          <w:bCs/>
        </w:rPr>
        <w:t>“how much” or “how many”</w:t>
      </w:r>
      <w:r w:rsidRPr="0095521C">
        <w:rPr>
          <w:rFonts w:ascii="Roboto Mono" w:hAnsi="Roboto Mono"/>
        </w:rPr>
        <w:t xml:space="preserve"> of something and can be used for calculations, comparisons, and statistical analysis.</w:t>
      </w:r>
    </w:p>
    <w:p w14:paraId="6A3B9D6F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5835AF3B">
          <v:rect id="_x0000_i1055" style="width:0;height:1.5pt" o:hralign="center" o:hrstd="t" o:hr="t" fillcolor="#a0a0a0" stroked="f"/>
        </w:pict>
      </w:r>
    </w:p>
    <w:p w14:paraId="0C1393DA" w14:textId="77777777" w:rsidR="0095521C" w:rsidRDefault="0095521C" w:rsidP="0095521C">
      <w:pPr>
        <w:pStyle w:val="Heading2"/>
      </w:pPr>
      <w:r w:rsidRPr="0095521C">
        <w:t>Definition:</w:t>
      </w:r>
    </w:p>
    <w:p w14:paraId="101294AD" w14:textId="33DE78B4" w:rsidR="0095521C" w:rsidRPr="0095521C" w:rsidRDefault="0095521C" w:rsidP="009552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1BD494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Quantitative data = numerical data that can be measured or counted.</w:t>
      </w:r>
    </w:p>
    <w:p w14:paraId="54B72F6B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1E904493">
          <v:rect id="_x0000_i1056" style="width:0;height:1.5pt" o:hralign="center" o:hrstd="t" o:hr="t" fillcolor="#a0a0a0" stroked="f"/>
        </w:pict>
      </w:r>
    </w:p>
    <w:p w14:paraId="12A30D2A" w14:textId="77777777" w:rsidR="0095521C" w:rsidRDefault="0095521C" w:rsidP="0095521C">
      <w:pPr>
        <w:pStyle w:val="Heading2"/>
      </w:pPr>
      <w:r w:rsidRPr="0095521C">
        <w:t>Types of Quantitative Data:</w:t>
      </w:r>
    </w:p>
    <w:p w14:paraId="3D8D4A9E" w14:textId="70746D6E" w:rsidR="0095521C" w:rsidRPr="0095521C" w:rsidRDefault="0095521C" w:rsidP="009552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CD050" w14:textId="77777777" w:rsidR="0095521C" w:rsidRPr="0095521C" w:rsidRDefault="0095521C" w:rsidP="0095521C">
      <w:pPr>
        <w:numPr>
          <w:ilvl w:val="0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Discrete Data</w:t>
      </w:r>
      <w:r w:rsidRPr="0095521C">
        <w:rPr>
          <w:rFonts w:ascii="Roboto Mono" w:hAnsi="Roboto Mono"/>
        </w:rPr>
        <w:t xml:space="preserve"> – Countable numbers, usually integers.</w:t>
      </w:r>
    </w:p>
    <w:p w14:paraId="7C104E8C" w14:textId="77777777" w:rsidR="0095521C" w:rsidRPr="0095521C" w:rsidRDefault="0095521C" w:rsidP="0095521C">
      <w:pPr>
        <w:numPr>
          <w:ilvl w:val="1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Example: Number of students in a class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25, 30, 32</w:t>
      </w:r>
    </w:p>
    <w:p w14:paraId="18A247A0" w14:textId="77777777" w:rsidR="0095521C" w:rsidRPr="0095521C" w:rsidRDefault="0095521C" w:rsidP="0095521C">
      <w:pPr>
        <w:numPr>
          <w:ilvl w:val="0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Continuous Data</w:t>
      </w:r>
      <w:r w:rsidRPr="0095521C">
        <w:rPr>
          <w:rFonts w:ascii="Roboto Mono" w:hAnsi="Roboto Mono"/>
        </w:rPr>
        <w:t xml:space="preserve"> – Measurable numbers that can take any value within a range.</w:t>
      </w:r>
    </w:p>
    <w:p w14:paraId="24A274DB" w14:textId="77777777" w:rsidR="0095521C" w:rsidRPr="0095521C" w:rsidRDefault="0095521C" w:rsidP="0095521C">
      <w:pPr>
        <w:numPr>
          <w:ilvl w:val="1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Example: Height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170.5 cm, Temperature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36.6°C</w:t>
      </w:r>
    </w:p>
    <w:p w14:paraId="0769C416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1FA38296">
          <v:rect id="_x0000_i1057" style="width:0;height:1.5pt" o:hralign="center" o:hrstd="t" o:hr="t" fillcolor="#a0a0a0" stroked="f"/>
        </w:pict>
      </w:r>
    </w:p>
    <w:p w14:paraId="7F944140" w14:textId="77777777" w:rsidR="0095521C" w:rsidRDefault="0095521C" w:rsidP="0095521C">
      <w:pPr>
        <w:pStyle w:val="Heading2"/>
      </w:pPr>
      <w:r w:rsidRPr="0095521C">
        <w:t>Examples of Quantitative Data:</w:t>
      </w:r>
    </w:p>
    <w:p w14:paraId="1BC1A293" w14:textId="6E86A97B" w:rsidR="0095521C" w:rsidRPr="0095521C" w:rsidRDefault="0095521C" w:rsidP="009552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83C77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Age: 20, 25, 30</w:t>
      </w:r>
    </w:p>
    <w:p w14:paraId="6C54AA1F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Salary: $500, $1000, $2000</w:t>
      </w:r>
    </w:p>
    <w:p w14:paraId="070F6213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lastRenderedPageBreak/>
        <w:t>Number of cars in a parking lot: 10, 15, 20</w:t>
      </w:r>
    </w:p>
    <w:p w14:paraId="74321B49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Test scores: 85, 90, 75</w:t>
      </w:r>
    </w:p>
    <w:p w14:paraId="414DBC0D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5ED57D65">
          <v:rect id="_x0000_i1058" style="width:0;height:1.5pt" o:hralign="center" o:hrstd="t" o:hr="t" fillcolor="#a0a0a0" stroked="f"/>
        </w:pict>
      </w:r>
    </w:p>
    <w:p w14:paraId="5E34145D" w14:textId="77777777" w:rsidR="0095521C" w:rsidRDefault="0095521C" w:rsidP="0095521C">
      <w:pPr>
        <w:pStyle w:val="Heading2"/>
      </w:pPr>
      <w:r w:rsidRPr="0095521C">
        <w:t>Key Feature:</w:t>
      </w:r>
    </w:p>
    <w:p w14:paraId="7583B8FE" w14:textId="595CE8B3" w:rsidR="0095521C" w:rsidRPr="0095521C" w:rsidRDefault="0095521C" w:rsidP="009552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E253B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Quantitative data can be </w:t>
      </w:r>
      <w:r w:rsidRPr="0095521C">
        <w:rPr>
          <w:rFonts w:ascii="Roboto Mono" w:hAnsi="Roboto Mono"/>
          <w:b/>
          <w:bCs/>
        </w:rPr>
        <w:t>added, subtracted, averaged, or graphed</w:t>
      </w:r>
      <w:r w:rsidRPr="0095521C">
        <w:rPr>
          <w:rFonts w:ascii="Roboto Mono" w:hAnsi="Roboto Mono"/>
        </w:rPr>
        <w:t>, making it very useful for statistical analysis.</w:t>
      </w:r>
    </w:p>
    <w:p w14:paraId="46E6FC0F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3F3881C7">
          <v:rect id="_x0000_i1059" style="width:0;height:1.5pt" o:hralign="center" o:hrstd="t" o:hr="t" fillcolor="#a0a0a0" stroked="f"/>
        </w:pict>
      </w:r>
    </w:p>
    <w:p w14:paraId="658F2F98" w14:textId="7DDD277F" w:rsidR="0095521C" w:rsidRPr="0095521C" w:rsidRDefault="0095521C" w:rsidP="0095521C">
      <w:pPr>
        <w:rPr>
          <w:rFonts w:ascii="Roboto Mono" w:hAnsi="Roboto Mono"/>
        </w:rPr>
      </w:pPr>
    </w:p>
    <w:p w14:paraId="6EC3D9E6" w14:textId="77777777" w:rsidR="0095521C" w:rsidRPr="0095521C" w:rsidRDefault="0095521C" w:rsidP="0095521C">
      <w:pPr>
        <w:rPr>
          <w:rFonts w:ascii="Roboto Mono" w:hAnsi="Roboto Mono"/>
        </w:rPr>
      </w:pPr>
    </w:p>
    <w:sectPr w:rsidR="0095521C" w:rsidRPr="00955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11F0"/>
    <w:multiLevelType w:val="multilevel"/>
    <w:tmpl w:val="9B6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F3D87"/>
    <w:multiLevelType w:val="multilevel"/>
    <w:tmpl w:val="61B6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785200">
    <w:abstractNumId w:val="1"/>
  </w:num>
  <w:num w:numId="2" w16cid:durableId="146014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9F"/>
    <w:rsid w:val="002D1F4F"/>
    <w:rsid w:val="00711B4D"/>
    <w:rsid w:val="008952B3"/>
    <w:rsid w:val="0095521C"/>
    <w:rsid w:val="00A70480"/>
    <w:rsid w:val="00C0069F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105D"/>
  <w15:chartTrackingRefBased/>
  <w15:docId w15:val="{CD8E4061-9FE2-4A1B-9DE0-85423D1A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2026-03-11T18:33:00Z</dcterms:created>
  <dcterms:modified xsi:type="dcterms:W3CDTF">2026-03-11T18:34:00Z</dcterms:modified>
</cp:coreProperties>
</file>