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DE79" w14:textId="60DFFD2A" w:rsidR="00655CF5" w:rsidRPr="00655CF5" w:rsidRDefault="00655CF5" w:rsidP="00655CF5">
      <w:pPr>
        <w:pStyle w:val="Heading1"/>
      </w:pPr>
      <w:r w:rsidRPr="00655CF5">
        <w:t>Units Conversion</w:t>
      </w:r>
    </w:p>
    <w:p w14:paraId="1827EA20" w14:textId="77777777" w:rsidR="00655CF5" w:rsidRDefault="00655CF5" w:rsidP="00655CF5">
      <w:pPr>
        <w:pStyle w:val="Heading2"/>
      </w:pPr>
      <w:r w:rsidRPr="00655CF5">
        <w:t>Definition:</w:t>
      </w:r>
    </w:p>
    <w:p w14:paraId="5D6D9C1A" w14:textId="4E4D8C44" w:rsidR="00655CF5" w:rsidRPr="00655CF5" w:rsidRDefault="00655CF5" w:rsidP="00655CF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Units conversion is the process of transforming measurements from different units into a </w:t>
      </w:r>
      <w:r>
        <w:rPr>
          <w:rFonts w:ascii="Roboto Mono" w:hAnsi="Roboto Mono"/>
          <w:b/>
        </w:rPr>
        <w:t>common unit</w:t>
      </w:r>
      <w:r>
        <w:rPr>
          <w:rFonts w:ascii="Roboto Mono" w:hAnsi="Roboto Mono"/>
        </w:rPr>
        <w:t xml:space="preserve"> so that data is consistent and comparable. This is a key step in standardizing data for analysis.</w:t>
      </w:r>
    </w:p>
    <w:p w14:paraId="510A6A9C" w14:textId="77777777" w:rsidR="00655CF5" w:rsidRDefault="00655CF5" w:rsidP="00655CF5">
      <w:pPr>
        <w:pStyle w:val="Heading2"/>
      </w:pPr>
      <w:r w:rsidRPr="00655CF5">
        <w:t>Key Idea:</w:t>
      </w:r>
    </w:p>
    <w:p w14:paraId="582D61E1" w14:textId="6010DDDC" w:rsidR="00655CF5" w:rsidRPr="00655CF5" w:rsidRDefault="00655CF5" w:rsidP="00655C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8C25C" w14:textId="77777777" w:rsidR="00655CF5" w:rsidRPr="00655CF5" w:rsidRDefault="00655CF5" w:rsidP="00655CF5">
      <w:pPr>
        <w:numPr>
          <w:ilvl w:val="0"/>
          <w:numId w:val="1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Data collected from multiple sources may use </w:t>
      </w:r>
      <w:r w:rsidRPr="00655CF5">
        <w:rPr>
          <w:rFonts w:ascii="Roboto Mono" w:hAnsi="Roboto Mono"/>
          <w:b/>
          <w:bCs/>
        </w:rPr>
        <w:t>different units</w:t>
      </w:r>
      <w:r w:rsidRPr="00655CF5">
        <w:rPr>
          <w:rFonts w:ascii="Roboto Mono" w:hAnsi="Roboto Mono"/>
        </w:rPr>
        <w:t>.</w:t>
      </w:r>
    </w:p>
    <w:p w14:paraId="4034F52D" w14:textId="77777777" w:rsidR="00655CF5" w:rsidRPr="00655CF5" w:rsidRDefault="00655CF5" w:rsidP="00655CF5">
      <w:pPr>
        <w:numPr>
          <w:ilvl w:val="0"/>
          <w:numId w:val="1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To compare or analyze the data, you convert all measurements to a </w:t>
      </w:r>
      <w:r w:rsidRPr="00655CF5">
        <w:rPr>
          <w:rFonts w:ascii="Roboto Mono" w:hAnsi="Roboto Mono"/>
          <w:b/>
          <w:bCs/>
        </w:rPr>
        <w:t>single standard unit</w:t>
      </w:r>
      <w:r w:rsidRPr="00655CF5">
        <w:rPr>
          <w:rFonts w:ascii="Roboto Mono" w:hAnsi="Roboto Mono"/>
        </w:rPr>
        <w:t>.</w:t>
      </w:r>
    </w:p>
    <w:p w14:paraId="4AAE8A33" w14:textId="77777777" w:rsidR="00655CF5" w:rsidRDefault="00655CF5" w:rsidP="00655CF5">
      <w:pPr>
        <w:pStyle w:val="Heading2"/>
      </w:pPr>
      <w:r w:rsidRPr="00655CF5">
        <w:t>Examples:</w:t>
      </w:r>
    </w:p>
    <w:p w14:paraId="2F9EE5ED" w14:textId="7DE7905B" w:rsidR="00655CF5" w:rsidRPr="00655CF5" w:rsidRDefault="00655CF5" w:rsidP="00655C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8B1FA" w14:textId="77777777" w:rsidR="00655CF5" w:rsidRPr="00655CF5" w:rsidRDefault="00655CF5" w:rsidP="00655CF5">
      <w:pPr>
        <w:numPr>
          <w:ilvl w:val="0"/>
          <w:numId w:val="2"/>
        </w:numPr>
        <w:rPr>
          <w:rFonts w:ascii="Roboto Mono" w:hAnsi="Roboto Mono"/>
        </w:rPr>
      </w:pPr>
      <w:r w:rsidRPr="00655CF5">
        <w:rPr>
          <w:rFonts w:ascii="Roboto Mono" w:hAnsi="Roboto Mono"/>
          <w:b/>
          <w:bCs/>
        </w:rPr>
        <w:t>Weight Conversion</w:t>
      </w:r>
    </w:p>
    <w:p w14:paraId="73D0896D" w14:textId="77777777" w:rsidR="00655CF5" w:rsidRPr="00655CF5" w:rsidRDefault="00655CF5" w:rsidP="00655CF5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Original data: 150 </w:t>
      </w:r>
      <w:proofErr w:type="spellStart"/>
      <w:r w:rsidRPr="00655CF5">
        <w:rPr>
          <w:rFonts w:ascii="Roboto Mono" w:hAnsi="Roboto Mono"/>
        </w:rPr>
        <w:t>lbs</w:t>
      </w:r>
      <w:proofErr w:type="spellEnd"/>
      <w:r w:rsidRPr="00655CF5">
        <w:rPr>
          <w:rFonts w:ascii="Roboto Mono" w:hAnsi="Roboto Mono"/>
        </w:rPr>
        <w:t>, 70 kg, 12 stone</w:t>
      </w:r>
    </w:p>
    <w:p w14:paraId="223510FD" w14:textId="77777777" w:rsidR="00655CF5" w:rsidRPr="00655CF5" w:rsidRDefault="00655CF5" w:rsidP="00655CF5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Standardized to kilograms: 68.0 kg, 70 kg, 76.2 kg</w:t>
      </w:r>
    </w:p>
    <w:p w14:paraId="68D96D16" w14:textId="77777777" w:rsidR="00655CF5" w:rsidRPr="00655CF5" w:rsidRDefault="00655CF5" w:rsidP="00655CF5">
      <w:pPr>
        <w:numPr>
          <w:ilvl w:val="0"/>
          <w:numId w:val="4"/>
        </w:numPr>
        <w:rPr>
          <w:rFonts w:ascii="Roboto Mono" w:hAnsi="Roboto Mono"/>
        </w:rPr>
      </w:pPr>
      <w:r w:rsidRPr="00655CF5">
        <w:rPr>
          <w:rFonts w:ascii="Roboto Mono" w:hAnsi="Roboto Mono"/>
          <w:b/>
          <w:bCs/>
        </w:rPr>
        <w:t>Temperature Conversion</w:t>
      </w:r>
    </w:p>
    <w:p w14:paraId="783AC127" w14:textId="77777777" w:rsidR="00655CF5" w:rsidRPr="00655CF5" w:rsidRDefault="00655CF5" w:rsidP="00655CF5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Original data: 68°F, 20°C, 293K</w:t>
      </w:r>
    </w:p>
    <w:p w14:paraId="0110DF0C" w14:textId="77777777" w:rsidR="00655CF5" w:rsidRPr="00655CF5" w:rsidRDefault="00655CF5" w:rsidP="00655CF5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Standardized to Celsius: 20°C, 20°C, 20°C</w:t>
      </w:r>
    </w:p>
    <w:p w14:paraId="7F4975CB" w14:textId="77777777" w:rsidR="00655CF5" w:rsidRPr="00655CF5" w:rsidRDefault="00655CF5" w:rsidP="00655CF5">
      <w:pPr>
        <w:numPr>
          <w:ilvl w:val="0"/>
          <w:numId w:val="6"/>
        </w:numPr>
        <w:rPr>
          <w:rFonts w:ascii="Roboto Mono" w:hAnsi="Roboto Mono"/>
        </w:rPr>
      </w:pPr>
      <w:r w:rsidRPr="00655CF5">
        <w:rPr>
          <w:rFonts w:ascii="Roboto Mono" w:hAnsi="Roboto Mono"/>
          <w:b/>
          <w:bCs/>
        </w:rPr>
        <w:t>Distance Conversion</w:t>
      </w:r>
    </w:p>
    <w:p w14:paraId="4038F3EB" w14:textId="77777777" w:rsidR="00655CF5" w:rsidRPr="00655CF5" w:rsidRDefault="00655CF5" w:rsidP="00655CF5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Original data: 5 miles, 8 km, 8000 meters</w:t>
      </w:r>
    </w:p>
    <w:p w14:paraId="63F25775" w14:textId="77777777" w:rsidR="00655CF5" w:rsidRPr="00655CF5" w:rsidRDefault="00655CF5" w:rsidP="00655CF5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Standardized to meters: 8047 m, 8000 m, 8000 m</w:t>
      </w:r>
    </w:p>
    <w:p w14:paraId="63122295" w14:textId="77777777" w:rsidR="00655CF5" w:rsidRDefault="00655CF5" w:rsidP="00655CF5">
      <w:pPr>
        <w:pStyle w:val="Heading2"/>
      </w:pPr>
      <w:r w:rsidRPr="00655CF5">
        <w:lastRenderedPageBreak/>
        <w:t>Why it matters:</w:t>
      </w:r>
    </w:p>
    <w:p w14:paraId="11C646BE" w14:textId="189DDB33" w:rsidR="00655CF5" w:rsidRPr="00655CF5" w:rsidRDefault="00655CF5" w:rsidP="00655C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58A5E" w14:textId="77777777" w:rsidR="00655CF5" w:rsidRPr="00655CF5" w:rsidRDefault="00655CF5" w:rsidP="00655CF5">
      <w:pPr>
        <w:numPr>
          <w:ilvl w:val="0"/>
          <w:numId w:val="8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Without unit standardization, calculations like averages, sums, or comparisons would be </w:t>
      </w:r>
      <w:r w:rsidRPr="00655CF5">
        <w:rPr>
          <w:rFonts w:ascii="Roboto Mono" w:hAnsi="Roboto Mono"/>
          <w:b/>
          <w:bCs/>
        </w:rPr>
        <w:t>inaccurate or meaningless</w:t>
      </w:r>
      <w:r w:rsidRPr="00655CF5">
        <w:rPr>
          <w:rFonts w:ascii="Roboto Mono" w:hAnsi="Roboto Mono"/>
        </w:rPr>
        <w:t>.</w:t>
      </w:r>
    </w:p>
    <w:p w14:paraId="3A5A02A1" w14:textId="77777777" w:rsidR="00655CF5" w:rsidRDefault="00655CF5" w:rsidP="00655CF5">
      <w:pPr>
        <w:pStyle w:val="Heading2"/>
      </w:pPr>
      <w:r w:rsidRPr="00655CF5">
        <w:t>Key Steps:</w:t>
      </w:r>
    </w:p>
    <w:p w14:paraId="2DDB72E2" w14:textId="56D310A2" w:rsidR="00655CF5" w:rsidRPr="00655CF5" w:rsidRDefault="00655CF5" w:rsidP="00655C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23A318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>Identify columns with mixed units.</w:t>
      </w:r>
    </w:p>
    <w:p w14:paraId="3434A9EF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Choose a </w:t>
      </w:r>
      <w:r w:rsidRPr="00655CF5">
        <w:rPr>
          <w:rFonts w:ascii="Roboto Mono" w:hAnsi="Roboto Mono"/>
          <w:b/>
          <w:bCs/>
        </w:rPr>
        <w:t>target unit</w:t>
      </w:r>
      <w:r w:rsidRPr="00655CF5">
        <w:rPr>
          <w:rFonts w:ascii="Roboto Mono" w:hAnsi="Roboto Mono"/>
        </w:rPr>
        <w:t xml:space="preserve"> for standardization.</w:t>
      </w:r>
    </w:p>
    <w:p w14:paraId="636803F9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>Apply conversion formulas to all values in that column.</w:t>
      </w:r>
    </w:p>
    <w:p w14:paraId="286D529B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>Verify consistency after conversion.</w:t>
      </w:r>
    </w:p>
    <w:p w14:paraId="56D340EC" w14:textId="2F020836" w:rsidR="00655CF5" w:rsidRPr="00655CF5" w:rsidRDefault="00000000" w:rsidP="00655CF5">
      <w:pPr>
        <w:rPr>
          <w:rFonts w:ascii="Roboto Mono" w:hAnsi="Roboto Mono"/>
        </w:rPr>
      </w:pPr>
      <w:r>
        <w:rPr>
          <w:rFonts w:ascii="Roboto Mono" w:hAnsi="Roboto Mono"/>
        </w:rPr>
        <w:pict w14:anchorId="3C0C57D8">
          <v:rect id="_x0000_i1025" style="width:0;height:1.5pt" o:hralign="center" o:hrstd="t" o:hr="t" fillcolor="#a0a0a0" stroked="f"/>
        </w:pict>
      </w:r>
    </w:p>
    <w:p w14:paraId="083F8ADC" w14:textId="77777777" w:rsidR="001E1839" w:rsidRDefault="001E1839" w:rsidP="001E1839">
      <w:pPr>
        <w:pStyle w:val="Heading2"/>
      </w:pPr>
      <w:r w:rsidRPr="001E1839">
        <w:t>Advantages:</w:t>
      </w:r>
    </w:p>
    <w:p w14:paraId="7B6E37E3" w14:textId="08BEC289" w:rsidR="001E1839" w:rsidRPr="001E1839" w:rsidRDefault="001E1839" w:rsidP="001E183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Ensures data consistency and comparability</w:t>
      </w:r>
      <w:r>
        <w:rPr>
          <w:rFonts w:ascii="Roboto Mono" w:hAnsi="Roboto Mono"/>
        </w:rPr>
        <w:br/>
        <w:t>• Prevents calculation errors in analyses like sums, averages, or trends</w:t>
      </w:r>
      <w:r>
        <w:rPr>
          <w:rFonts w:ascii="Roboto Mono" w:hAnsi="Roboto Mono"/>
        </w:rPr>
        <w:br/>
        <w:t>• Supports integration of data from multiple sources</w:t>
      </w:r>
      <w:r>
        <w:rPr>
          <w:rFonts w:ascii="Roboto Mono" w:hAnsi="Roboto Mono"/>
        </w:rPr>
        <w:br/>
        <w:t>• Enables accurate visualization and reporting</w:t>
      </w:r>
    </w:p>
    <w:p w14:paraId="78233E8C" w14:textId="77777777" w:rsidR="001E1839" w:rsidRDefault="001E1839" w:rsidP="001E1839">
      <w:pPr>
        <w:pStyle w:val="Heading2"/>
      </w:pPr>
      <w:r w:rsidRPr="001E1839">
        <w:t>Disadvantages:</w:t>
      </w:r>
    </w:p>
    <w:p w14:paraId="4E630330" w14:textId="21FF98EE" w:rsidR="001E1839" w:rsidRPr="001E1839" w:rsidRDefault="001E1839" w:rsidP="001E183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Conversion mistakes can propagate errors throughout the dataset</w:t>
      </w:r>
      <w:r>
        <w:rPr>
          <w:rFonts w:ascii="Roboto Mono" w:hAnsi="Roboto Mono"/>
        </w:rPr>
        <w:br/>
        <w:t>• Requires knowledge of correct formulas and units</w:t>
      </w:r>
      <w:r>
        <w:rPr>
          <w:rFonts w:ascii="Roboto Mono" w:hAnsi="Roboto Mono"/>
        </w:rPr>
        <w:br/>
        <w:t>• May be time-consuming for large datasets with multiple unit types</w:t>
      </w:r>
      <w:r>
        <w:rPr>
          <w:rFonts w:ascii="Roboto Mono" w:hAnsi="Roboto Mono"/>
        </w:rPr>
        <w:br/>
        <w:t>• Automated conversion may fail if units are ambiguous or incorrectly labeled</w:t>
      </w:r>
    </w:p>
    <w:p w14:paraId="60A5CA27" w14:textId="77777777" w:rsidR="00655CF5" w:rsidRPr="00655CF5" w:rsidRDefault="00655CF5" w:rsidP="00655CF5">
      <w:pPr>
        <w:rPr>
          <w:rFonts w:ascii="Roboto Mono" w:hAnsi="Roboto Mono"/>
        </w:rPr>
      </w:pPr>
    </w:p>
    <w:sectPr w:rsidR="00655CF5" w:rsidRPr="0065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A69"/>
    <w:multiLevelType w:val="multilevel"/>
    <w:tmpl w:val="0B9A6B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B0E08"/>
    <w:multiLevelType w:val="multilevel"/>
    <w:tmpl w:val="F03A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330E6"/>
    <w:multiLevelType w:val="multilevel"/>
    <w:tmpl w:val="4052E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26144"/>
    <w:multiLevelType w:val="multilevel"/>
    <w:tmpl w:val="5B8EB2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246FD"/>
    <w:multiLevelType w:val="multilevel"/>
    <w:tmpl w:val="20A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2656"/>
    <w:multiLevelType w:val="multilevel"/>
    <w:tmpl w:val="DB6EB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12EEA"/>
    <w:multiLevelType w:val="multilevel"/>
    <w:tmpl w:val="097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60D09"/>
    <w:multiLevelType w:val="multilevel"/>
    <w:tmpl w:val="8AD6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AA44CE"/>
    <w:multiLevelType w:val="multilevel"/>
    <w:tmpl w:val="AA96CA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7814816">
    <w:abstractNumId w:val="6"/>
  </w:num>
  <w:num w:numId="2" w16cid:durableId="1475370180">
    <w:abstractNumId w:val="1"/>
  </w:num>
  <w:num w:numId="3" w16cid:durableId="1370030697">
    <w:abstractNumId w:val="0"/>
  </w:num>
  <w:num w:numId="4" w16cid:durableId="1100369751">
    <w:abstractNumId w:val="2"/>
  </w:num>
  <w:num w:numId="5" w16cid:durableId="444151936">
    <w:abstractNumId w:val="8"/>
  </w:num>
  <w:num w:numId="6" w16cid:durableId="900216899">
    <w:abstractNumId w:val="5"/>
  </w:num>
  <w:num w:numId="7" w16cid:durableId="1125805761">
    <w:abstractNumId w:val="3"/>
  </w:num>
  <w:num w:numId="8" w16cid:durableId="520968850">
    <w:abstractNumId w:val="4"/>
  </w:num>
  <w:num w:numId="9" w16cid:durableId="77094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C4"/>
    <w:rsid w:val="00074464"/>
    <w:rsid w:val="001E1839"/>
    <w:rsid w:val="002D1F4F"/>
    <w:rsid w:val="00655CF5"/>
    <w:rsid w:val="00711B4D"/>
    <w:rsid w:val="008952B3"/>
    <w:rsid w:val="00910AC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D31D"/>
  <w15:chartTrackingRefBased/>
  <w15:docId w15:val="{0413D161-CE1E-4EE6-A026-08CF1C6E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2026-03-14T02:12:00Z</dcterms:created>
  <dcterms:modified xsi:type="dcterms:W3CDTF">2026-03-14T02:34:00Z</dcterms:modified>
</cp:coreProperties>
</file>