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2C75" w14:textId="5F59872D" w:rsidR="0026574C" w:rsidRPr="0026574C" w:rsidRDefault="0026574C" w:rsidP="0026574C">
      <w:pPr>
        <w:pStyle w:val="Heading1"/>
      </w:pPr>
      <w:r w:rsidRPr="0026574C">
        <w:t>Extracting Time Components</w:t>
      </w:r>
    </w:p>
    <w:p w14:paraId="509B43D1" w14:textId="77777777" w:rsidR="0026574C" w:rsidRDefault="0026574C" w:rsidP="0026574C">
      <w:pPr>
        <w:pStyle w:val="Heading2"/>
      </w:pPr>
      <w:r w:rsidRPr="0026574C">
        <w:t>Definition</w:t>
      </w:r>
    </w:p>
    <w:p w14:paraId="64440E9E" w14:textId="21F1C148" w:rsidR="0026574C" w:rsidRPr="0026574C" w:rsidRDefault="0026574C" w:rsidP="002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5956B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Extracting Time Components</w:t>
      </w:r>
      <w:r w:rsidRPr="0026574C">
        <w:rPr>
          <w:rFonts w:ascii="Roboto Mono" w:hAnsi="Roboto Mono"/>
        </w:rPr>
        <w:t xml:space="preserve"> is a </w:t>
      </w:r>
      <w:r w:rsidRPr="0026574C">
        <w:rPr>
          <w:rFonts w:ascii="Roboto Mono" w:hAnsi="Roboto Mono"/>
          <w:b/>
          <w:bCs/>
        </w:rPr>
        <w:t>date/time transformation technique</w:t>
      </w:r>
      <w:r w:rsidRPr="0026574C">
        <w:rPr>
          <w:rFonts w:ascii="Roboto Mono" w:hAnsi="Roboto Mono"/>
        </w:rPr>
        <w:t xml:space="preserve"> where a time or timestamp value is divided into its individual parts such as </w:t>
      </w:r>
      <w:r w:rsidRPr="0026574C">
        <w:rPr>
          <w:rFonts w:ascii="Roboto Mono" w:hAnsi="Roboto Mono"/>
          <w:b/>
          <w:bCs/>
        </w:rPr>
        <w:t>hour, minute, and second</w:t>
      </w:r>
      <w:r w:rsidRPr="0026574C">
        <w:rPr>
          <w:rFonts w:ascii="Roboto Mono" w:hAnsi="Roboto Mono"/>
        </w:rPr>
        <w:t xml:space="preserve">. This helps in analyzing </w:t>
      </w:r>
      <w:r w:rsidRPr="0026574C">
        <w:rPr>
          <w:rFonts w:ascii="Roboto Mono" w:hAnsi="Roboto Mono"/>
          <w:b/>
          <w:bCs/>
        </w:rPr>
        <w:t>time-based patterns and behaviors</w:t>
      </w:r>
      <w:r w:rsidRPr="0026574C">
        <w:rPr>
          <w:rFonts w:ascii="Roboto Mono" w:hAnsi="Roboto Mono"/>
        </w:rPr>
        <w:t xml:space="preserve"> in datasets.</w:t>
      </w:r>
    </w:p>
    <w:p w14:paraId="72C22AAC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36DF4939">
          <v:rect id="_x0000_i1067" style="width:0;height:1.5pt" o:hralign="center" o:hrstd="t" o:hr="t" fillcolor="#a0a0a0" stroked="f"/>
        </w:pict>
      </w:r>
    </w:p>
    <w:p w14:paraId="1DEBEB9E" w14:textId="77777777" w:rsidR="0026574C" w:rsidRDefault="0026574C" w:rsidP="0026574C">
      <w:pPr>
        <w:pStyle w:val="Heading2"/>
      </w:pPr>
      <w:r w:rsidRPr="0026574C">
        <w:t>Key Idea</w:t>
      </w:r>
    </w:p>
    <w:p w14:paraId="010FC29E" w14:textId="54A9E211" w:rsidR="0026574C" w:rsidRPr="0026574C" w:rsidRDefault="0026574C" w:rsidP="002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BACBDC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A timestamp contains multiple pieces of information. By separating these into individual components, analysts and machine learning models can better understand </w:t>
      </w:r>
      <w:r w:rsidRPr="0026574C">
        <w:rPr>
          <w:rFonts w:ascii="Roboto Mono" w:hAnsi="Roboto Mono"/>
          <w:b/>
          <w:bCs/>
        </w:rPr>
        <w:t>daily activity patterns and temporal trends</w:t>
      </w:r>
      <w:r w:rsidRPr="0026574C">
        <w:rPr>
          <w:rFonts w:ascii="Roboto Mono" w:hAnsi="Roboto Mono"/>
        </w:rPr>
        <w:t>.</w:t>
      </w:r>
    </w:p>
    <w:p w14:paraId="5F2BB15A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2F08D671">
          <v:rect id="_x0000_i1068" style="width:0;height:1.5pt" o:hralign="center" o:hrstd="t" o:hr="t" fillcolor="#a0a0a0" stroked="f"/>
        </w:pict>
      </w:r>
    </w:p>
    <w:p w14:paraId="2A3FC268" w14:textId="77777777" w:rsidR="0026574C" w:rsidRDefault="0026574C" w:rsidP="0026574C">
      <w:pPr>
        <w:pStyle w:val="Heading2"/>
      </w:pPr>
      <w:r w:rsidRPr="0026574C">
        <w:t>Common Time Components</w:t>
      </w:r>
    </w:p>
    <w:p w14:paraId="02E44F88" w14:textId="0BCBD55F" w:rsidR="0026574C" w:rsidRPr="0026574C" w:rsidRDefault="0026574C" w:rsidP="002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1DB28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Typical components extracted from time or timestamps include:</w:t>
      </w:r>
    </w:p>
    <w:p w14:paraId="27118365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Hour</w:t>
      </w:r>
      <w:r w:rsidRPr="0026574C">
        <w:rPr>
          <w:rFonts w:ascii="Roboto Mono" w:hAnsi="Roboto Mono"/>
        </w:rPr>
        <w:t xml:space="preserve"> – useful for analyzing hourly patterns</w:t>
      </w:r>
    </w:p>
    <w:p w14:paraId="65EA88E3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Minute</w:t>
      </w:r>
      <w:r w:rsidRPr="0026574C">
        <w:rPr>
          <w:rFonts w:ascii="Roboto Mono" w:hAnsi="Roboto Mono"/>
        </w:rPr>
        <w:t xml:space="preserve"> – helpful for detailed time analysis</w:t>
      </w:r>
    </w:p>
    <w:p w14:paraId="71926C71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Second</w:t>
      </w:r>
      <w:r w:rsidRPr="0026574C">
        <w:rPr>
          <w:rFonts w:ascii="Roboto Mono" w:hAnsi="Roboto Mono"/>
        </w:rPr>
        <w:t xml:space="preserve"> – used in high-precision datasets</w:t>
      </w:r>
    </w:p>
    <w:p w14:paraId="19570E2F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Additional components may include:</w:t>
      </w:r>
    </w:p>
    <w:p w14:paraId="3BC7E08A" w14:textId="77777777" w:rsidR="0026574C" w:rsidRPr="0026574C" w:rsidRDefault="0026574C" w:rsidP="0026574C">
      <w:pPr>
        <w:numPr>
          <w:ilvl w:val="0"/>
          <w:numId w:val="2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AM/PM indicator</w:t>
      </w:r>
    </w:p>
    <w:p w14:paraId="7DFDE233" w14:textId="77777777" w:rsidR="0026574C" w:rsidRPr="0026574C" w:rsidRDefault="0026574C" w:rsidP="0026574C">
      <w:pPr>
        <w:numPr>
          <w:ilvl w:val="0"/>
          <w:numId w:val="2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Time of day category</w:t>
      </w:r>
      <w:r w:rsidRPr="0026574C">
        <w:rPr>
          <w:rFonts w:ascii="Roboto Mono" w:hAnsi="Roboto Mono"/>
        </w:rPr>
        <w:t xml:space="preserve"> (morning, afternoon, evening, night)</w:t>
      </w:r>
    </w:p>
    <w:p w14:paraId="0FDBB717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01177283">
          <v:rect id="_x0000_i1069" style="width:0;height:1.5pt" o:hralign="center" o:hrstd="t" o:hr="t" fillcolor="#a0a0a0" stroked="f"/>
        </w:pict>
      </w:r>
    </w:p>
    <w:p w14:paraId="7B0BAADE" w14:textId="77777777" w:rsidR="0026574C" w:rsidRDefault="0026574C" w:rsidP="0026574C">
      <w:pPr>
        <w:pStyle w:val="Heading2"/>
      </w:pPr>
      <w:r w:rsidRPr="0026574C">
        <w:lastRenderedPageBreak/>
        <w:t>Example</w:t>
      </w:r>
    </w:p>
    <w:p w14:paraId="3D1DEA97" w14:textId="3FBD8A55" w:rsidR="0026574C" w:rsidRPr="0026574C" w:rsidRDefault="0026574C" w:rsidP="00265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70BBA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Original dataset:</w:t>
      </w:r>
    </w:p>
    <w:p w14:paraId="0B91BF17" w14:textId="39416086" w:rsidR="0026574C" w:rsidRPr="0026574C" w:rsidRDefault="0026574C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20BB0A" wp14:editId="313A2D8E">
            <wp:extent cx="5943600" cy="1173480"/>
            <wp:effectExtent l="0" t="0" r="0" b="7620"/>
            <wp:docPr id="712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12"/>
      </w:tblGrid>
      <w:tr w:rsidR="0026574C" w:rsidRPr="0026574C" w14:paraId="37D90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8275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188EC2EF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Timestamp</w:t>
            </w:r>
          </w:p>
        </w:tc>
      </w:tr>
      <w:tr w:rsidR="0026574C" w:rsidRPr="0026574C" w14:paraId="5A3A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4BA9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861BE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14:35:20</w:t>
            </w:r>
          </w:p>
        </w:tc>
      </w:tr>
      <w:tr w:rsidR="0026574C" w:rsidRPr="0026574C" w14:paraId="246B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EB4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E5C62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09:15:10</w:t>
            </w:r>
          </w:p>
        </w:tc>
      </w:tr>
      <w:tr w:rsidR="0026574C" w:rsidRPr="0026574C" w14:paraId="6615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A1A7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9447C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20:45:50</w:t>
            </w:r>
          </w:p>
        </w:tc>
      </w:tr>
    </w:tbl>
    <w:p w14:paraId="4ED7CA76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After extracting time components:</w:t>
      </w:r>
    </w:p>
    <w:p w14:paraId="568C77D3" w14:textId="2900FDAA" w:rsidR="00AB567A" w:rsidRPr="0026574C" w:rsidRDefault="00AB567A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02CDD" wp14:editId="763089FC">
            <wp:extent cx="5943600" cy="1167130"/>
            <wp:effectExtent l="0" t="0" r="0" b="0"/>
            <wp:docPr id="123063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37"/>
        <w:gridCol w:w="925"/>
        <w:gridCol w:w="940"/>
      </w:tblGrid>
      <w:tr w:rsidR="0026574C" w:rsidRPr="0026574C" w14:paraId="7E9C5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EFB6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6D7FF695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123B39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31AE165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Second</w:t>
            </w:r>
          </w:p>
        </w:tc>
      </w:tr>
      <w:tr w:rsidR="0026574C" w:rsidRPr="0026574C" w14:paraId="1CBC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72B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7667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BF1CAF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604AF1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</w:tr>
      <w:tr w:rsidR="0026574C" w:rsidRPr="0026574C" w14:paraId="1D5A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BDD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D4B72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83C7F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9AEBF4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10</w:t>
            </w:r>
          </w:p>
        </w:tc>
      </w:tr>
      <w:tr w:rsidR="0026574C" w:rsidRPr="0026574C" w14:paraId="3237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8FF6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13A26A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4A926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DE4CD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50</w:t>
            </w:r>
          </w:p>
        </w:tc>
      </w:tr>
    </w:tbl>
    <w:p w14:paraId="11A61898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7B90CDAC">
          <v:rect id="_x0000_i1070" style="width:0;height:1.5pt" o:hralign="center" o:hrstd="t" o:hr="t" fillcolor="#a0a0a0" stroked="f"/>
        </w:pict>
      </w:r>
    </w:p>
    <w:p w14:paraId="2C0A45CE" w14:textId="77777777" w:rsidR="0026574C" w:rsidRDefault="0026574C" w:rsidP="006F660C">
      <w:pPr>
        <w:pStyle w:val="Heading2"/>
      </w:pPr>
      <w:r w:rsidRPr="0026574C">
        <w:t>Example with Time Categories</w:t>
      </w:r>
    </w:p>
    <w:p w14:paraId="3A0C4143" w14:textId="03306EE7" w:rsidR="006F660C" w:rsidRPr="006F660C" w:rsidRDefault="006F660C" w:rsidP="006F6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4A75C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lastRenderedPageBreak/>
        <w:t>Original timestamp:</w:t>
      </w:r>
    </w:p>
    <w:p w14:paraId="664CB09C" w14:textId="71209CEE" w:rsidR="004239EC" w:rsidRPr="0026574C" w:rsidRDefault="004239EC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155EB" wp14:editId="693E4908">
            <wp:extent cx="5943600" cy="467360"/>
            <wp:effectExtent l="0" t="0" r="0" b="8890"/>
            <wp:docPr id="99333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8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</w:tblGrid>
      <w:tr w:rsidR="0026574C" w:rsidRPr="0026574C" w14:paraId="13B52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53EC1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Timestamp</w:t>
            </w:r>
          </w:p>
        </w:tc>
      </w:tr>
      <w:tr w:rsidR="0026574C" w:rsidRPr="0026574C" w14:paraId="64E0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D71D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14:35:20</w:t>
            </w:r>
          </w:p>
        </w:tc>
      </w:tr>
    </w:tbl>
    <w:p w14:paraId="0A280305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After transformation:</w:t>
      </w:r>
    </w:p>
    <w:p w14:paraId="21AC7339" w14:textId="6D377298" w:rsidR="004B37B6" w:rsidRPr="0026574C" w:rsidRDefault="004B37B6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3433F9" wp14:editId="5ECF5AF5">
            <wp:extent cx="5943600" cy="487045"/>
            <wp:effectExtent l="0" t="0" r="0" b="8255"/>
            <wp:docPr id="18008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925"/>
        <w:gridCol w:w="1660"/>
      </w:tblGrid>
      <w:tr w:rsidR="0026574C" w:rsidRPr="0026574C" w14:paraId="2803F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8366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DA5BCD1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4A4972D2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7EC6B468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 of Day</w:t>
            </w:r>
          </w:p>
        </w:tc>
      </w:tr>
      <w:tr w:rsidR="0026574C" w:rsidRPr="0026574C" w14:paraId="1082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051F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8A4B3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674EF87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15C06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Afternoon</w:t>
            </w:r>
          </w:p>
        </w:tc>
      </w:tr>
    </w:tbl>
    <w:p w14:paraId="02E37AF2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7D2F47A0">
          <v:rect id="_x0000_i1071" style="width:0;height:1.5pt" o:hralign="center" o:hrstd="t" o:hr="t" fillcolor="#a0a0a0" stroked="f"/>
        </w:pict>
      </w:r>
    </w:p>
    <w:p w14:paraId="6BF03827" w14:textId="77777777" w:rsidR="0026574C" w:rsidRDefault="0026574C" w:rsidP="006F660C">
      <w:pPr>
        <w:pStyle w:val="Heading2"/>
      </w:pPr>
      <w:r w:rsidRPr="0026574C">
        <w:t>Advantages</w:t>
      </w:r>
    </w:p>
    <w:p w14:paraId="2CFD5425" w14:textId="0D91D068" w:rsidR="006F660C" w:rsidRPr="006F660C" w:rsidRDefault="006F660C" w:rsidP="006F6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730BE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Helps detect </w:t>
      </w:r>
      <w:r w:rsidRPr="0026574C">
        <w:rPr>
          <w:rFonts w:ascii="Roboto Mono" w:hAnsi="Roboto Mono"/>
          <w:b/>
          <w:bCs/>
        </w:rPr>
        <w:t>daily usage patterns</w:t>
      </w:r>
    </w:p>
    <w:p w14:paraId="1E05F49E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Improves </w:t>
      </w:r>
      <w:r w:rsidRPr="0026574C">
        <w:rPr>
          <w:rFonts w:ascii="Roboto Mono" w:hAnsi="Roboto Mono"/>
          <w:b/>
          <w:bCs/>
        </w:rPr>
        <w:t>machine learning model performance</w:t>
      </w:r>
    </w:p>
    <w:p w14:paraId="65861428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Allows analysis of </w:t>
      </w:r>
      <w:r w:rsidRPr="0026574C">
        <w:rPr>
          <w:rFonts w:ascii="Roboto Mono" w:hAnsi="Roboto Mono"/>
          <w:b/>
          <w:bCs/>
        </w:rPr>
        <w:t>peak activity times</w:t>
      </w:r>
    </w:p>
    <w:p w14:paraId="63C03CAA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19DBD284">
          <v:rect id="_x0000_i1072" style="width:0;height:1.5pt" o:hralign="center" o:hrstd="t" o:hr="t" fillcolor="#a0a0a0" stroked="f"/>
        </w:pict>
      </w:r>
    </w:p>
    <w:p w14:paraId="60E42271" w14:textId="77777777" w:rsidR="0026574C" w:rsidRDefault="0026574C" w:rsidP="006F660C">
      <w:pPr>
        <w:pStyle w:val="Heading2"/>
      </w:pPr>
      <w:r w:rsidRPr="0026574C">
        <w:t>Disadvantages</w:t>
      </w:r>
    </w:p>
    <w:p w14:paraId="68435718" w14:textId="7A712BD3" w:rsidR="006F660C" w:rsidRPr="006F660C" w:rsidRDefault="006F660C" w:rsidP="006F6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A3D57" w14:textId="77777777" w:rsidR="0026574C" w:rsidRPr="0026574C" w:rsidRDefault="0026574C" w:rsidP="0026574C">
      <w:pPr>
        <w:numPr>
          <w:ilvl w:val="0"/>
          <w:numId w:val="4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May increase the </w:t>
      </w:r>
      <w:r w:rsidRPr="0026574C">
        <w:rPr>
          <w:rFonts w:ascii="Roboto Mono" w:hAnsi="Roboto Mono"/>
          <w:b/>
          <w:bCs/>
        </w:rPr>
        <w:t>number of features</w:t>
      </w:r>
      <w:r w:rsidRPr="0026574C">
        <w:rPr>
          <w:rFonts w:ascii="Roboto Mono" w:hAnsi="Roboto Mono"/>
        </w:rPr>
        <w:t xml:space="preserve"> in the dataset</w:t>
      </w:r>
    </w:p>
    <w:p w14:paraId="42E008D9" w14:textId="77777777" w:rsidR="0026574C" w:rsidRPr="0026574C" w:rsidRDefault="0026574C" w:rsidP="0026574C">
      <w:pPr>
        <w:numPr>
          <w:ilvl w:val="0"/>
          <w:numId w:val="4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Some patterns may require </w:t>
      </w:r>
      <w:r w:rsidRPr="0026574C">
        <w:rPr>
          <w:rFonts w:ascii="Roboto Mono" w:hAnsi="Roboto Mono"/>
          <w:b/>
          <w:bCs/>
        </w:rPr>
        <w:t>additional temporal feature engineering</w:t>
      </w:r>
    </w:p>
    <w:p w14:paraId="29ED8018" w14:textId="239B17E9" w:rsidR="0026574C" w:rsidRPr="0026574C" w:rsidRDefault="0026574C" w:rsidP="006F660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2127E281">
          <v:rect id="_x0000_i1073" style="width:0;height:1.5pt" o:hralign="center" o:hrstd="t" o:hr="t" fillcolor="#a0a0a0" stroked="f"/>
        </w:pict>
      </w:r>
    </w:p>
    <w:p w14:paraId="2CC36666" w14:textId="77777777" w:rsidR="00A70480" w:rsidRPr="0026574C" w:rsidRDefault="00A70480" w:rsidP="0026574C">
      <w:pPr>
        <w:rPr>
          <w:rFonts w:ascii="Roboto Mono" w:hAnsi="Roboto Mono"/>
        </w:rPr>
      </w:pPr>
    </w:p>
    <w:sectPr w:rsidR="00A70480" w:rsidRPr="00265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A29"/>
    <w:multiLevelType w:val="multilevel"/>
    <w:tmpl w:val="028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6283"/>
    <w:multiLevelType w:val="multilevel"/>
    <w:tmpl w:val="1A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066E"/>
    <w:multiLevelType w:val="multilevel"/>
    <w:tmpl w:val="C2D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77066"/>
    <w:multiLevelType w:val="multilevel"/>
    <w:tmpl w:val="B3A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93724">
    <w:abstractNumId w:val="2"/>
  </w:num>
  <w:num w:numId="2" w16cid:durableId="104158756">
    <w:abstractNumId w:val="1"/>
  </w:num>
  <w:num w:numId="3" w16cid:durableId="1588035578">
    <w:abstractNumId w:val="0"/>
  </w:num>
  <w:num w:numId="4" w16cid:durableId="192610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2"/>
    <w:rsid w:val="0026574C"/>
    <w:rsid w:val="002D1F4F"/>
    <w:rsid w:val="003B2032"/>
    <w:rsid w:val="004239EC"/>
    <w:rsid w:val="004B37B6"/>
    <w:rsid w:val="006F660C"/>
    <w:rsid w:val="00711B4D"/>
    <w:rsid w:val="008952B3"/>
    <w:rsid w:val="00A70480"/>
    <w:rsid w:val="00AB567A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38AA"/>
  <w15:chartTrackingRefBased/>
  <w15:docId w15:val="{8F6B5991-1A64-4D7C-A2F4-74FF73B3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2026-03-15T00:12:00Z</dcterms:created>
  <dcterms:modified xsi:type="dcterms:W3CDTF">2026-03-15T00:15:00Z</dcterms:modified>
</cp:coreProperties>
</file>