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018B" w14:textId="1995957E" w:rsidR="006F3176" w:rsidRPr="006F3176" w:rsidRDefault="006F3176" w:rsidP="006F3176">
      <w:pPr>
        <w:pStyle w:val="Heading1"/>
      </w:pPr>
      <w:proofErr w:type="spellStart"/>
      <w:r w:rsidRPr="006F3176">
        <w:t>GloV</w:t>
      </w:r>
      <w:proofErr w:type="spellEnd"/>
    </w:p>
    <w:p w14:paraId="398B057E" w14:textId="77777777" w:rsidR="006F3176" w:rsidRDefault="006F3176" w:rsidP="006F3176">
      <w:pPr>
        <w:pStyle w:val="Heading2"/>
      </w:pPr>
      <w:r w:rsidRPr="006F3176">
        <w:t>Definition</w:t>
      </w:r>
    </w:p>
    <w:p w14:paraId="25BD93A2" w14:textId="74D57B8D" w:rsidR="006F3176" w:rsidRPr="006F3176" w:rsidRDefault="006F3176" w:rsidP="006F31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E7E01" w14:textId="77777777" w:rsidR="006F3176" w:rsidRPr="006F3176" w:rsidRDefault="006F3176" w:rsidP="006F3176">
      <w:pPr>
        <w:rPr>
          <w:rFonts w:ascii="Roboto Mono" w:hAnsi="Roboto Mono"/>
        </w:rPr>
      </w:pPr>
      <w:proofErr w:type="spellStart"/>
      <w:r w:rsidRPr="006F3176">
        <w:rPr>
          <w:rFonts w:ascii="Roboto Mono" w:hAnsi="Roboto Mono"/>
          <w:b/>
          <w:bCs/>
        </w:rPr>
        <w:t>GloVe</w:t>
      </w:r>
      <w:proofErr w:type="spellEnd"/>
      <w:r w:rsidRPr="006F3176">
        <w:rPr>
          <w:rFonts w:ascii="Roboto Mono" w:hAnsi="Roboto Mono"/>
        </w:rPr>
        <w:t xml:space="preserve"> is a word embedding technique that represents words as </w:t>
      </w:r>
      <w:r w:rsidRPr="006F3176">
        <w:rPr>
          <w:rFonts w:ascii="Roboto Mono" w:hAnsi="Roboto Mono"/>
          <w:b/>
          <w:bCs/>
        </w:rPr>
        <w:t>dense vectors</w:t>
      </w:r>
      <w:r w:rsidRPr="006F3176">
        <w:rPr>
          <w:rFonts w:ascii="Roboto Mono" w:hAnsi="Roboto Mono"/>
        </w:rPr>
        <w:t xml:space="preserve"> by analyzing </w:t>
      </w:r>
      <w:r w:rsidRPr="006F3176">
        <w:rPr>
          <w:rFonts w:ascii="Roboto Mono" w:hAnsi="Roboto Mono"/>
          <w:b/>
          <w:bCs/>
        </w:rPr>
        <w:t>global word co-occurrence statistics</w:t>
      </w:r>
      <w:r w:rsidRPr="006F3176">
        <w:rPr>
          <w:rFonts w:ascii="Roboto Mono" w:hAnsi="Roboto Mono"/>
        </w:rPr>
        <w:t xml:space="preserve"> from a large corpus. It was developed by Stanford University and is widely used in </w:t>
      </w:r>
      <w:r w:rsidRPr="006F3176">
        <w:rPr>
          <w:rFonts w:ascii="Roboto Mono" w:hAnsi="Roboto Mono"/>
          <w:b/>
          <w:bCs/>
        </w:rPr>
        <w:t>natural language processing (NLP)</w:t>
      </w:r>
      <w:r w:rsidRPr="006F3176">
        <w:rPr>
          <w:rFonts w:ascii="Roboto Mono" w:hAnsi="Roboto Mono"/>
        </w:rPr>
        <w:t xml:space="preserve"> tasks.</w:t>
      </w:r>
    </w:p>
    <w:p w14:paraId="3514ADED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4E03258F">
          <v:rect id="_x0000_i1067" style="width:0;height:1.5pt" o:hralign="center" o:hrstd="t" o:hr="t" fillcolor="#a0a0a0" stroked="f"/>
        </w:pict>
      </w:r>
    </w:p>
    <w:p w14:paraId="75613476" w14:textId="77777777" w:rsidR="006F3176" w:rsidRDefault="006F3176" w:rsidP="006F3176">
      <w:pPr>
        <w:pStyle w:val="Heading2"/>
      </w:pPr>
      <w:r w:rsidRPr="006F3176">
        <w:t>Key Idea</w:t>
      </w:r>
    </w:p>
    <w:p w14:paraId="5ED675ED" w14:textId="6476FFC1" w:rsidR="006F3176" w:rsidRPr="006F3176" w:rsidRDefault="006F3176" w:rsidP="006F31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68B21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Unlike Word2Vec, which relies on </w:t>
      </w:r>
      <w:r w:rsidRPr="006F3176">
        <w:rPr>
          <w:rFonts w:ascii="Roboto Mono" w:hAnsi="Roboto Mono"/>
          <w:b/>
          <w:bCs/>
        </w:rPr>
        <w:t>local context</w:t>
      </w:r>
      <w:r w:rsidRPr="006F3176">
        <w:rPr>
          <w:rFonts w:ascii="Roboto Mono" w:hAnsi="Roboto Mono"/>
        </w:rPr>
        <w:t xml:space="preserve">, </w:t>
      </w:r>
      <w:proofErr w:type="spellStart"/>
      <w:r w:rsidRPr="006F3176">
        <w:rPr>
          <w:rFonts w:ascii="Roboto Mono" w:hAnsi="Roboto Mono"/>
        </w:rPr>
        <w:t>GloVe</w:t>
      </w:r>
      <w:proofErr w:type="spellEnd"/>
      <w:r w:rsidRPr="006F3176">
        <w:rPr>
          <w:rFonts w:ascii="Roboto Mono" w:hAnsi="Roboto Mono"/>
        </w:rPr>
        <w:t xml:space="preserve"> captures </w:t>
      </w:r>
      <w:r w:rsidRPr="006F3176">
        <w:rPr>
          <w:rFonts w:ascii="Roboto Mono" w:hAnsi="Roboto Mono"/>
          <w:b/>
          <w:bCs/>
        </w:rPr>
        <w:t>both local and global statistical information</w:t>
      </w:r>
      <w:r w:rsidRPr="006F3176">
        <w:rPr>
          <w:rFonts w:ascii="Roboto Mono" w:hAnsi="Roboto Mono"/>
        </w:rPr>
        <w:t xml:space="preserve"> about word co-occurrences in a corpus. Words that appear in </w:t>
      </w:r>
      <w:r w:rsidRPr="006F3176">
        <w:rPr>
          <w:rFonts w:ascii="Roboto Mono" w:hAnsi="Roboto Mono"/>
          <w:b/>
          <w:bCs/>
        </w:rPr>
        <w:t>similar contexts across the corpus</w:t>
      </w:r>
      <w:r w:rsidRPr="006F3176">
        <w:rPr>
          <w:rFonts w:ascii="Roboto Mono" w:hAnsi="Roboto Mono"/>
        </w:rPr>
        <w:t xml:space="preserve"> have vectors that are close in the embedding space.</w:t>
      </w:r>
    </w:p>
    <w:p w14:paraId="3AB438FF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69C4CA18">
          <v:rect id="_x0000_i1068" style="width:0;height:1.5pt" o:hralign="center" o:hrstd="t" o:hr="t" fillcolor="#a0a0a0" stroked="f"/>
        </w:pict>
      </w:r>
    </w:p>
    <w:p w14:paraId="2EFB5778" w14:textId="77777777" w:rsidR="006F3176" w:rsidRDefault="006F3176" w:rsidP="006F3176">
      <w:pPr>
        <w:pStyle w:val="Heading2"/>
      </w:pPr>
      <w:r w:rsidRPr="006F3176">
        <w:t>How It Works</w:t>
      </w:r>
    </w:p>
    <w:p w14:paraId="4AA26FBE" w14:textId="54A59634" w:rsidR="006F3176" w:rsidRPr="006F3176" w:rsidRDefault="006F3176" w:rsidP="006F31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75F59" w14:textId="77777777" w:rsidR="006F3176" w:rsidRPr="006F3176" w:rsidRDefault="006F3176" w:rsidP="006F3176">
      <w:pPr>
        <w:numPr>
          <w:ilvl w:val="0"/>
          <w:numId w:val="1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Build a </w:t>
      </w:r>
      <w:r w:rsidRPr="006F3176">
        <w:rPr>
          <w:rFonts w:ascii="Roboto Mono" w:hAnsi="Roboto Mono"/>
          <w:b/>
          <w:bCs/>
        </w:rPr>
        <w:t>co-occurrence matrix</w:t>
      </w:r>
      <w:r w:rsidRPr="006F3176">
        <w:rPr>
          <w:rFonts w:ascii="Roboto Mono" w:hAnsi="Roboto Mono"/>
        </w:rPr>
        <w:t xml:space="preserve"> of words in the corpus:</w:t>
      </w:r>
    </w:p>
    <w:p w14:paraId="61F1C17B" w14:textId="77777777" w:rsidR="006F3176" w:rsidRPr="006F3176" w:rsidRDefault="006F3176" w:rsidP="006F3176">
      <w:pPr>
        <w:numPr>
          <w:ilvl w:val="1"/>
          <w:numId w:val="1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Each entry (X_{</w:t>
      </w:r>
      <w:proofErr w:type="spellStart"/>
      <w:r w:rsidRPr="006F3176">
        <w:rPr>
          <w:rFonts w:ascii="Roboto Mono" w:hAnsi="Roboto Mono"/>
        </w:rPr>
        <w:t>ij</w:t>
      </w:r>
      <w:proofErr w:type="spellEnd"/>
      <w:r w:rsidRPr="006F3176">
        <w:rPr>
          <w:rFonts w:ascii="Roboto Mono" w:hAnsi="Roboto Mono"/>
        </w:rPr>
        <w:t>}) represents how often word (j) appears in the context of word (</w:t>
      </w:r>
      <w:proofErr w:type="spellStart"/>
      <w:r w:rsidRPr="006F3176">
        <w:rPr>
          <w:rFonts w:ascii="Roboto Mono" w:hAnsi="Roboto Mono"/>
        </w:rPr>
        <w:t>i</w:t>
      </w:r>
      <w:proofErr w:type="spellEnd"/>
      <w:r w:rsidRPr="006F3176">
        <w:rPr>
          <w:rFonts w:ascii="Roboto Mono" w:hAnsi="Roboto Mono"/>
        </w:rPr>
        <w:t>).</w:t>
      </w:r>
    </w:p>
    <w:p w14:paraId="1298781C" w14:textId="77777777" w:rsidR="006F3176" w:rsidRPr="006F3176" w:rsidRDefault="006F3176" w:rsidP="006F3176">
      <w:pPr>
        <w:numPr>
          <w:ilvl w:val="0"/>
          <w:numId w:val="1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Learn word vectors by </w:t>
      </w:r>
      <w:r w:rsidRPr="006F3176">
        <w:rPr>
          <w:rFonts w:ascii="Roboto Mono" w:hAnsi="Roboto Mono"/>
          <w:b/>
          <w:bCs/>
        </w:rPr>
        <w:t>factorizing the co-occurrence matrix</w:t>
      </w:r>
      <w:r w:rsidRPr="006F3176">
        <w:rPr>
          <w:rFonts w:ascii="Roboto Mono" w:hAnsi="Roboto Mono"/>
        </w:rPr>
        <w:t xml:space="preserve"> to preserve word relationships.</w:t>
      </w:r>
    </w:p>
    <w:p w14:paraId="7E447746" w14:textId="77777777" w:rsidR="006F3176" w:rsidRPr="006F3176" w:rsidRDefault="006F3176" w:rsidP="006F3176">
      <w:pPr>
        <w:numPr>
          <w:ilvl w:val="0"/>
          <w:numId w:val="1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The resulting vectors capture </w:t>
      </w:r>
      <w:r w:rsidRPr="006F3176">
        <w:rPr>
          <w:rFonts w:ascii="Roboto Mono" w:hAnsi="Roboto Mono"/>
          <w:b/>
          <w:bCs/>
        </w:rPr>
        <w:t>semantic meaning</w:t>
      </w:r>
      <w:r w:rsidRPr="006F3176">
        <w:rPr>
          <w:rFonts w:ascii="Roboto Mono" w:hAnsi="Roboto Mono"/>
        </w:rPr>
        <w:t xml:space="preserve">: similar words have </w:t>
      </w:r>
      <w:r w:rsidRPr="006F3176">
        <w:rPr>
          <w:rFonts w:ascii="Roboto Mono" w:hAnsi="Roboto Mono"/>
          <w:b/>
          <w:bCs/>
        </w:rPr>
        <w:t>similar vector representations</w:t>
      </w:r>
      <w:r w:rsidRPr="006F3176">
        <w:rPr>
          <w:rFonts w:ascii="Roboto Mono" w:hAnsi="Roboto Mono"/>
        </w:rPr>
        <w:t>.</w:t>
      </w:r>
    </w:p>
    <w:p w14:paraId="23A0C5F9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3D89F12E">
          <v:rect id="_x0000_i1069" style="width:0;height:1.5pt" o:hralign="center" o:hrstd="t" o:hr="t" fillcolor="#a0a0a0" stroked="f"/>
        </w:pict>
      </w:r>
    </w:p>
    <w:p w14:paraId="69D79993" w14:textId="77777777" w:rsidR="006F3176" w:rsidRDefault="006F3176" w:rsidP="006F3176">
      <w:pPr>
        <w:pStyle w:val="Heading2"/>
      </w:pPr>
      <w:r w:rsidRPr="006F3176">
        <w:lastRenderedPageBreak/>
        <w:t>Example</w:t>
      </w:r>
    </w:p>
    <w:p w14:paraId="5A9FD993" w14:textId="416AB771" w:rsidR="006F3176" w:rsidRPr="006F3176" w:rsidRDefault="006F3176" w:rsidP="006F31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B9E7B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t>Consider words: "king", "queen", "man", "woman"</w:t>
      </w:r>
    </w:p>
    <w:p w14:paraId="176B94C0" w14:textId="77777777" w:rsidR="006F3176" w:rsidRDefault="006F3176" w:rsidP="006F3176">
      <w:pPr>
        <w:rPr>
          <w:rFonts w:ascii="Roboto Mono" w:hAnsi="Roboto Mono"/>
        </w:rPr>
      </w:pPr>
      <w:proofErr w:type="spellStart"/>
      <w:r w:rsidRPr="006F3176">
        <w:rPr>
          <w:rFonts w:ascii="Roboto Mono" w:hAnsi="Roboto Mono"/>
        </w:rPr>
        <w:t>GloVe</w:t>
      </w:r>
      <w:proofErr w:type="spellEnd"/>
      <w:r w:rsidRPr="006F3176">
        <w:rPr>
          <w:rFonts w:ascii="Roboto Mono" w:hAnsi="Roboto Mono"/>
        </w:rPr>
        <w:t xml:space="preserve"> embeddings (simplified 3D example):</w:t>
      </w:r>
    </w:p>
    <w:p w14:paraId="7A2144F0" w14:textId="4F8E56D9" w:rsidR="006F3176" w:rsidRPr="006F3176" w:rsidRDefault="006F3176" w:rsidP="006F31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6981A" wp14:editId="38104C24">
            <wp:extent cx="5943600" cy="1560195"/>
            <wp:effectExtent l="0" t="0" r="0" b="1905"/>
            <wp:docPr id="4737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6F3176" w:rsidRPr="006F3176" w14:paraId="1D868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648D8" w14:textId="77777777" w:rsidR="006F3176" w:rsidRPr="006F3176" w:rsidRDefault="006F3176" w:rsidP="006F3176">
            <w:pPr>
              <w:rPr>
                <w:rFonts w:ascii="Roboto Mono" w:hAnsi="Roboto Mono"/>
                <w:b/>
                <w:bCs/>
              </w:rPr>
            </w:pPr>
            <w:r w:rsidRPr="006F3176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E9537B2" w14:textId="77777777" w:rsidR="006F3176" w:rsidRPr="006F3176" w:rsidRDefault="006F3176" w:rsidP="006F3176">
            <w:pPr>
              <w:rPr>
                <w:rFonts w:ascii="Roboto Mono" w:hAnsi="Roboto Mono"/>
                <w:b/>
                <w:bCs/>
              </w:rPr>
            </w:pPr>
            <w:r w:rsidRPr="006F3176">
              <w:rPr>
                <w:rFonts w:ascii="Roboto Mono" w:hAnsi="Roboto Mono"/>
                <w:b/>
                <w:bCs/>
              </w:rPr>
              <w:t>Vector</w:t>
            </w:r>
          </w:p>
        </w:tc>
      </w:tr>
      <w:tr w:rsidR="006F3176" w:rsidRPr="006F3176" w14:paraId="02DFB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4D29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7BE1073E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[0.25, 0.76, -0.12]</w:t>
            </w:r>
          </w:p>
        </w:tc>
      </w:tr>
      <w:tr w:rsidR="006F3176" w:rsidRPr="006F3176" w14:paraId="067F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7AED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queen</w:t>
            </w:r>
          </w:p>
        </w:tc>
        <w:tc>
          <w:tcPr>
            <w:tcW w:w="0" w:type="auto"/>
            <w:vAlign w:val="center"/>
            <w:hideMark/>
          </w:tcPr>
          <w:p w14:paraId="2DC8AC1E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[0.24, 0.78, -0.11]</w:t>
            </w:r>
          </w:p>
        </w:tc>
      </w:tr>
      <w:tr w:rsidR="006F3176" w:rsidRPr="006F3176" w14:paraId="586E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402F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5D992D61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[0.20, 0.70, -0.15]</w:t>
            </w:r>
          </w:p>
        </w:tc>
      </w:tr>
      <w:tr w:rsidR="006F3176" w:rsidRPr="006F3176" w14:paraId="1774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83F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14:paraId="288F2B16" w14:textId="77777777" w:rsidR="006F3176" w:rsidRPr="006F3176" w:rsidRDefault="006F3176" w:rsidP="006F3176">
            <w:pPr>
              <w:rPr>
                <w:rFonts w:ascii="Roboto Mono" w:hAnsi="Roboto Mono"/>
              </w:rPr>
            </w:pPr>
            <w:r w:rsidRPr="006F3176">
              <w:rPr>
                <w:rFonts w:ascii="Roboto Mono" w:hAnsi="Roboto Mono"/>
              </w:rPr>
              <w:t>[0.21, 0.72, -0.14]</w:t>
            </w:r>
          </w:p>
        </w:tc>
      </w:tr>
    </w:tbl>
    <w:p w14:paraId="716E8210" w14:textId="77777777" w:rsidR="006F3176" w:rsidRPr="006F3176" w:rsidRDefault="006F3176" w:rsidP="006F3176">
      <w:pPr>
        <w:numPr>
          <w:ilvl w:val="0"/>
          <w:numId w:val="2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Semantic operations work similarly:</w:t>
      </w:r>
      <w:r w:rsidRPr="006F3176">
        <w:rPr>
          <w:rFonts w:ascii="Roboto Mono" w:hAnsi="Roboto Mono"/>
        </w:rPr>
        <w:br/>
        <w:t>"king" - "man" + "woman" ≈ "queen"</w:t>
      </w:r>
    </w:p>
    <w:p w14:paraId="3780948D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6FF65237">
          <v:rect id="_x0000_i1070" style="width:0;height:1.5pt" o:hralign="center" o:hrstd="t" o:hr="t" fillcolor="#a0a0a0" stroked="f"/>
        </w:pict>
      </w:r>
    </w:p>
    <w:p w14:paraId="5ACFBF0F" w14:textId="77777777" w:rsidR="006F3176" w:rsidRDefault="006F3176" w:rsidP="004B6FA0">
      <w:pPr>
        <w:pStyle w:val="Heading2"/>
      </w:pPr>
      <w:r w:rsidRPr="006F3176">
        <w:t>Applications</w:t>
      </w:r>
    </w:p>
    <w:p w14:paraId="1E6D8237" w14:textId="6A29460E" w:rsidR="004B6FA0" w:rsidRPr="004B6FA0" w:rsidRDefault="004B6FA0" w:rsidP="004B6F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19A7B" w14:textId="77777777" w:rsidR="006F3176" w:rsidRPr="006F3176" w:rsidRDefault="006F3176" w:rsidP="006F3176">
      <w:pPr>
        <w:numPr>
          <w:ilvl w:val="0"/>
          <w:numId w:val="3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Text classification and sentiment analysis</w:t>
      </w:r>
    </w:p>
    <w:p w14:paraId="5FF0606F" w14:textId="77777777" w:rsidR="006F3176" w:rsidRPr="006F3176" w:rsidRDefault="006F3176" w:rsidP="006F3176">
      <w:pPr>
        <w:numPr>
          <w:ilvl w:val="0"/>
          <w:numId w:val="3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Named entity recognition (NER)</w:t>
      </w:r>
    </w:p>
    <w:p w14:paraId="23B076FD" w14:textId="77777777" w:rsidR="006F3176" w:rsidRPr="006F3176" w:rsidRDefault="006F3176" w:rsidP="006F3176">
      <w:pPr>
        <w:numPr>
          <w:ilvl w:val="0"/>
          <w:numId w:val="3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Semantic similarity and clustering</w:t>
      </w:r>
    </w:p>
    <w:p w14:paraId="43D19AA2" w14:textId="77777777" w:rsidR="006F3176" w:rsidRPr="006F3176" w:rsidRDefault="006F3176" w:rsidP="006F3176">
      <w:pPr>
        <w:numPr>
          <w:ilvl w:val="0"/>
          <w:numId w:val="3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>Machine translation and recommendation systems</w:t>
      </w:r>
    </w:p>
    <w:p w14:paraId="5B2600B5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57BD0662">
          <v:rect id="_x0000_i1071" style="width:0;height:1.5pt" o:hralign="center" o:hrstd="t" o:hr="t" fillcolor="#a0a0a0" stroked="f"/>
        </w:pict>
      </w:r>
    </w:p>
    <w:p w14:paraId="5BF60102" w14:textId="77777777" w:rsidR="006F3176" w:rsidRDefault="006F3176" w:rsidP="004B6FA0">
      <w:pPr>
        <w:pStyle w:val="Heading2"/>
      </w:pPr>
      <w:r w:rsidRPr="006F3176">
        <w:lastRenderedPageBreak/>
        <w:t>Advantages</w:t>
      </w:r>
    </w:p>
    <w:p w14:paraId="3435FA40" w14:textId="15CE2BF0" w:rsidR="004B6FA0" w:rsidRPr="004B6FA0" w:rsidRDefault="004B6FA0" w:rsidP="004B6F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91A117" w14:textId="77777777" w:rsidR="006F3176" w:rsidRPr="006F3176" w:rsidRDefault="006F3176" w:rsidP="006F3176">
      <w:pPr>
        <w:numPr>
          <w:ilvl w:val="0"/>
          <w:numId w:val="4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Captures </w:t>
      </w:r>
      <w:r w:rsidRPr="006F3176">
        <w:rPr>
          <w:rFonts w:ascii="Roboto Mono" w:hAnsi="Roboto Mono"/>
          <w:b/>
          <w:bCs/>
        </w:rPr>
        <w:t>global corpus statistics</w:t>
      </w:r>
      <w:r w:rsidRPr="006F3176">
        <w:rPr>
          <w:rFonts w:ascii="Roboto Mono" w:hAnsi="Roboto Mono"/>
        </w:rPr>
        <w:t xml:space="preserve"> and semantic relationships</w:t>
      </w:r>
    </w:p>
    <w:p w14:paraId="78DDB064" w14:textId="77777777" w:rsidR="006F3176" w:rsidRPr="006F3176" w:rsidRDefault="006F3176" w:rsidP="006F3176">
      <w:pPr>
        <w:numPr>
          <w:ilvl w:val="0"/>
          <w:numId w:val="4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Produces </w:t>
      </w:r>
      <w:r w:rsidRPr="006F3176">
        <w:rPr>
          <w:rFonts w:ascii="Roboto Mono" w:hAnsi="Roboto Mono"/>
          <w:b/>
          <w:bCs/>
        </w:rPr>
        <w:t>dense, low-dimensional vectors</w:t>
      </w:r>
    </w:p>
    <w:p w14:paraId="6BC4DFA4" w14:textId="77777777" w:rsidR="006F3176" w:rsidRPr="006F3176" w:rsidRDefault="006F3176" w:rsidP="006F3176">
      <w:pPr>
        <w:numPr>
          <w:ilvl w:val="0"/>
          <w:numId w:val="4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Can perform </w:t>
      </w:r>
      <w:r w:rsidRPr="006F3176">
        <w:rPr>
          <w:rFonts w:ascii="Roboto Mono" w:hAnsi="Roboto Mono"/>
          <w:b/>
          <w:bCs/>
        </w:rPr>
        <w:t>word analogy operations</w:t>
      </w:r>
    </w:p>
    <w:p w14:paraId="7AC48565" w14:textId="77777777" w:rsidR="006F3176" w:rsidRPr="006F3176" w:rsidRDefault="006F3176" w:rsidP="006F3176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09AAC7EE">
          <v:rect id="_x0000_i1072" style="width:0;height:1.5pt" o:hralign="center" o:hrstd="t" o:hr="t" fillcolor="#a0a0a0" stroked="f"/>
        </w:pict>
      </w:r>
    </w:p>
    <w:p w14:paraId="603E6668" w14:textId="77777777" w:rsidR="006F3176" w:rsidRDefault="006F3176" w:rsidP="004B6FA0">
      <w:pPr>
        <w:pStyle w:val="Heading2"/>
      </w:pPr>
      <w:r w:rsidRPr="006F3176">
        <w:t>Disadvantages</w:t>
      </w:r>
    </w:p>
    <w:p w14:paraId="672C4561" w14:textId="286E8C6E" w:rsidR="004B6FA0" w:rsidRPr="004B6FA0" w:rsidRDefault="004B6FA0" w:rsidP="004B6F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B8137" w14:textId="77777777" w:rsidR="006F3176" w:rsidRPr="006F3176" w:rsidRDefault="006F3176" w:rsidP="006F3176">
      <w:pPr>
        <w:numPr>
          <w:ilvl w:val="0"/>
          <w:numId w:val="5"/>
        </w:numPr>
        <w:rPr>
          <w:rFonts w:ascii="Roboto Mono" w:hAnsi="Roboto Mono"/>
        </w:rPr>
      </w:pPr>
      <w:r w:rsidRPr="006F3176">
        <w:rPr>
          <w:rFonts w:ascii="Roboto Mono" w:hAnsi="Roboto Mono"/>
          <w:b/>
          <w:bCs/>
        </w:rPr>
        <w:t>Static embeddings</w:t>
      </w:r>
      <w:r w:rsidRPr="006F3176">
        <w:rPr>
          <w:rFonts w:ascii="Roboto Mono" w:hAnsi="Roboto Mono"/>
        </w:rPr>
        <w:t>: same vector for a word regardless of context</w:t>
      </w:r>
    </w:p>
    <w:p w14:paraId="69C90839" w14:textId="77777777" w:rsidR="006F3176" w:rsidRPr="006F3176" w:rsidRDefault="006F3176" w:rsidP="006F3176">
      <w:pPr>
        <w:numPr>
          <w:ilvl w:val="0"/>
          <w:numId w:val="5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Requires </w:t>
      </w:r>
      <w:r w:rsidRPr="006F3176">
        <w:rPr>
          <w:rFonts w:ascii="Roboto Mono" w:hAnsi="Roboto Mono"/>
          <w:b/>
          <w:bCs/>
        </w:rPr>
        <w:t>large corpora</w:t>
      </w:r>
      <w:r w:rsidRPr="006F3176">
        <w:rPr>
          <w:rFonts w:ascii="Roboto Mono" w:hAnsi="Roboto Mono"/>
        </w:rPr>
        <w:t xml:space="preserve"> for accurate vectors</w:t>
      </w:r>
    </w:p>
    <w:p w14:paraId="604D6C77" w14:textId="77777777" w:rsidR="006F3176" w:rsidRPr="006F3176" w:rsidRDefault="006F3176" w:rsidP="006F3176">
      <w:pPr>
        <w:numPr>
          <w:ilvl w:val="0"/>
          <w:numId w:val="5"/>
        </w:numPr>
        <w:rPr>
          <w:rFonts w:ascii="Roboto Mono" w:hAnsi="Roboto Mono"/>
        </w:rPr>
      </w:pPr>
      <w:r w:rsidRPr="006F3176">
        <w:rPr>
          <w:rFonts w:ascii="Roboto Mono" w:hAnsi="Roboto Mono"/>
        </w:rPr>
        <w:t xml:space="preserve">Cannot handle </w:t>
      </w:r>
      <w:r w:rsidRPr="006F3176">
        <w:rPr>
          <w:rFonts w:ascii="Roboto Mono" w:hAnsi="Roboto Mono"/>
          <w:b/>
          <w:bCs/>
        </w:rPr>
        <w:t>out-of-vocabulary words</w:t>
      </w:r>
      <w:r w:rsidRPr="006F3176">
        <w:rPr>
          <w:rFonts w:ascii="Roboto Mono" w:hAnsi="Roboto Mono"/>
        </w:rPr>
        <w:t xml:space="preserve"> without retraining or additional techniques</w:t>
      </w:r>
    </w:p>
    <w:p w14:paraId="3FDE90B7" w14:textId="4520A485" w:rsidR="006F3176" w:rsidRPr="006F3176" w:rsidRDefault="006F3176" w:rsidP="004B6FA0">
      <w:pPr>
        <w:rPr>
          <w:rFonts w:ascii="Roboto Mono" w:hAnsi="Roboto Mono"/>
        </w:rPr>
      </w:pPr>
      <w:r w:rsidRPr="006F3176">
        <w:rPr>
          <w:rFonts w:ascii="Roboto Mono" w:hAnsi="Roboto Mono"/>
        </w:rPr>
        <w:pict w14:anchorId="77C49F45">
          <v:rect id="_x0000_i1073" style="width:0;height:1.5pt" o:hralign="center" o:hrstd="t" o:hr="t" fillcolor="#a0a0a0" stroked="f"/>
        </w:pict>
      </w:r>
    </w:p>
    <w:p w14:paraId="1C2078EB" w14:textId="77777777" w:rsidR="006F3176" w:rsidRPr="006F3176" w:rsidRDefault="006F3176" w:rsidP="006F3176">
      <w:pPr>
        <w:rPr>
          <w:rFonts w:ascii="Roboto Mono" w:hAnsi="Roboto Mono"/>
        </w:rPr>
      </w:pPr>
    </w:p>
    <w:sectPr w:rsidR="006F3176" w:rsidRPr="006F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1E04"/>
    <w:multiLevelType w:val="multilevel"/>
    <w:tmpl w:val="57E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B7FD7"/>
    <w:multiLevelType w:val="multilevel"/>
    <w:tmpl w:val="6F8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72CC2"/>
    <w:multiLevelType w:val="multilevel"/>
    <w:tmpl w:val="AB8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04736"/>
    <w:multiLevelType w:val="multilevel"/>
    <w:tmpl w:val="295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07322"/>
    <w:multiLevelType w:val="multilevel"/>
    <w:tmpl w:val="3C78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551347">
    <w:abstractNumId w:val="4"/>
  </w:num>
  <w:num w:numId="2" w16cid:durableId="1058015300">
    <w:abstractNumId w:val="3"/>
  </w:num>
  <w:num w:numId="3" w16cid:durableId="1902405096">
    <w:abstractNumId w:val="1"/>
  </w:num>
  <w:num w:numId="4" w16cid:durableId="938102173">
    <w:abstractNumId w:val="2"/>
  </w:num>
  <w:num w:numId="5" w16cid:durableId="166057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D5"/>
    <w:rsid w:val="002D1F4F"/>
    <w:rsid w:val="004B6FA0"/>
    <w:rsid w:val="006F3176"/>
    <w:rsid w:val="00711B4D"/>
    <w:rsid w:val="0074550A"/>
    <w:rsid w:val="008952B3"/>
    <w:rsid w:val="00A70480"/>
    <w:rsid w:val="00BD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C856"/>
  <w15:chartTrackingRefBased/>
  <w15:docId w15:val="{2B974DD8-78D7-49AF-AEC8-9E607DA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2026-03-15T01:51:00Z</dcterms:created>
  <dcterms:modified xsi:type="dcterms:W3CDTF">2026-03-15T01:52:00Z</dcterms:modified>
</cp:coreProperties>
</file>