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A2636" w14:textId="0F2359B3" w:rsidR="00FF492E" w:rsidRPr="00FF492E" w:rsidRDefault="00FF492E" w:rsidP="00FF492E">
      <w:pPr>
        <w:pStyle w:val="Heading1"/>
      </w:pPr>
      <w:r w:rsidRPr="00FF492E">
        <w:t>TF-IDF or Word Embedding Features</w:t>
      </w:r>
    </w:p>
    <w:p w14:paraId="0038C5E7" w14:textId="77777777" w:rsidR="00FF492E" w:rsidRDefault="00FF492E" w:rsidP="00FF492E">
      <w:pPr>
        <w:pStyle w:val="Heading2"/>
      </w:pPr>
      <w:r w:rsidRPr="00FF492E">
        <w:t>Definition</w:t>
      </w:r>
    </w:p>
    <w:p w14:paraId="0DE7DCC8" w14:textId="130DAD7E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0CF20E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TF-IDF or Word Embedding Features</w:t>
      </w:r>
      <w:r w:rsidRPr="00FF492E">
        <w:rPr>
          <w:rFonts w:ascii="Roboto Mono" w:hAnsi="Roboto Mono"/>
        </w:rPr>
        <w:t xml:space="preserve"> are numerical representations of text used in machine learning and NLP. They transform raw text into </w:t>
      </w:r>
      <w:r w:rsidRPr="00FF492E">
        <w:rPr>
          <w:rFonts w:ascii="Roboto Mono" w:hAnsi="Roboto Mono"/>
          <w:b/>
          <w:bCs/>
        </w:rPr>
        <w:t>vectors</w:t>
      </w:r>
      <w:r w:rsidRPr="00FF492E">
        <w:rPr>
          <w:rFonts w:ascii="Roboto Mono" w:hAnsi="Roboto Mono"/>
        </w:rPr>
        <w:t xml:space="preserve"> that can be processed by models:</w:t>
      </w:r>
    </w:p>
    <w:p w14:paraId="14AED357" w14:textId="77777777" w:rsidR="00FF492E" w:rsidRPr="00FF492E" w:rsidRDefault="00FF492E" w:rsidP="00FF492E">
      <w:pPr>
        <w:numPr>
          <w:ilvl w:val="0"/>
          <w:numId w:val="1"/>
        </w:num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TF-IDF features</w:t>
      </w:r>
      <w:r w:rsidRPr="00FF492E">
        <w:rPr>
          <w:rFonts w:ascii="Roboto Mono" w:hAnsi="Roboto Mono"/>
        </w:rPr>
        <w:t xml:space="preserve"> capture the </w:t>
      </w:r>
      <w:r w:rsidRPr="00FF492E">
        <w:rPr>
          <w:rFonts w:ascii="Roboto Mono" w:hAnsi="Roboto Mono"/>
          <w:b/>
          <w:bCs/>
        </w:rPr>
        <w:t>importance of words</w:t>
      </w:r>
      <w:r w:rsidRPr="00FF492E">
        <w:rPr>
          <w:rFonts w:ascii="Roboto Mono" w:hAnsi="Roboto Mono"/>
        </w:rPr>
        <w:t xml:space="preserve"> in a document relative to a corpus.</w:t>
      </w:r>
    </w:p>
    <w:p w14:paraId="11EE60B6" w14:textId="77777777" w:rsidR="00FF492E" w:rsidRPr="00FF492E" w:rsidRDefault="00FF492E" w:rsidP="00FF492E">
      <w:pPr>
        <w:numPr>
          <w:ilvl w:val="0"/>
          <w:numId w:val="1"/>
        </w:num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Word embedding features</w:t>
      </w:r>
      <w:r w:rsidRPr="00FF492E">
        <w:rPr>
          <w:rFonts w:ascii="Roboto Mono" w:hAnsi="Roboto Mono"/>
        </w:rPr>
        <w:t xml:space="preserve"> (Word2Vec, </w:t>
      </w:r>
      <w:proofErr w:type="spellStart"/>
      <w:r w:rsidRPr="00FF492E">
        <w:rPr>
          <w:rFonts w:ascii="Roboto Mono" w:hAnsi="Roboto Mono"/>
        </w:rPr>
        <w:t>GloVe</w:t>
      </w:r>
      <w:proofErr w:type="spellEnd"/>
      <w:r w:rsidRPr="00FF492E">
        <w:rPr>
          <w:rFonts w:ascii="Roboto Mono" w:hAnsi="Roboto Mono"/>
        </w:rPr>
        <w:t xml:space="preserve">, </w:t>
      </w:r>
      <w:proofErr w:type="spellStart"/>
      <w:r w:rsidRPr="00FF492E">
        <w:rPr>
          <w:rFonts w:ascii="Roboto Mono" w:hAnsi="Roboto Mono"/>
        </w:rPr>
        <w:t>FastText</w:t>
      </w:r>
      <w:proofErr w:type="spellEnd"/>
      <w:r w:rsidRPr="00FF492E">
        <w:rPr>
          <w:rFonts w:ascii="Roboto Mono" w:hAnsi="Roboto Mono"/>
        </w:rPr>
        <w:t xml:space="preserve">, contextual embeddings) capture </w:t>
      </w:r>
      <w:r w:rsidRPr="00FF492E">
        <w:rPr>
          <w:rFonts w:ascii="Roboto Mono" w:hAnsi="Roboto Mono"/>
          <w:b/>
          <w:bCs/>
        </w:rPr>
        <w:t>semantic and syntactic meaning</w:t>
      </w:r>
      <w:r w:rsidRPr="00FF492E">
        <w:rPr>
          <w:rFonts w:ascii="Roboto Mono" w:hAnsi="Roboto Mono"/>
        </w:rPr>
        <w:t xml:space="preserve"> of words.</w:t>
      </w:r>
    </w:p>
    <w:p w14:paraId="0100F120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41538343">
          <v:rect id="_x0000_i1061" style="width:0;height:1.5pt" o:hralign="center" o:hrstd="t" o:hr="t" fillcolor="#a0a0a0" stroked="f"/>
        </w:pict>
      </w:r>
    </w:p>
    <w:p w14:paraId="1C2F0549" w14:textId="77777777" w:rsidR="00FF492E" w:rsidRDefault="00FF492E" w:rsidP="00FF492E">
      <w:pPr>
        <w:pStyle w:val="Heading2"/>
      </w:pPr>
      <w:r w:rsidRPr="00FF492E">
        <w:t>Key Idea</w:t>
      </w:r>
    </w:p>
    <w:p w14:paraId="60882D98" w14:textId="634A1029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A7EE3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These features convert text into </w:t>
      </w:r>
      <w:r w:rsidRPr="00FF492E">
        <w:rPr>
          <w:rFonts w:ascii="Roboto Mono" w:hAnsi="Roboto Mono"/>
          <w:b/>
          <w:bCs/>
        </w:rPr>
        <w:t>dense or sparse vectors</w:t>
      </w:r>
      <w:r w:rsidRPr="00FF492E">
        <w:rPr>
          <w:rFonts w:ascii="Roboto Mono" w:hAnsi="Roboto Mono"/>
        </w:rPr>
        <w:t xml:space="preserve"> suitable for models, allowing algorithms to </w:t>
      </w:r>
      <w:r w:rsidRPr="00FF492E">
        <w:rPr>
          <w:rFonts w:ascii="Roboto Mono" w:hAnsi="Roboto Mono"/>
          <w:b/>
          <w:bCs/>
        </w:rPr>
        <w:t>analyze, classify, or cluster</w:t>
      </w:r>
      <w:r w:rsidRPr="00FF492E">
        <w:rPr>
          <w:rFonts w:ascii="Roboto Mono" w:hAnsi="Roboto Mono"/>
        </w:rPr>
        <w:t xml:space="preserve"> documents based on </w:t>
      </w:r>
      <w:r w:rsidRPr="00FF492E">
        <w:rPr>
          <w:rFonts w:ascii="Roboto Mono" w:hAnsi="Roboto Mono"/>
          <w:b/>
          <w:bCs/>
        </w:rPr>
        <w:t>word presence, importance, or meaning</w:t>
      </w:r>
      <w:r w:rsidRPr="00FF492E">
        <w:rPr>
          <w:rFonts w:ascii="Roboto Mono" w:hAnsi="Roboto Mono"/>
        </w:rPr>
        <w:t>.</w:t>
      </w:r>
    </w:p>
    <w:p w14:paraId="0912A6BE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3BDF85E5">
          <v:rect id="_x0000_i1062" style="width:0;height:1.5pt" o:hralign="center" o:hrstd="t" o:hr="t" fillcolor="#a0a0a0" stroked="f"/>
        </w:pict>
      </w:r>
    </w:p>
    <w:p w14:paraId="2B9381C5" w14:textId="77777777" w:rsidR="00FF492E" w:rsidRDefault="00FF492E" w:rsidP="00FF492E">
      <w:pPr>
        <w:pStyle w:val="Heading2"/>
      </w:pPr>
      <w:r w:rsidRPr="00FF492E">
        <w:t>How It Works</w:t>
      </w:r>
    </w:p>
    <w:p w14:paraId="5FC68370" w14:textId="5DAD5AB8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E625A0" w14:textId="77777777" w:rsidR="00FF492E" w:rsidRPr="00FF492E" w:rsidRDefault="00FF492E" w:rsidP="00FF492E">
      <w:pPr>
        <w:rPr>
          <w:rFonts w:ascii="Roboto Mono" w:hAnsi="Roboto Mono"/>
          <w:b/>
          <w:bCs/>
        </w:rPr>
      </w:pPr>
      <w:r w:rsidRPr="00FF492E">
        <w:rPr>
          <w:rFonts w:ascii="Roboto Mono" w:hAnsi="Roboto Mono"/>
          <w:b/>
          <w:bCs/>
        </w:rPr>
        <w:t>1. TF-IDF Features</w:t>
      </w:r>
    </w:p>
    <w:p w14:paraId="1C3E5AC5" w14:textId="77777777" w:rsidR="00FF492E" w:rsidRPr="00FF492E" w:rsidRDefault="00FF492E" w:rsidP="00FF492E">
      <w:pPr>
        <w:numPr>
          <w:ilvl w:val="0"/>
          <w:numId w:val="2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Build a </w:t>
      </w:r>
      <w:r w:rsidRPr="00FF492E">
        <w:rPr>
          <w:rFonts w:ascii="Roboto Mono" w:hAnsi="Roboto Mono"/>
          <w:b/>
          <w:bCs/>
        </w:rPr>
        <w:t>vocabulary</w:t>
      </w:r>
      <w:r w:rsidRPr="00FF492E">
        <w:rPr>
          <w:rFonts w:ascii="Roboto Mono" w:hAnsi="Roboto Mono"/>
        </w:rPr>
        <w:t xml:space="preserve"> of words from the corpus.</w:t>
      </w:r>
    </w:p>
    <w:p w14:paraId="1F2D03C5" w14:textId="77777777" w:rsidR="00FF492E" w:rsidRPr="00FF492E" w:rsidRDefault="00FF492E" w:rsidP="00FF492E">
      <w:pPr>
        <w:numPr>
          <w:ilvl w:val="0"/>
          <w:numId w:val="2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Compute </w:t>
      </w:r>
      <w:r w:rsidRPr="00FF492E">
        <w:rPr>
          <w:rFonts w:ascii="Roboto Mono" w:hAnsi="Roboto Mono"/>
          <w:b/>
          <w:bCs/>
        </w:rPr>
        <w:t>term frequency (TF)</w:t>
      </w:r>
      <w:r w:rsidRPr="00FF492E">
        <w:rPr>
          <w:rFonts w:ascii="Roboto Mono" w:hAnsi="Roboto Mono"/>
        </w:rPr>
        <w:t xml:space="preserve"> for each word in a document.</w:t>
      </w:r>
    </w:p>
    <w:p w14:paraId="1CF66BFE" w14:textId="77777777" w:rsidR="00FF492E" w:rsidRPr="00FF492E" w:rsidRDefault="00FF492E" w:rsidP="00FF492E">
      <w:pPr>
        <w:numPr>
          <w:ilvl w:val="0"/>
          <w:numId w:val="2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Compute </w:t>
      </w:r>
      <w:r w:rsidRPr="00FF492E">
        <w:rPr>
          <w:rFonts w:ascii="Roboto Mono" w:hAnsi="Roboto Mono"/>
          <w:b/>
          <w:bCs/>
        </w:rPr>
        <w:t>inverse document frequency (IDF)</w:t>
      </w:r>
      <w:r w:rsidRPr="00FF492E">
        <w:rPr>
          <w:rFonts w:ascii="Roboto Mono" w:hAnsi="Roboto Mono"/>
        </w:rPr>
        <w:t xml:space="preserve"> across the corpus.</w:t>
      </w:r>
    </w:p>
    <w:p w14:paraId="3499B76E" w14:textId="77777777" w:rsidR="00FF492E" w:rsidRPr="00FF492E" w:rsidRDefault="00FF492E" w:rsidP="00FF492E">
      <w:pPr>
        <w:numPr>
          <w:ilvl w:val="0"/>
          <w:numId w:val="2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lastRenderedPageBreak/>
        <w:t xml:space="preserve">Multiply TF × IDF to get the </w:t>
      </w:r>
      <w:r w:rsidRPr="00FF492E">
        <w:rPr>
          <w:rFonts w:ascii="Roboto Mono" w:hAnsi="Roboto Mono"/>
          <w:b/>
          <w:bCs/>
        </w:rPr>
        <w:t>TF-IDF score</w:t>
      </w:r>
      <w:r w:rsidRPr="00FF492E">
        <w:rPr>
          <w:rFonts w:ascii="Roboto Mono" w:hAnsi="Roboto Mono"/>
        </w:rPr>
        <w:t xml:space="preserve"> for each word.</w:t>
      </w:r>
    </w:p>
    <w:p w14:paraId="081ECDBB" w14:textId="77777777" w:rsidR="00FF492E" w:rsidRDefault="00FF492E" w:rsidP="003727B3">
      <w:pPr>
        <w:ind w:left="720"/>
        <w:rPr>
          <w:rFonts w:ascii="Roboto Mono" w:hAnsi="Roboto Mono"/>
          <w:b/>
          <w:bCs/>
        </w:rPr>
      </w:pPr>
      <w:r w:rsidRPr="00FF492E">
        <w:rPr>
          <w:rFonts w:ascii="Roboto Mono" w:hAnsi="Roboto Mono"/>
          <w:b/>
          <w:bCs/>
        </w:rPr>
        <w:t>Example:</w:t>
      </w:r>
    </w:p>
    <w:p w14:paraId="0945EA1E" w14:textId="709AF1F4" w:rsidR="0046302A" w:rsidRPr="00FF492E" w:rsidRDefault="0046302A" w:rsidP="003727B3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410B57" wp14:editId="31C8AE84">
            <wp:extent cx="5943600" cy="1185545"/>
            <wp:effectExtent l="0" t="0" r="0" b="0"/>
            <wp:docPr id="5526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83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804"/>
      </w:tblGrid>
      <w:tr w:rsidR="00FF492E" w:rsidRPr="00FF492E" w14:paraId="3FA59F4A" w14:textId="77777777" w:rsidTr="003727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73F73" w14:textId="77777777" w:rsidR="00FF492E" w:rsidRPr="00FF492E" w:rsidRDefault="00FF492E" w:rsidP="00FF492E">
            <w:pPr>
              <w:rPr>
                <w:rFonts w:ascii="Roboto Mono" w:hAnsi="Roboto Mono"/>
                <w:b/>
                <w:bCs/>
              </w:rPr>
            </w:pPr>
            <w:r w:rsidRPr="00FF492E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6D9E151" w14:textId="77777777" w:rsidR="00FF492E" w:rsidRPr="00FF492E" w:rsidRDefault="00FF492E" w:rsidP="00FF492E">
            <w:pPr>
              <w:rPr>
                <w:rFonts w:ascii="Roboto Mono" w:hAnsi="Roboto Mono"/>
                <w:b/>
                <w:bCs/>
              </w:rPr>
            </w:pPr>
            <w:r w:rsidRPr="00FF492E">
              <w:rPr>
                <w:rFonts w:ascii="Roboto Mono" w:hAnsi="Roboto Mono"/>
                <w:b/>
                <w:bCs/>
              </w:rPr>
              <w:t>TF-IDF Score</w:t>
            </w:r>
          </w:p>
        </w:tc>
      </w:tr>
      <w:tr w:rsidR="00FF492E" w:rsidRPr="00FF492E" w14:paraId="20AA35EF" w14:textId="77777777" w:rsidTr="00372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C2EE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32F17A0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0.25</w:t>
            </w:r>
          </w:p>
        </w:tc>
      </w:tr>
      <w:tr w:rsidR="00FF492E" w:rsidRPr="00FF492E" w14:paraId="6A7F4148" w14:textId="77777777" w:rsidTr="00372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DF60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CFD3FA4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0.18</w:t>
            </w:r>
          </w:p>
        </w:tc>
      </w:tr>
      <w:tr w:rsidR="00FF492E" w:rsidRPr="00FF492E" w14:paraId="13771CBC" w14:textId="77777777" w:rsidTr="003727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44AB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056F21FA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0.15</w:t>
            </w:r>
          </w:p>
        </w:tc>
      </w:tr>
    </w:tbl>
    <w:p w14:paraId="5B961284" w14:textId="77777777" w:rsidR="00FF492E" w:rsidRPr="00FF492E" w:rsidRDefault="00FF492E" w:rsidP="00FF492E">
      <w:pPr>
        <w:rPr>
          <w:rFonts w:ascii="Roboto Mono" w:hAnsi="Roboto Mono"/>
          <w:b/>
          <w:bCs/>
        </w:rPr>
      </w:pPr>
      <w:r w:rsidRPr="00FF492E">
        <w:rPr>
          <w:rFonts w:ascii="Roboto Mono" w:hAnsi="Roboto Mono"/>
          <w:b/>
          <w:bCs/>
        </w:rPr>
        <w:t>2. Word Embedding Features</w:t>
      </w:r>
    </w:p>
    <w:p w14:paraId="275130F7" w14:textId="77777777" w:rsidR="00FF492E" w:rsidRPr="00FF492E" w:rsidRDefault="00FF492E" w:rsidP="00FF492E">
      <w:pPr>
        <w:numPr>
          <w:ilvl w:val="0"/>
          <w:numId w:val="3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Assign each word a </w:t>
      </w:r>
      <w:r w:rsidRPr="00FF492E">
        <w:rPr>
          <w:rFonts w:ascii="Roboto Mono" w:hAnsi="Roboto Mono"/>
          <w:b/>
          <w:bCs/>
        </w:rPr>
        <w:t>dense vector</w:t>
      </w:r>
      <w:r w:rsidRPr="00FF492E">
        <w:rPr>
          <w:rFonts w:ascii="Roboto Mono" w:hAnsi="Roboto Mono"/>
        </w:rPr>
        <w:t xml:space="preserve"> from a pretrained embedding model.</w:t>
      </w:r>
    </w:p>
    <w:p w14:paraId="70D0337E" w14:textId="77777777" w:rsidR="00FF492E" w:rsidRDefault="00FF492E" w:rsidP="00FF492E">
      <w:pPr>
        <w:numPr>
          <w:ilvl w:val="0"/>
          <w:numId w:val="3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Combine vectors for words in a document (e.g., </w:t>
      </w:r>
      <w:r w:rsidRPr="00FF492E">
        <w:rPr>
          <w:rFonts w:ascii="Roboto Mono" w:hAnsi="Roboto Mono"/>
          <w:b/>
          <w:bCs/>
        </w:rPr>
        <w:t>average, sum</w:t>
      </w:r>
      <w:r w:rsidRPr="00FF492E">
        <w:rPr>
          <w:rFonts w:ascii="Roboto Mono" w:hAnsi="Roboto Mono"/>
        </w:rPr>
        <w:t xml:space="preserve">) to get </w:t>
      </w:r>
      <w:r w:rsidRPr="00FF492E">
        <w:rPr>
          <w:rFonts w:ascii="Roboto Mono" w:hAnsi="Roboto Mono"/>
          <w:b/>
          <w:bCs/>
        </w:rPr>
        <w:t>document-level features</w:t>
      </w:r>
      <w:r w:rsidRPr="00FF492E">
        <w:rPr>
          <w:rFonts w:ascii="Roboto Mono" w:hAnsi="Roboto Mono"/>
        </w:rPr>
        <w:t>.</w:t>
      </w:r>
    </w:p>
    <w:p w14:paraId="22B61BFE" w14:textId="11550C18" w:rsidR="004D0A1F" w:rsidRPr="00FF492E" w:rsidRDefault="004D0A1F" w:rsidP="004D0A1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BDB9BB" wp14:editId="6333E7EE">
            <wp:extent cx="5943600" cy="1202690"/>
            <wp:effectExtent l="0" t="0" r="0" b="0"/>
            <wp:docPr id="67264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43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58B6" w14:textId="77777777" w:rsidR="00FF492E" w:rsidRPr="00FF492E" w:rsidRDefault="00FF492E" w:rsidP="004D0A1F">
      <w:pPr>
        <w:ind w:left="720"/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Example (3D vectors, simplified):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812"/>
      </w:tblGrid>
      <w:tr w:rsidR="00FF492E" w:rsidRPr="00FF492E" w14:paraId="0EC45023" w14:textId="77777777" w:rsidTr="004D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C4CB6" w14:textId="77777777" w:rsidR="00FF492E" w:rsidRPr="00FF492E" w:rsidRDefault="00FF492E" w:rsidP="00FF492E">
            <w:pPr>
              <w:rPr>
                <w:rFonts w:ascii="Roboto Mono" w:hAnsi="Roboto Mono"/>
                <w:b/>
                <w:bCs/>
              </w:rPr>
            </w:pPr>
            <w:r w:rsidRPr="00FF492E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27788B5" w14:textId="77777777" w:rsidR="00FF492E" w:rsidRPr="00FF492E" w:rsidRDefault="00FF492E" w:rsidP="00FF492E">
            <w:pPr>
              <w:rPr>
                <w:rFonts w:ascii="Roboto Mono" w:hAnsi="Roboto Mono"/>
                <w:b/>
                <w:bCs/>
              </w:rPr>
            </w:pPr>
            <w:r w:rsidRPr="00FF492E">
              <w:rPr>
                <w:rFonts w:ascii="Roboto Mono" w:hAnsi="Roboto Mono"/>
                <w:b/>
                <w:bCs/>
              </w:rPr>
              <w:t>Vector</w:t>
            </w:r>
          </w:p>
        </w:tc>
      </w:tr>
      <w:tr w:rsidR="00FF492E" w:rsidRPr="00FF492E" w14:paraId="1C14E454" w14:textId="77777777" w:rsidTr="004D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1407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46404B1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[0.25, 0.76, -0.12]</w:t>
            </w:r>
          </w:p>
        </w:tc>
      </w:tr>
      <w:tr w:rsidR="00FF492E" w:rsidRPr="00FF492E" w14:paraId="7A612C19" w14:textId="77777777" w:rsidTr="004D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1ED0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49130986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[0.22, 0.70, -0.10]</w:t>
            </w:r>
          </w:p>
        </w:tc>
      </w:tr>
      <w:tr w:rsidR="00FF492E" w:rsidRPr="00FF492E" w14:paraId="16720113" w14:textId="77777777" w:rsidTr="004D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B3CA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32F3E34" w14:textId="77777777" w:rsidR="00FF492E" w:rsidRPr="00FF492E" w:rsidRDefault="00FF492E" w:rsidP="00FF492E">
            <w:pPr>
              <w:rPr>
                <w:rFonts w:ascii="Roboto Mono" w:hAnsi="Roboto Mono"/>
              </w:rPr>
            </w:pPr>
            <w:r w:rsidRPr="00FF492E">
              <w:rPr>
                <w:rFonts w:ascii="Roboto Mono" w:hAnsi="Roboto Mono"/>
              </w:rPr>
              <w:t>[0.10, 0.55, -0.05]</w:t>
            </w:r>
          </w:p>
        </w:tc>
      </w:tr>
    </w:tbl>
    <w:p w14:paraId="2E9FE183" w14:textId="77777777" w:rsidR="00FF492E" w:rsidRPr="00FF492E" w:rsidRDefault="00FF492E" w:rsidP="00FF492E">
      <w:pPr>
        <w:numPr>
          <w:ilvl w:val="0"/>
          <w:numId w:val="4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lastRenderedPageBreak/>
        <w:t>Document vector = average of [data + science + love]</w:t>
      </w:r>
    </w:p>
    <w:p w14:paraId="469B2D7D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092072E5">
          <v:rect id="_x0000_i1063" style="width:0;height:1.5pt" o:hralign="center" o:hrstd="t" o:hr="t" fillcolor="#a0a0a0" stroked="f"/>
        </w:pict>
      </w:r>
    </w:p>
    <w:p w14:paraId="4A2CF884" w14:textId="77777777" w:rsidR="00FF492E" w:rsidRDefault="00FF492E" w:rsidP="00FF492E">
      <w:pPr>
        <w:pStyle w:val="Heading2"/>
      </w:pPr>
      <w:r w:rsidRPr="00FF492E">
        <w:t>Applications</w:t>
      </w:r>
    </w:p>
    <w:p w14:paraId="24E38B4B" w14:textId="48638441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6AD34" w14:textId="77777777" w:rsidR="00FF492E" w:rsidRPr="00FF492E" w:rsidRDefault="00FF492E" w:rsidP="00FF492E">
      <w:pPr>
        <w:numPr>
          <w:ilvl w:val="0"/>
          <w:numId w:val="5"/>
        </w:num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Text classification</w:t>
      </w:r>
      <w:r w:rsidRPr="00FF492E">
        <w:rPr>
          <w:rFonts w:ascii="Roboto Mono" w:hAnsi="Roboto Mono"/>
        </w:rPr>
        <w:t xml:space="preserve"> (spam detection, sentiment analysis)</w:t>
      </w:r>
    </w:p>
    <w:p w14:paraId="446F8825" w14:textId="77777777" w:rsidR="00FF492E" w:rsidRPr="00FF492E" w:rsidRDefault="00FF492E" w:rsidP="00FF492E">
      <w:pPr>
        <w:numPr>
          <w:ilvl w:val="0"/>
          <w:numId w:val="5"/>
        </w:num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Document clustering and topic modeling</w:t>
      </w:r>
    </w:p>
    <w:p w14:paraId="05C6CEA2" w14:textId="77777777" w:rsidR="00FF492E" w:rsidRPr="00FF492E" w:rsidRDefault="00FF492E" w:rsidP="00FF492E">
      <w:pPr>
        <w:numPr>
          <w:ilvl w:val="0"/>
          <w:numId w:val="5"/>
        </w:numPr>
        <w:rPr>
          <w:rFonts w:ascii="Roboto Mono" w:hAnsi="Roboto Mono"/>
        </w:rPr>
      </w:pPr>
      <w:r w:rsidRPr="00FF492E">
        <w:rPr>
          <w:rFonts w:ascii="Roboto Mono" w:hAnsi="Roboto Mono"/>
          <w:b/>
          <w:bCs/>
        </w:rPr>
        <w:t>Semantic similarity and information retrieval</w:t>
      </w:r>
    </w:p>
    <w:p w14:paraId="36F1D280" w14:textId="77777777" w:rsidR="00FF492E" w:rsidRPr="00FF492E" w:rsidRDefault="00FF492E" w:rsidP="00FF492E">
      <w:pPr>
        <w:numPr>
          <w:ilvl w:val="0"/>
          <w:numId w:val="5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Input features for </w:t>
      </w:r>
      <w:r w:rsidRPr="00FF492E">
        <w:rPr>
          <w:rFonts w:ascii="Roboto Mono" w:hAnsi="Roboto Mono"/>
          <w:b/>
          <w:bCs/>
        </w:rPr>
        <w:t>machine learning and deep learning models</w:t>
      </w:r>
    </w:p>
    <w:p w14:paraId="7625546F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3CE4605B">
          <v:rect id="_x0000_i1064" style="width:0;height:1.5pt" o:hralign="center" o:hrstd="t" o:hr="t" fillcolor="#a0a0a0" stroked="f"/>
        </w:pict>
      </w:r>
    </w:p>
    <w:p w14:paraId="112521A9" w14:textId="77777777" w:rsidR="00FF492E" w:rsidRDefault="00FF492E" w:rsidP="00FF492E">
      <w:pPr>
        <w:pStyle w:val="Heading2"/>
      </w:pPr>
      <w:r w:rsidRPr="00FF492E">
        <w:t>Advantages</w:t>
      </w:r>
    </w:p>
    <w:p w14:paraId="368D7928" w14:textId="6C6DBAA3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90345" w14:textId="77777777" w:rsidR="00FF492E" w:rsidRPr="00FF492E" w:rsidRDefault="00FF492E" w:rsidP="00FF492E">
      <w:pPr>
        <w:numPr>
          <w:ilvl w:val="0"/>
          <w:numId w:val="6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TF-IDF highlights </w:t>
      </w:r>
      <w:r w:rsidRPr="00FF492E">
        <w:rPr>
          <w:rFonts w:ascii="Roboto Mono" w:hAnsi="Roboto Mono"/>
          <w:b/>
          <w:bCs/>
        </w:rPr>
        <w:t>important words</w:t>
      </w:r>
      <w:r w:rsidRPr="00FF492E">
        <w:rPr>
          <w:rFonts w:ascii="Roboto Mono" w:hAnsi="Roboto Mono"/>
        </w:rPr>
        <w:t xml:space="preserve">; embeddings capture </w:t>
      </w:r>
      <w:r w:rsidRPr="00FF492E">
        <w:rPr>
          <w:rFonts w:ascii="Roboto Mono" w:hAnsi="Roboto Mono"/>
          <w:b/>
          <w:bCs/>
        </w:rPr>
        <w:t>semantic meaning</w:t>
      </w:r>
    </w:p>
    <w:p w14:paraId="1B4F54B9" w14:textId="77777777" w:rsidR="00FF492E" w:rsidRPr="00FF492E" w:rsidRDefault="00FF492E" w:rsidP="00FF492E">
      <w:pPr>
        <w:numPr>
          <w:ilvl w:val="0"/>
          <w:numId w:val="6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Enables </w:t>
      </w:r>
      <w:r w:rsidRPr="00FF492E">
        <w:rPr>
          <w:rFonts w:ascii="Roboto Mono" w:hAnsi="Roboto Mono"/>
          <w:b/>
          <w:bCs/>
        </w:rPr>
        <w:t>numerical representation</w:t>
      </w:r>
      <w:r w:rsidRPr="00FF492E">
        <w:rPr>
          <w:rFonts w:ascii="Roboto Mono" w:hAnsi="Roboto Mono"/>
        </w:rPr>
        <w:t xml:space="preserve"> of unstructured text</w:t>
      </w:r>
    </w:p>
    <w:p w14:paraId="4D71EAD6" w14:textId="77777777" w:rsidR="00FF492E" w:rsidRPr="00FF492E" w:rsidRDefault="00FF492E" w:rsidP="00FF492E">
      <w:pPr>
        <w:numPr>
          <w:ilvl w:val="0"/>
          <w:numId w:val="6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Can be used in </w:t>
      </w:r>
      <w:r w:rsidRPr="00FF492E">
        <w:rPr>
          <w:rFonts w:ascii="Roboto Mono" w:hAnsi="Roboto Mono"/>
          <w:b/>
          <w:bCs/>
        </w:rPr>
        <w:t>supervised and unsupervised tasks</w:t>
      </w:r>
    </w:p>
    <w:p w14:paraId="264B0556" w14:textId="77777777" w:rsidR="00FF492E" w:rsidRPr="00FF492E" w:rsidRDefault="00FF492E" w:rsidP="00FF492E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2051607F">
          <v:rect id="_x0000_i1065" style="width:0;height:1.5pt" o:hralign="center" o:hrstd="t" o:hr="t" fillcolor="#a0a0a0" stroked="f"/>
        </w:pict>
      </w:r>
    </w:p>
    <w:p w14:paraId="271875CE" w14:textId="77777777" w:rsidR="00FF492E" w:rsidRDefault="00FF492E" w:rsidP="00FF492E">
      <w:pPr>
        <w:pStyle w:val="Heading2"/>
      </w:pPr>
      <w:r w:rsidRPr="00FF492E">
        <w:t>Disadvantages</w:t>
      </w:r>
    </w:p>
    <w:p w14:paraId="11AE7E59" w14:textId="6E31DBA5" w:rsidR="00FF492E" w:rsidRPr="00FF492E" w:rsidRDefault="00FF492E" w:rsidP="00FF492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6C3733" w14:textId="77777777" w:rsidR="00FF492E" w:rsidRPr="00FF492E" w:rsidRDefault="00FF492E" w:rsidP="00FF492E">
      <w:pPr>
        <w:numPr>
          <w:ilvl w:val="0"/>
          <w:numId w:val="7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TF-IDF produces </w:t>
      </w:r>
      <w:r w:rsidRPr="00FF492E">
        <w:rPr>
          <w:rFonts w:ascii="Roboto Mono" w:hAnsi="Roboto Mono"/>
          <w:b/>
          <w:bCs/>
        </w:rPr>
        <w:t>sparse vectors</w:t>
      </w:r>
      <w:r w:rsidRPr="00FF492E">
        <w:rPr>
          <w:rFonts w:ascii="Roboto Mono" w:hAnsi="Roboto Mono"/>
        </w:rPr>
        <w:t>, which can be large for big corpora</w:t>
      </w:r>
    </w:p>
    <w:p w14:paraId="028E97CB" w14:textId="77777777" w:rsidR="00FF492E" w:rsidRPr="00FF492E" w:rsidRDefault="00FF492E" w:rsidP="00FF492E">
      <w:pPr>
        <w:numPr>
          <w:ilvl w:val="0"/>
          <w:numId w:val="7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Word embeddings require </w:t>
      </w:r>
      <w:r w:rsidRPr="00FF492E">
        <w:rPr>
          <w:rFonts w:ascii="Roboto Mono" w:hAnsi="Roboto Mono"/>
          <w:b/>
          <w:bCs/>
        </w:rPr>
        <w:t>pretrained models or large datasets</w:t>
      </w:r>
    </w:p>
    <w:p w14:paraId="3361E864" w14:textId="77777777" w:rsidR="00FF492E" w:rsidRPr="00FF492E" w:rsidRDefault="00FF492E" w:rsidP="00FF492E">
      <w:pPr>
        <w:numPr>
          <w:ilvl w:val="0"/>
          <w:numId w:val="7"/>
        </w:numPr>
        <w:rPr>
          <w:rFonts w:ascii="Roboto Mono" w:hAnsi="Roboto Mono"/>
        </w:rPr>
      </w:pPr>
      <w:r w:rsidRPr="00FF492E">
        <w:rPr>
          <w:rFonts w:ascii="Roboto Mono" w:hAnsi="Roboto Mono"/>
        </w:rPr>
        <w:t xml:space="preserve">Context may be lost with </w:t>
      </w:r>
      <w:r w:rsidRPr="00FF492E">
        <w:rPr>
          <w:rFonts w:ascii="Roboto Mono" w:hAnsi="Roboto Mono"/>
          <w:b/>
          <w:bCs/>
        </w:rPr>
        <w:t>static embeddings</w:t>
      </w:r>
      <w:r w:rsidRPr="00FF492E">
        <w:rPr>
          <w:rFonts w:ascii="Roboto Mono" w:hAnsi="Roboto Mono"/>
        </w:rPr>
        <w:t xml:space="preserve"> unless using contextual embeddings</w:t>
      </w:r>
    </w:p>
    <w:p w14:paraId="7A82C289" w14:textId="210DBDE4" w:rsidR="00FF492E" w:rsidRPr="00FF492E" w:rsidRDefault="00FF492E" w:rsidP="00755FEF">
      <w:pPr>
        <w:rPr>
          <w:rFonts w:ascii="Roboto Mono" w:hAnsi="Roboto Mono"/>
        </w:rPr>
      </w:pPr>
      <w:r w:rsidRPr="00FF492E">
        <w:rPr>
          <w:rFonts w:ascii="Roboto Mono" w:hAnsi="Roboto Mono"/>
        </w:rPr>
        <w:pict w14:anchorId="6CEFAF04">
          <v:rect id="_x0000_i1066" style="width:0;height:1.5pt" o:hralign="center" o:hrstd="t" o:hr="t" fillcolor="#a0a0a0" stroked="f"/>
        </w:pict>
      </w:r>
    </w:p>
    <w:sectPr w:rsidR="00FF492E" w:rsidRPr="00FF4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7972"/>
    <w:multiLevelType w:val="multilevel"/>
    <w:tmpl w:val="D50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D1C90"/>
    <w:multiLevelType w:val="multilevel"/>
    <w:tmpl w:val="FB68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93100"/>
    <w:multiLevelType w:val="multilevel"/>
    <w:tmpl w:val="3834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EA0788"/>
    <w:multiLevelType w:val="multilevel"/>
    <w:tmpl w:val="4AB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B4350"/>
    <w:multiLevelType w:val="multilevel"/>
    <w:tmpl w:val="5160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A6C33"/>
    <w:multiLevelType w:val="multilevel"/>
    <w:tmpl w:val="61D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A34EC"/>
    <w:multiLevelType w:val="multilevel"/>
    <w:tmpl w:val="138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982961">
    <w:abstractNumId w:val="4"/>
  </w:num>
  <w:num w:numId="2" w16cid:durableId="758136495">
    <w:abstractNumId w:val="0"/>
  </w:num>
  <w:num w:numId="3" w16cid:durableId="1504203387">
    <w:abstractNumId w:val="2"/>
  </w:num>
  <w:num w:numId="4" w16cid:durableId="1097024545">
    <w:abstractNumId w:val="3"/>
  </w:num>
  <w:num w:numId="5" w16cid:durableId="251478070">
    <w:abstractNumId w:val="5"/>
  </w:num>
  <w:num w:numId="6" w16cid:durableId="195778328">
    <w:abstractNumId w:val="1"/>
  </w:num>
  <w:num w:numId="7" w16cid:durableId="2071802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64"/>
    <w:rsid w:val="002D1F4F"/>
    <w:rsid w:val="003727B3"/>
    <w:rsid w:val="0046302A"/>
    <w:rsid w:val="004D0A1F"/>
    <w:rsid w:val="00711B4D"/>
    <w:rsid w:val="00755FEF"/>
    <w:rsid w:val="0080359A"/>
    <w:rsid w:val="008952B3"/>
    <w:rsid w:val="00A70480"/>
    <w:rsid w:val="00FC2B64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4B5"/>
  <w15:chartTrackingRefBased/>
  <w15:docId w15:val="{01072EBE-B895-4323-A17C-CB9131E5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2026-03-15T02:35:00Z</dcterms:created>
  <dcterms:modified xsi:type="dcterms:W3CDTF">2026-03-15T02:37:00Z</dcterms:modified>
</cp:coreProperties>
</file>