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71F2E" w14:textId="77777777" w:rsidR="009F6BC6" w:rsidRPr="009F6BC6" w:rsidRDefault="009F6BC6" w:rsidP="00E26542">
      <w:pPr>
        <w:pStyle w:val="Heading1"/>
        <w:rPr>
          <w:lang w:val="en"/>
        </w:rPr>
      </w:pPr>
      <w:bookmarkStart w:id="0" w:name="_8snumw91iv9d" w:colFirst="0" w:colLast="0"/>
      <w:bookmarkEnd w:id="0"/>
      <w:r w:rsidRPr="009F6BC6">
        <w:rPr>
          <w:lang w:val="en"/>
        </w:rPr>
        <w:t>Star-Ring Topology</w:t>
      </w:r>
    </w:p>
    <w:p w14:paraId="4C94193A" w14:textId="77777777" w:rsidR="009F6BC6" w:rsidRPr="009F6BC6" w:rsidRDefault="009F6BC6" w:rsidP="00E26542">
      <w:pPr>
        <w:pStyle w:val="Heading2"/>
        <w:rPr>
          <w:lang w:val="en"/>
        </w:rPr>
      </w:pPr>
      <w:r w:rsidRPr="009F6BC6">
        <w:rPr>
          <w:lang w:val="en"/>
        </w:rPr>
        <w:t>What Is Star-Ring Topology?</w:t>
      </w:r>
    </w:p>
    <w:p w14:paraId="6898A71A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4F72E7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Star-Ring Topology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hybrid network topology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combines elements of both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Ring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topologies. It typically uses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 layouts for local device connections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those star networks are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connected in a ring pattern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9F7D551" w14:textId="77777777" w:rsidR="009F6BC6" w:rsidRPr="009F6BC6" w:rsidRDefault="00000000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66E166">
          <v:rect id="_x0000_i1025" style="width:0;height:1.5pt" o:hralign="center" o:hrstd="t" o:hr="t" fillcolor="#a0a0a0" stroked="f"/>
        </w:pict>
      </w:r>
    </w:p>
    <w:p w14:paraId="13BF769F" w14:textId="77777777" w:rsidR="009F6BC6" w:rsidRPr="009F6BC6" w:rsidRDefault="009F6BC6" w:rsidP="00E26542">
      <w:pPr>
        <w:pStyle w:val="Heading2"/>
        <w:rPr>
          <w:lang w:val="en"/>
        </w:rPr>
      </w:pPr>
      <w:bookmarkStart w:id="1" w:name="_t137x3w5xnod" w:colFirst="0" w:colLast="0"/>
      <w:bookmarkEnd w:id="1"/>
      <w:r w:rsidRPr="009F6BC6">
        <w:rPr>
          <w:rFonts w:ascii="Segoe UI Emoji" w:hAnsi="Segoe UI Emoji" w:cs="Segoe UI Emoji"/>
          <w:lang w:val="en"/>
        </w:rPr>
        <w:t>🧠</w:t>
      </w:r>
      <w:r w:rsidRPr="009F6BC6">
        <w:rPr>
          <w:lang w:val="en"/>
        </w:rPr>
        <w:t xml:space="preserve"> Simple Definition:</w:t>
      </w:r>
    </w:p>
    <w:p w14:paraId="33365E58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CE32BB" w14:textId="77777777" w:rsidR="009F6BC6" w:rsidRPr="009F6BC6" w:rsidRDefault="009F6BC6" w:rsidP="009F6BC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Star-Ring topology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individual star networks (with a central switch or hub) are linked together in a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ring structure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allowing both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efficiency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network-wide redundancy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C7D04D4" w14:textId="77777777" w:rsidR="009F6BC6" w:rsidRPr="009F6BC6" w:rsidRDefault="00000000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E1C54B">
          <v:rect id="_x0000_i1026" style="width:0;height:1.5pt" o:hralign="center" o:hrstd="t" o:hr="t" fillcolor="#a0a0a0" stroked="f"/>
        </w:pict>
      </w:r>
    </w:p>
    <w:p w14:paraId="732F0B22" w14:textId="77777777" w:rsidR="009F6BC6" w:rsidRPr="009F6BC6" w:rsidRDefault="009F6BC6" w:rsidP="00E26542">
      <w:pPr>
        <w:pStyle w:val="Heading2"/>
        <w:rPr>
          <w:lang w:val="en"/>
        </w:rPr>
      </w:pPr>
      <w:bookmarkStart w:id="2" w:name="_th8p0lrtdhwn" w:colFirst="0" w:colLast="0"/>
      <w:bookmarkEnd w:id="2"/>
      <w:r w:rsidRPr="009F6BC6">
        <w:rPr>
          <w:rFonts w:ascii="Segoe UI Emoji" w:hAnsi="Segoe UI Emoji" w:cs="Segoe UI Emoji"/>
          <w:lang w:val="en"/>
        </w:rPr>
        <w:t>🖼️</w:t>
      </w:r>
      <w:r w:rsidRPr="009F6BC6">
        <w:rPr>
          <w:lang w:val="en"/>
        </w:rPr>
        <w:t xml:space="preserve"> Visual Example:</w:t>
      </w:r>
    </w:p>
    <w:p w14:paraId="6ECB1A8C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C66F2A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729060E" wp14:editId="2BDA3FF2">
            <wp:extent cx="5943600" cy="2794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34CF0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CB7340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1117F2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┌──────────────┐</w:t>
      </w:r>
    </w:p>
    <w:p w14:paraId="00D07383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Dept A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57EC1ED6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[PCs]</w:t>
      </w:r>
      <w:r w:rsidRPr="009F6BC6">
        <w:rPr>
          <w:rFonts w:ascii="Arial" w:eastAsia="Roboto Mono" w:hAnsi="Arial" w:cs="Arial"/>
          <w:kern w:val="0"/>
          <w:szCs w:val="22"/>
          <w:lang w:val="en"/>
          <w14:ligatures w14:val="none"/>
        </w:rPr>
        <w:t>─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[Switch]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1867E511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└──────┬───────┘</w:t>
      </w:r>
    </w:p>
    <w:p w14:paraId="64CB7CA3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6D7973A5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┌───┴───┐</w:t>
      </w:r>
    </w:p>
    <w:p w14:paraId="67567980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Ring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proofErr w:type="gramEnd"/>
    </w:p>
    <w:p w14:paraId="7B800760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└───┬───┘</w:t>
      </w:r>
    </w:p>
    <w:p w14:paraId="79A7F2F2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┌──────┴──────┐</w:t>
      </w:r>
    </w:p>
    <w:p w14:paraId="3B201E88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Dept B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5A40218B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[Switch]</w:t>
      </w:r>
      <w:r w:rsidRPr="009F6BC6">
        <w:rPr>
          <w:rFonts w:ascii="Arial" w:eastAsia="Roboto Mono" w:hAnsi="Arial" w:cs="Arial"/>
          <w:kern w:val="0"/>
          <w:szCs w:val="22"/>
          <w:lang w:val="en"/>
          <w14:ligatures w14:val="none"/>
        </w:rPr>
        <w:t>─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[PCs]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6953BF0A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└─────────────┘</w:t>
      </w:r>
    </w:p>
    <w:p w14:paraId="4CD4D1E7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855AA5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Each department (or floor, or zone):</w:t>
      </w:r>
    </w:p>
    <w:p w14:paraId="65F3299B" w14:textId="77777777" w:rsidR="009F6BC6" w:rsidRPr="009F6BC6" w:rsidRDefault="009F6BC6" w:rsidP="009F6BC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Has a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 topology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internally.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900BF5" w14:textId="77777777" w:rsidR="009F6BC6" w:rsidRPr="009F6BC6" w:rsidRDefault="009F6BC6" w:rsidP="009F6BC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Is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connected to other departments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ring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277803" w14:textId="77777777" w:rsidR="009F6BC6" w:rsidRPr="009F6BC6" w:rsidRDefault="00000000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5AB3C5">
          <v:rect id="_x0000_i1027" style="width:0;height:1.5pt" o:hralign="center" o:hrstd="t" o:hr="t" fillcolor="#a0a0a0" stroked="f"/>
        </w:pict>
      </w:r>
    </w:p>
    <w:p w14:paraId="6E340C44" w14:textId="77777777" w:rsidR="009F6BC6" w:rsidRPr="009F6BC6" w:rsidRDefault="009F6BC6" w:rsidP="00E26542">
      <w:pPr>
        <w:pStyle w:val="Heading2"/>
        <w:rPr>
          <w:lang w:val="en"/>
        </w:rPr>
      </w:pPr>
      <w:bookmarkStart w:id="3" w:name="_1e60d42ptvde" w:colFirst="0" w:colLast="0"/>
      <w:bookmarkEnd w:id="3"/>
      <w:r w:rsidRPr="009F6BC6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9F6BC6">
        <w:rPr>
          <w:rFonts w:eastAsia="Arial Unicode MS"/>
          <w:lang w:val="en"/>
        </w:rPr>
        <w:t xml:space="preserve"> Advantages</w:t>
      </w:r>
    </w:p>
    <w:p w14:paraId="5DC76C3C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902A6A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D4003A" wp14:editId="56199EB0">
            <wp:extent cx="5943600" cy="1663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B7FE93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4955"/>
      </w:tblGrid>
      <w:tr w:rsidR="009F6BC6" w:rsidRPr="009F6BC6" w14:paraId="20BAABF3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E0D9D" w14:textId="77777777" w:rsidR="009F6BC6" w:rsidRPr="009F6BC6" w:rsidRDefault="009F6BC6" w:rsidP="009F6B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✔</w:t>
            </w:r>
            <w:r w:rsidRPr="009F6BC6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Feature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D336E" w14:textId="77777777" w:rsidR="009F6BC6" w:rsidRPr="009F6BC6" w:rsidRDefault="009F6BC6" w:rsidP="009F6B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🔍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</w:tr>
      <w:tr w:rsidR="009F6BC6" w:rsidRPr="009F6BC6" w14:paraId="28EE6F67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34A77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C921E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Ring connection allows rerouting if one link fails</w:t>
            </w:r>
          </w:p>
        </w:tc>
      </w:tr>
      <w:tr w:rsidR="009F6BC6" w:rsidRPr="009F6BC6" w14:paraId="4B20C38F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48879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efficiency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483CB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 layout keeps intra-department traffic fast</w:t>
            </w:r>
          </w:p>
        </w:tc>
      </w:tr>
      <w:tr w:rsidR="009F6BC6" w:rsidRPr="009F6BC6" w14:paraId="043816CF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B235C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📐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Organized hierarchy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8552B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manage local and backbone traffic</w:t>
            </w:r>
          </w:p>
        </w:tc>
      </w:tr>
      <w:tr w:rsidR="009F6BC6" w:rsidRPr="009F6BC6" w14:paraId="421DBF4E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FC1E9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F0920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more stars to the ring as needed</w:t>
            </w:r>
          </w:p>
        </w:tc>
      </w:tr>
    </w:tbl>
    <w:p w14:paraId="0A40F366" w14:textId="77777777" w:rsidR="009F6BC6" w:rsidRPr="009F6BC6" w:rsidRDefault="00000000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AF917E">
          <v:rect id="_x0000_i1028" style="width:0;height:1.5pt" o:hralign="center" o:hrstd="t" o:hr="t" fillcolor="#a0a0a0" stroked="f"/>
        </w:pict>
      </w:r>
    </w:p>
    <w:p w14:paraId="78C63E48" w14:textId="77777777" w:rsidR="009F6BC6" w:rsidRPr="009F6BC6" w:rsidRDefault="009F6BC6" w:rsidP="00E26542">
      <w:pPr>
        <w:pStyle w:val="Heading2"/>
        <w:rPr>
          <w:lang w:val="en"/>
        </w:rPr>
      </w:pPr>
      <w:bookmarkStart w:id="4" w:name="_lcgxxjj5pr0" w:colFirst="0" w:colLast="0"/>
      <w:bookmarkEnd w:id="4"/>
      <w:r w:rsidRPr="009F6BC6">
        <w:rPr>
          <w:rFonts w:ascii="Segoe UI Emoji" w:eastAsia="Arial Unicode MS" w:hAnsi="Segoe UI Emoji" w:cs="Segoe UI Emoji"/>
          <w:lang w:val="en"/>
        </w:rPr>
        <w:t>❌</w:t>
      </w:r>
      <w:r w:rsidRPr="009F6BC6">
        <w:rPr>
          <w:rFonts w:eastAsia="Arial Unicode MS"/>
          <w:lang w:val="en"/>
        </w:rPr>
        <w:t xml:space="preserve"> Disadvantages</w:t>
      </w:r>
    </w:p>
    <w:p w14:paraId="68505321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92064E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E9BC40" wp14:editId="34E7B5D2">
            <wp:extent cx="5943600" cy="1244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6035"/>
      </w:tblGrid>
      <w:tr w:rsidR="009F6BC6" w:rsidRPr="009F6BC6" w14:paraId="68FFCE33" w14:textId="77777777" w:rsidTr="00946108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8DF10" w14:textId="77777777" w:rsidR="009F6BC6" w:rsidRPr="009F6BC6" w:rsidRDefault="009F6BC6" w:rsidP="009F6B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✘</w:t>
            </w:r>
            <w:r w:rsidRPr="009F6BC6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2450D" w14:textId="77777777" w:rsidR="009F6BC6" w:rsidRPr="009F6BC6" w:rsidRDefault="009F6BC6" w:rsidP="009F6B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🛠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Description</w:t>
            </w:r>
          </w:p>
        </w:tc>
      </w:tr>
      <w:tr w:rsidR="009F6BC6" w:rsidRPr="009F6BC6" w14:paraId="01D8D5DA" w14:textId="77777777" w:rsidTr="00946108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6697F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Complex setup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A0759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careful configuration</w:t>
            </w:r>
          </w:p>
        </w:tc>
      </w:tr>
      <w:tr w:rsidR="009F6BC6" w:rsidRPr="009F6BC6" w14:paraId="0B4D4C9E" w14:textId="77777777" w:rsidTr="00946108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0AAB0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📉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Ring link failure risk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11F5F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the ring breaks and no backup exists, inter-star traffic fails</w:t>
            </w:r>
          </w:p>
        </w:tc>
      </w:tr>
      <w:tr w:rsidR="009F6BC6" w:rsidRPr="009F6BC6" w14:paraId="28FF07E4" w14:textId="77777777" w:rsidTr="00946108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0F95B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More hardware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AD521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switches for each star segment</w:t>
            </w:r>
          </w:p>
        </w:tc>
      </w:tr>
    </w:tbl>
    <w:p w14:paraId="5ADE7272" w14:textId="77777777" w:rsidR="009F6BC6" w:rsidRPr="009F6BC6" w:rsidRDefault="00000000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6D4B3E">
          <v:rect id="_x0000_i1029" style="width:0;height:1.5pt" o:hralign="center" o:hrstd="t" o:hr="t" fillcolor="#a0a0a0" stroked="f"/>
        </w:pict>
      </w:r>
    </w:p>
    <w:p w14:paraId="22D96E3C" w14:textId="77777777" w:rsidR="009F6BC6" w:rsidRPr="009F6BC6" w:rsidRDefault="009F6BC6" w:rsidP="00E26542">
      <w:pPr>
        <w:pStyle w:val="Heading2"/>
        <w:rPr>
          <w:lang w:val="en"/>
        </w:rPr>
      </w:pPr>
      <w:bookmarkStart w:id="5" w:name="_h0fvl3l1buo0" w:colFirst="0" w:colLast="0"/>
      <w:bookmarkEnd w:id="5"/>
      <w:r w:rsidRPr="009F6BC6">
        <w:rPr>
          <w:rFonts w:ascii="Segoe UI Symbol" w:hAnsi="Segoe UI Symbol" w:cs="Segoe UI Symbol"/>
          <w:lang w:val="en"/>
        </w:rPr>
        <w:t>🛠</w:t>
      </w:r>
      <w:r w:rsidRPr="009F6BC6">
        <w:rPr>
          <w:lang w:val="en"/>
        </w:rPr>
        <w:t xml:space="preserve"> Where It’s Used</w:t>
      </w:r>
    </w:p>
    <w:p w14:paraId="0A66C014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E36F4C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371993" wp14:editId="34DCDF8A">
            <wp:extent cx="5943600" cy="12573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4775"/>
      </w:tblGrid>
      <w:tr w:rsidR="009F6BC6" w:rsidRPr="009F6BC6" w14:paraId="19267FFD" w14:textId="77777777" w:rsidTr="00946108">
        <w:trPr>
          <w:trHeight w:val="51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17AA6" w14:textId="77777777" w:rsidR="009F6BC6" w:rsidRPr="009F6BC6" w:rsidRDefault="009F6BC6" w:rsidP="009F6B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Environment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AE316" w14:textId="77777777" w:rsidR="009F6BC6" w:rsidRPr="009F6BC6" w:rsidRDefault="009F6BC6" w:rsidP="009F6B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Star-Ring Is Chosen</w:t>
            </w:r>
          </w:p>
        </w:tc>
      </w:tr>
      <w:tr w:rsidR="009F6BC6" w:rsidRPr="009F6BC6" w14:paraId="483F15B2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8BAD7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Large office buildings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4B134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Separate floors as stars, connect floors in a ring</w:t>
            </w:r>
          </w:p>
        </w:tc>
      </w:tr>
      <w:tr w:rsidR="009F6BC6" w:rsidRPr="009F6BC6" w14:paraId="0ABFD779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0269B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🏫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University campuses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5D316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Departments use stars, backbone is a ring</w:t>
            </w:r>
          </w:p>
        </w:tc>
      </w:tr>
      <w:tr w:rsidR="009F6BC6" w:rsidRPr="009F6BC6" w14:paraId="07D620A2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A06AF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🛍️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Retail networks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F5D97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Branches (stars) connected in resilient loops</w:t>
            </w:r>
          </w:p>
        </w:tc>
      </w:tr>
    </w:tbl>
    <w:p w14:paraId="3CAE91DC" w14:textId="77777777" w:rsidR="009F6BC6" w:rsidRPr="009F6BC6" w:rsidRDefault="00000000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EC5368">
          <v:rect id="_x0000_i1030" style="width:0;height:1.5pt" o:hralign="center" o:hrstd="t" o:hr="t" fillcolor="#a0a0a0" stroked="f"/>
        </w:pict>
      </w:r>
    </w:p>
    <w:p w14:paraId="101E88CE" w14:textId="77777777" w:rsidR="009F6BC6" w:rsidRPr="009F6BC6" w:rsidRDefault="009F6BC6" w:rsidP="00E26542">
      <w:pPr>
        <w:pStyle w:val="Heading2"/>
        <w:rPr>
          <w:lang w:val="en"/>
        </w:rPr>
      </w:pPr>
      <w:bookmarkStart w:id="6" w:name="_vrx7wvzckvpg" w:colFirst="0" w:colLast="0"/>
      <w:bookmarkEnd w:id="6"/>
      <w:r w:rsidRPr="009F6BC6">
        <w:rPr>
          <w:rFonts w:ascii="Segoe UI Emoji" w:eastAsia="Arial Unicode MS" w:hAnsi="Segoe UI Emoji" w:cs="Segoe UI Emoji"/>
          <w:lang w:val="en"/>
        </w:rPr>
        <w:t>✅</w:t>
      </w:r>
      <w:r w:rsidRPr="009F6BC6">
        <w:rPr>
          <w:rFonts w:eastAsia="Arial Unicode MS"/>
          <w:lang w:val="en"/>
        </w:rPr>
        <w:t xml:space="preserve"> Summary</w:t>
      </w:r>
    </w:p>
    <w:p w14:paraId="7E72FF2E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B47855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8788162" wp14:editId="620854AE">
            <wp:extent cx="5943600" cy="1612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7908A7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190"/>
      </w:tblGrid>
      <w:tr w:rsidR="009F6BC6" w:rsidRPr="009F6BC6" w14:paraId="3543BE31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DDC38" w14:textId="77777777" w:rsidR="009F6BC6" w:rsidRPr="009F6BC6" w:rsidRDefault="009F6BC6" w:rsidP="009F6B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5F2E3" w14:textId="77777777" w:rsidR="009F6BC6" w:rsidRPr="009F6BC6" w:rsidRDefault="009F6BC6" w:rsidP="009F6B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Star-Ring Topology</w:t>
            </w:r>
          </w:p>
        </w:tc>
      </w:tr>
      <w:tr w:rsidR="009F6BC6" w:rsidRPr="009F6BC6" w14:paraId="5808C9C0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41B79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Design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E90E1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Stars connected via a ring</w:t>
            </w:r>
          </w:p>
        </w:tc>
      </w:tr>
      <w:tr w:rsidR="009F6BC6" w:rsidRPr="009F6BC6" w14:paraId="736CBE41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0BC8E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E8122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Multi-site or multi-department LANs</w:t>
            </w:r>
          </w:p>
        </w:tc>
      </w:tr>
      <w:tr w:rsidR="009F6BC6" w:rsidRPr="009F6BC6" w14:paraId="412FC1BB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BB9B4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FEC0E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Good, if ring has redundancy</w:t>
            </w:r>
          </w:p>
        </w:tc>
      </w:tr>
      <w:tr w:rsidR="009F6BC6" w:rsidRPr="009F6BC6" w14:paraId="3E7B44E8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80B75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C7040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 to large enterprise environments</w:t>
            </w:r>
          </w:p>
        </w:tc>
      </w:tr>
    </w:tbl>
    <w:p w14:paraId="1A0F434A" w14:textId="77777777" w:rsidR="009F6BC6" w:rsidRPr="009F6BC6" w:rsidRDefault="00000000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487401">
          <v:rect id="_x0000_i1031" style="width:0;height:1.5pt" o:hralign="center" o:hrstd="t" o:hr="t" fillcolor="#a0a0a0" stroked="f"/>
        </w:pict>
      </w:r>
    </w:p>
    <w:p w14:paraId="56951A8A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2803DD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DC8265" w14:textId="77777777" w:rsidR="00A70480" w:rsidRPr="009F6BC6" w:rsidRDefault="00A70480" w:rsidP="009F6BC6"/>
    <w:sectPr w:rsidR="00A70480" w:rsidRPr="009F6BC6" w:rsidSect="009F6B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21A32"/>
    <w:multiLevelType w:val="multilevel"/>
    <w:tmpl w:val="3402A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9112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BC6"/>
    <w:rsid w:val="002D1F4F"/>
    <w:rsid w:val="00711B4D"/>
    <w:rsid w:val="0079528A"/>
    <w:rsid w:val="00854D6A"/>
    <w:rsid w:val="008952B3"/>
    <w:rsid w:val="009F6BC6"/>
    <w:rsid w:val="00A70480"/>
    <w:rsid w:val="00E2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3F74E"/>
  <w15:chartTrackingRefBased/>
  <w15:docId w15:val="{E2B57561-6B26-4FED-B926-B0C390C4E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6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2026-01-23T22:07:00Z</dcterms:modified>
</cp:coreProperties>
</file>