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A0D8" w14:textId="77777777" w:rsidR="001E4138" w:rsidRDefault="001E4138" w:rsidP="001E4138">
      <w:pPr>
        <w:pStyle w:val="Heading1"/>
      </w:pPr>
      <w:r w:rsidRPr="00AA0DAA">
        <w:t>Asymmetric encryption</w:t>
      </w:r>
    </w:p>
    <w:p w14:paraId="3AB065F2" w14:textId="77777777" w:rsidR="001E4138" w:rsidRPr="00AA0DAA" w:rsidRDefault="001E4138" w:rsidP="001E41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43C8E9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Asymmetric encryption</w:t>
      </w:r>
      <w:r w:rsidRPr="00AA0DAA">
        <w:rPr>
          <w:rFonts w:ascii="Roboto Mono" w:hAnsi="Roboto Mono"/>
        </w:rPr>
        <w:t xml:space="preserve"> is a type of encryption that uses </w:t>
      </w:r>
      <w:r w:rsidRPr="00AA0DAA">
        <w:rPr>
          <w:rFonts w:ascii="Roboto Mono" w:hAnsi="Roboto Mono"/>
          <w:b/>
          <w:bCs/>
        </w:rPr>
        <w:t>two different keys</w:t>
      </w:r>
      <w:r w:rsidRPr="00AA0DAA">
        <w:rPr>
          <w:rFonts w:ascii="Roboto Mono" w:hAnsi="Roboto Mono"/>
        </w:rPr>
        <w:t xml:space="preserve">: a </w:t>
      </w:r>
      <w:r w:rsidRPr="00AA0DAA">
        <w:rPr>
          <w:rFonts w:ascii="Roboto Mono" w:hAnsi="Roboto Mono"/>
          <w:b/>
          <w:bCs/>
        </w:rPr>
        <w:t>public key</w:t>
      </w:r>
      <w:r w:rsidRPr="00AA0DAA">
        <w:rPr>
          <w:rFonts w:ascii="Roboto Mono" w:hAnsi="Roboto Mono"/>
        </w:rPr>
        <w:t xml:space="preserve"> and a </w:t>
      </w:r>
      <w:r w:rsidRPr="00AA0DAA">
        <w:rPr>
          <w:rFonts w:ascii="Roboto Mono" w:hAnsi="Roboto Mono"/>
          <w:b/>
          <w:bCs/>
        </w:rPr>
        <w:t>private key</w:t>
      </w:r>
      <w:r w:rsidRPr="00AA0DAA">
        <w:rPr>
          <w:rFonts w:ascii="Roboto Mono" w:hAnsi="Roboto Mono"/>
        </w:rPr>
        <w:t>. One key encrypts the data, and the other decrypts it.</w:t>
      </w:r>
    </w:p>
    <w:p w14:paraId="6F7F5DDF" w14:textId="77777777" w:rsidR="001E4138" w:rsidRDefault="001E4138" w:rsidP="001E4138">
      <w:pPr>
        <w:pStyle w:val="Heading2"/>
      </w:pPr>
      <w:r w:rsidRPr="00AA0DAA">
        <w:t>In simple terms</w:t>
      </w:r>
    </w:p>
    <w:p w14:paraId="04411BF1" w14:textId="77777777" w:rsidR="001E4138" w:rsidRPr="00AA0DAA" w:rsidRDefault="001E4138" w:rsidP="001E41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D99DA1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It’s like a </w:t>
      </w:r>
      <w:r w:rsidRPr="00AA0DAA">
        <w:rPr>
          <w:rFonts w:ascii="Roboto Mono" w:hAnsi="Roboto Mono"/>
          <w:b/>
          <w:bCs/>
        </w:rPr>
        <w:t>mailbox system</w:t>
      </w:r>
      <w:r w:rsidRPr="00AA0DAA">
        <w:rPr>
          <w:rFonts w:ascii="Roboto Mono" w:hAnsi="Roboto Mono"/>
        </w:rPr>
        <w:t>:</w:t>
      </w:r>
    </w:p>
    <w:p w14:paraId="4781025A" w14:textId="77777777" w:rsidR="001E4138" w:rsidRPr="00AA0DAA" w:rsidRDefault="001E4138" w:rsidP="001E4138">
      <w:pPr>
        <w:numPr>
          <w:ilvl w:val="0"/>
          <w:numId w:val="1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The </w:t>
      </w:r>
      <w:r w:rsidRPr="00AA0DAA">
        <w:rPr>
          <w:rFonts w:ascii="Roboto Mono" w:hAnsi="Roboto Mono"/>
          <w:b/>
          <w:bCs/>
        </w:rPr>
        <w:t>public key</w:t>
      </w:r>
      <w:r w:rsidRPr="00AA0DAA">
        <w:rPr>
          <w:rFonts w:ascii="Roboto Mono" w:hAnsi="Roboto Mono"/>
        </w:rPr>
        <w:t xml:space="preserve"> is like the mailbox slot – anyone can put letters (encrypt messages) in it.</w:t>
      </w:r>
    </w:p>
    <w:p w14:paraId="3B4420DF" w14:textId="77777777" w:rsidR="001E4138" w:rsidRPr="00AA0DAA" w:rsidRDefault="001E4138" w:rsidP="001E4138">
      <w:pPr>
        <w:numPr>
          <w:ilvl w:val="0"/>
          <w:numId w:val="1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The </w:t>
      </w:r>
      <w:r w:rsidRPr="00AA0DAA">
        <w:rPr>
          <w:rFonts w:ascii="Roboto Mono" w:hAnsi="Roboto Mono"/>
          <w:b/>
          <w:bCs/>
        </w:rPr>
        <w:t>private key</w:t>
      </w:r>
      <w:r w:rsidRPr="00AA0DAA">
        <w:rPr>
          <w:rFonts w:ascii="Roboto Mono" w:hAnsi="Roboto Mono"/>
        </w:rPr>
        <w:t xml:space="preserve"> is like the mailbox key – only the owner can open it and read the letters (decrypt messages).</w:t>
      </w:r>
    </w:p>
    <w:p w14:paraId="3FADCD40" w14:textId="77777777" w:rsidR="001E4138" w:rsidRDefault="001E4138" w:rsidP="001E4138">
      <w:pPr>
        <w:pStyle w:val="Heading2"/>
      </w:pPr>
      <w:r w:rsidRPr="00AA0DAA">
        <w:t>How it works</w:t>
      </w:r>
    </w:p>
    <w:p w14:paraId="09A7D99C" w14:textId="77777777" w:rsidR="001E4138" w:rsidRPr="00AA0DAA" w:rsidRDefault="001E4138" w:rsidP="001E41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53E27C" w14:textId="77777777" w:rsidR="001E4138" w:rsidRPr="00AA0DAA" w:rsidRDefault="001E4138" w:rsidP="001E4138">
      <w:pPr>
        <w:numPr>
          <w:ilvl w:val="0"/>
          <w:numId w:val="2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Sender</w:t>
      </w:r>
      <w:r w:rsidRPr="00AA0DAA">
        <w:rPr>
          <w:rFonts w:ascii="Roboto Mono" w:hAnsi="Roboto Mono"/>
        </w:rPr>
        <w:t xml:space="preserve"> wants to send a message securely</w:t>
      </w:r>
    </w:p>
    <w:p w14:paraId="382453FD" w14:textId="77777777" w:rsidR="001E4138" w:rsidRPr="00AA0DAA" w:rsidRDefault="001E4138" w:rsidP="001E4138">
      <w:pPr>
        <w:numPr>
          <w:ilvl w:val="0"/>
          <w:numId w:val="2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Uses the </w:t>
      </w:r>
      <w:r w:rsidRPr="00AA0DAA">
        <w:rPr>
          <w:rFonts w:ascii="Roboto Mono" w:hAnsi="Roboto Mono"/>
          <w:b/>
          <w:bCs/>
        </w:rPr>
        <w:t>receiver’s public key</w:t>
      </w:r>
      <w:r w:rsidRPr="00AA0DAA">
        <w:rPr>
          <w:rFonts w:ascii="Roboto Mono" w:hAnsi="Roboto Mono"/>
        </w:rPr>
        <w:t xml:space="preserve"> to encrypt the message</w:t>
      </w:r>
    </w:p>
    <w:p w14:paraId="64B6D970" w14:textId="77777777" w:rsidR="001E4138" w:rsidRPr="00AA0DAA" w:rsidRDefault="001E4138" w:rsidP="001E4138">
      <w:pPr>
        <w:numPr>
          <w:ilvl w:val="0"/>
          <w:numId w:val="2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The message becomes </w:t>
      </w:r>
      <w:r w:rsidRPr="00AA0DAA">
        <w:rPr>
          <w:rFonts w:ascii="Roboto Mono" w:hAnsi="Roboto Mono"/>
          <w:b/>
          <w:bCs/>
        </w:rPr>
        <w:t>ciphertext</w:t>
      </w:r>
    </w:p>
    <w:p w14:paraId="55C0974C" w14:textId="77777777" w:rsidR="001E4138" w:rsidRPr="00AA0DAA" w:rsidRDefault="001E4138" w:rsidP="001E4138">
      <w:pPr>
        <w:numPr>
          <w:ilvl w:val="0"/>
          <w:numId w:val="2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Receiver</w:t>
      </w:r>
      <w:r w:rsidRPr="00AA0DAA">
        <w:rPr>
          <w:rFonts w:ascii="Roboto Mono" w:hAnsi="Roboto Mono"/>
        </w:rPr>
        <w:t xml:space="preserve"> uses their </w:t>
      </w:r>
      <w:r w:rsidRPr="00AA0DAA">
        <w:rPr>
          <w:rFonts w:ascii="Roboto Mono" w:hAnsi="Roboto Mono"/>
          <w:b/>
          <w:bCs/>
        </w:rPr>
        <w:t>private key</w:t>
      </w:r>
      <w:r w:rsidRPr="00AA0DAA">
        <w:rPr>
          <w:rFonts w:ascii="Roboto Mono" w:hAnsi="Roboto Mono"/>
        </w:rPr>
        <w:t xml:space="preserve"> to decrypt it and read the original message</w:t>
      </w:r>
    </w:p>
    <w:p w14:paraId="587910E1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Plaintext </w:t>
      </w:r>
      <w:r w:rsidRPr="00AA0DAA">
        <w:rPr>
          <w:rFonts w:ascii="Arial" w:hAnsi="Arial" w:cs="Arial"/>
        </w:rPr>
        <w:t>→</w:t>
      </w:r>
      <w:r w:rsidRPr="00AA0DAA">
        <w:rPr>
          <w:rFonts w:ascii="Roboto Mono" w:hAnsi="Roboto Mono"/>
        </w:rPr>
        <w:t xml:space="preserve"> (Receiver</w:t>
      </w:r>
      <w:r w:rsidRPr="00AA0DAA">
        <w:rPr>
          <w:rFonts w:ascii="Roboto Mono" w:hAnsi="Roboto Mono" w:cs="Roboto Mono"/>
        </w:rPr>
        <w:t>’</w:t>
      </w:r>
      <w:r w:rsidRPr="00AA0DAA">
        <w:rPr>
          <w:rFonts w:ascii="Roboto Mono" w:hAnsi="Roboto Mono"/>
        </w:rPr>
        <w:t xml:space="preserve">s Public Key) </w:t>
      </w:r>
      <w:r w:rsidRPr="00AA0DAA">
        <w:rPr>
          <w:rFonts w:ascii="Arial" w:hAnsi="Arial" w:cs="Arial"/>
        </w:rPr>
        <w:t>→</w:t>
      </w:r>
      <w:r w:rsidRPr="00AA0DAA">
        <w:rPr>
          <w:rFonts w:ascii="Roboto Mono" w:hAnsi="Roboto Mono"/>
        </w:rPr>
        <w:t xml:space="preserve"> Ciphertext</w:t>
      </w:r>
    </w:p>
    <w:p w14:paraId="37897283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Ciphertext </w:t>
      </w:r>
      <w:r w:rsidRPr="00AA0DAA">
        <w:rPr>
          <w:rFonts w:ascii="Arial" w:hAnsi="Arial" w:cs="Arial"/>
        </w:rPr>
        <w:t>→</w:t>
      </w:r>
      <w:r w:rsidRPr="00AA0DAA">
        <w:rPr>
          <w:rFonts w:ascii="Roboto Mono" w:hAnsi="Roboto Mono"/>
        </w:rPr>
        <w:t xml:space="preserve"> (Receiver</w:t>
      </w:r>
      <w:r w:rsidRPr="00AA0DAA">
        <w:rPr>
          <w:rFonts w:ascii="Roboto Mono" w:hAnsi="Roboto Mono" w:cs="Roboto Mono"/>
        </w:rPr>
        <w:t>’</w:t>
      </w:r>
      <w:r w:rsidRPr="00AA0DAA">
        <w:rPr>
          <w:rFonts w:ascii="Roboto Mono" w:hAnsi="Roboto Mono"/>
        </w:rPr>
        <w:t xml:space="preserve">s Private Key) </w:t>
      </w:r>
      <w:r w:rsidRPr="00AA0DAA">
        <w:rPr>
          <w:rFonts w:ascii="Arial" w:hAnsi="Arial" w:cs="Arial"/>
        </w:rPr>
        <w:t>→</w:t>
      </w:r>
      <w:r w:rsidRPr="00AA0DAA">
        <w:rPr>
          <w:rFonts w:ascii="Roboto Mono" w:hAnsi="Roboto Mono"/>
        </w:rPr>
        <w:t xml:space="preserve"> Plaintext</w:t>
      </w:r>
    </w:p>
    <w:p w14:paraId="2EFADF36" w14:textId="77777777" w:rsidR="001E4138" w:rsidRDefault="001E4138" w:rsidP="001E4138">
      <w:pPr>
        <w:pStyle w:val="Heading2"/>
      </w:pPr>
      <w:r w:rsidRPr="00AA0DAA">
        <w:t>Key features</w:t>
      </w:r>
    </w:p>
    <w:p w14:paraId="6951E95D" w14:textId="77777777" w:rsidR="001E4138" w:rsidRPr="00AA0DAA" w:rsidRDefault="001E4138" w:rsidP="001E41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729152" w14:textId="77777777" w:rsidR="001E4138" w:rsidRPr="00AA0DAA" w:rsidRDefault="001E4138" w:rsidP="001E4138">
      <w:pPr>
        <w:numPr>
          <w:ilvl w:val="0"/>
          <w:numId w:val="3"/>
        </w:numPr>
        <w:rPr>
          <w:rFonts w:ascii="Roboto Mono" w:hAnsi="Roboto Mono"/>
        </w:rPr>
      </w:pPr>
      <w:r w:rsidRPr="00AA0DAA">
        <w:rPr>
          <w:rFonts w:ascii="Segoe UI Emoji" w:hAnsi="Segoe UI Emoji" w:cs="Segoe UI Emoji"/>
        </w:rPr>
        <w:t>🔑</w:t>
      </w:r>
      <w:r w:rsidRPr="00AA0DAA">
        <w:rPr>
          <w:rFonts w:ascii="Roboto Mono" w:hAnsi="Roboto Mono"/>
        </w:rPr>
        <w:t xml:space="preserve"> </w:t>
      </w:r>
      <w:r w:rsidRPr="00AA0DAA">
        <w:rPr>
          <w:rFonts w:ascii="Roboto Mono" w:hAnsi="Roboto Mono"/>
          <w:b/>
          <w:bCs/>
        </w:rPr>
        <w:t>Two different keys</w:t>
      </w:r>
      <w:r w:rsidRPr="00AA0DAA">
        <w:rPr>
          <w:rFonts w:ascii="Roboto Mono" w:hAnsi="Roboto Mono"/>
        </w:rPr>
        <w:t xml:space="preserve"> (public &amp; private)</w:t>
      </w:r>
    </w:p>
    <w:p w14:paraId="743DA5EB" w14:textId="77777777" w:rsidR="001E4138" w:rsidRPr="00AA0DAA" w:rsidRDefault="001E4138" w:rsidP="001E4138">
      <w:pPr>
        <w:numPr>
          <w:ilvl w:val="0"/>
          <w:numId w:val="3"/>
        </w:numPr>
        <w:rPr>
          <w:rFonts w:ascii="Roboto Mono" w:hAnsi="Roboto Mono"/>
        </w:rPr>
      </w:pPr>
      <w:r w:rsidRPr="00AA0DAA">
        <w:rPr>
          <w:rFonts w:ascii="Segoe UI Emoji" w:hAnsi="Segoe UI Emoji" w:cs="Segoe UI Emoji"/>
        </w:rPr>
        <w:t>🌐</w:t>
      </w:r>
      <w:r w:rsidRPr="00AA0DAA">
        <w:rPr>
          <w:rFonts w:ascii="Roboto Mono" w:hAnsi="Roboto Mono"/>
        </w:rPr>
        <w:t xml:space="preserve"> </w:t>
      </w:r>
      <w:r w:rsidRPr="00AA0DAA">
        <w:rPr>
          <w:rFonts w:ascii="Roboto Mono" w:hAnsi="Roboto Mono"/>
          <w:b/>
          <w:bCs/>
        </w:rPr>
        <w:t>Public key can be shared openly</w:t>
      </w:r>
    </w:p>
    <w:p w14:paraId="7C130BDF" w14:textId="77777777" w:rsidR="001E4138" w:rsidRPr="00AA0DAA" w:rsidRDefault="001E4138" w:rsidP="001E4138">
      <w:pPr>
        <w:numPr>
          <w:ilvl w:val="0"/>
          <w:numId w:val="3"/>
        </w:numPr>
        <w:rPr>
          <w:rFonts w:ascii="Roboto Mono" w:hAnsi="Roboto Mono"/>
        </w:rPr>
      </w:pPr>
      <w:r w:rsidRPr="00AA0DAA">
        <w:rPr>
          <w:rFonts w:ascii="Segoe UI Emoji" w:hAnsi="Segoe UI Emoji" w:cs="Segoe UI Emoji"/>
        </w:rPr>
        <w:t>🔒</w:t>
      </w:r>
      <w:r w:rsidRPr="00AA0DAA">
        <w:rPr>
          <w:rFonts w:ascii="Roboto Mono" w:hAnsi="Roboto Mono"/>
        </w:rPr>
        <w:t xml:space="preserve"> </w:t>
      </w:r>
      <w:r w:rsidRPr="00AA0DAA">
        <w:rPr>
          <w:rFonts w:ascii="Roboto Mono" w:hAnsi="Roboto Mono"/>
          <w:b/>
          <w:bCs/>
        </w:rPr>
        <w:t>Private key must remain secret</w:t>
      </w:r>
    </w:p>
    <w:p w14:paraId="01BB729C" w14:textId="77777777" w:rsidR="001E4138" w:rsidRPr="00AA0DAA" w:rsidRDefault="001E4138" w:rsidP="001E4138">
      <w:pPr>
        <w:numPr>
          <w:ilvl w:val="0"/>
          <w:numId w:val="3"/>
        </w:numPr>
        <w:rPr>
          <w:rFonts w:ascii="Roboto Mono" w:hAnsi="Roboto Mono"/>
        </w:rPr>
      </w:pPr>
      <w:r w:rsidRPr="00AA0DAA">
        <w:rPr>
          <w:rFonts w:ascii="Segoe UI Emoji" w:hAnsi="Segoe UI Emoji" w:cs="Segoe UI Emoji"/>
        </w:rPr>
        <w:t>⚡</w:t>
      </w:r>
      <w:r w:rsidRPr="00AA0DAA">
        <w:rPr>
          <w:rFonts w:ascii="Roboto Mono" w:hAnsi="Roboto Mono"/>
        </w:rPr>
        <w:t xml:space="preserve"> Slower than symmetric encryption, but more secure for sharing keys</w:t>
      </w:r>
    </w:p>
    <w:p w14:paraId="0F28833F" w14:textId="77777777" w:rsidR="001E4138" w:rsidRDefault="001E4138" w:rsidP="001E4138">
      <w:pPr>
        <w:pStyle w:val="Heading2"/>
      </w:pPr>
      <w:r w:rsidRPr="00AA0DAA">
        <w:t>Common asymmetric encryption algorithms</w:t>
      </w:r>
    </w:p>
    <w:p w14:paraId="203FC0B0" w14:textId="77777777" w:rsidR="001E4138" w:rsidRPr="00AA0DAA" w:rsidRDefault="001E4138" w:rsidP="001E41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CFDE47" w14:textId="77777777" w:rsidR="001E4138" w:rsidRPr="00AA0DAA" w:rsidRDefault="001E4138" w:rsidP="001E4138">
      <w:pPr>
        <w:numPr>
          <w:ilvl w:val="0"/>
          <w:numId w:val="4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RSA</w:t>
      </w:r>
      <w:r w:rsidRPr="00AA0DAA">
        <w:rPr>
          <w:rFonts w:ascii="Roboto Mono" w:hAnsi="Roboto Mono"/>
        </w:rPr>
        <w:t xml:space="preserve"> – widely used for secure communication</w:t>
      </w:r>
    </w:p>
    <w:p w14:paraId="698F286D" w14:textId="77777777" w:rsidR="001E4138" w:rsidRPr="00AA0DAA" w:rsidRDefault="001E4138" w:rsidP="001E4138">
      <w:pPr>
        <w:numPr>
          <w:ilvl w:val="0"/>
          <w:numId w:val="4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Elliptic Curve Cryptography (ECC)</w:t>
      </w:r>
      <w:r w:rsidRPr="00AA0DAA">
        <w:rPr>
          <w:rFonts w:ascii="Roboto Mono" w:hAnsi="Roboto Mono"/>
        </w:rPr>
        <w:t xml:space="preserve"> – faster and more efficient</w:t>
      </w:r>
    </w:p>
    <w:p w14:paraId="340EC73F" w14:textId="77777777" w:rsidR="001E4138" w:rsidRPr="00AA0DAA" w:rsidRDefault="001E4138" w:rsidP="001E4138">
      <w:pPr>
        <w:numPr>
          <w:ilvl w:val="0"/>
          <w:numId w:val="4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DSA (Digital Signature Algorithm)</w:t>
      </w:r>
      <w:r w:rsidRPr="00AA0DAA">
        <w:rPr>
          <w:rFonts w:ascii="Roboto Mono" w:hAnsi="Roboto Mono"/>
        </w:rPr>
        <w:t xml:space="preserve"> – used for signing messages</w:t>
      </w:r>
    </w:p>
    <w:p w14:paraId="35FE9A13" w14:textId="77777777" w:rsidR="001E4138" w:rsidRDefault="001E4138" w:rsidP="001E4138">
      <w:pPr>
        <w:pStyle w:val="Heading2"/>
      </w:pPr>
      <w:r w:rsidRPr="00AA0DAA">
        <w:t>Where it’s used</w:t>
      </w:r>
    </w:p>
    <w:p w14:paraId="03698ABF" w14:textId="77777777" w:rsidR="001E4138" w:rsidRPr="00AA0DAA" w:rsidRDefault="001E4138" w:rsidP="001E41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FC6B93" w14:textId="77777777" w:rsidR="001E4138" w:rsidRPr="00AA0DAA" w:rsidRDefault="001E4138" w:rsidP="001E4138">
      <w:pPr>
        <w:numPr>
          <w:ilvl w:val="0"/>
          <w:numId w:val="5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Sending secure emails</w:t>
      </w:r>
    </w:p>
    <w:p w14:paraId="28B7A3FF" w14:textId="77777777" w:rsidR="001E4138" w:rsidRPr="00AA0DAA" w:rsidRDefault="001E4138" w:rsidP="001E4138">
      <w:pPr>
        <w:numPr>
          <w:ilvl w:val="0"/>
          <w:numId w:val="5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HTTPS/SSL websites</w:t>
      </w:r>
    </w:p>
    <w:p w14:paraId="281B2CF5" w14:textId="77777777" w:rsidR="001E4138" w:rsidRPr="00AA0DAA" w:rsidRDefault="001E4138" w:rsidP="001E4138">
      <w:pPr>
        <w:numPr>
          <w:ilvl w:val="0"/>
          <w:numId w:val="5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Digital signatures</w:t>
      </w:r>
    </w:p>
    <w:p w14:paraId="359869C7" w14:textId="77777777" w:rsidR="001E4138" w:rsidRPr="00AA0DAA" w:rsidRDefault="001E4138" w:rsidP="001E4138">
      <w:pPr>
        <w:numPr>
          <w:ilvl w:val="0"/>
          <w:numId w:val="5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Cryptocurrencies (like Bitcoin)</w:t>
      </w:r>
    </w:p>
    <w:p w14:paraId="331EC8AB" w14:textId="77777777" w:rsidR="001E4138" w:rsidRDefault="001E4138" w:rsidP="001E4138">
      <w:pPr>
        <w:pStyle w:val="Heading2"/>
      </w:pPr>
      <w:r w:rsidRPr="00AA0DAA">
        <w:t>Advantages</w:t>
      </w:r>
    </w:p>
    <w:p w14:paraId="3F0505A3" w14:textId="77777777" w:rsidR="001E4138" w:rsidRPr="00AA0DAA" w:rsidRDefault="001E4138" w:rsidP="001E41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B61CED" w14:textId="77777777" w:rsidR="001E4138" w:rsidRPr="00AA0DAA" w:rsidRDefault="001E4138" w:rsidP="001E4138">
      <w:pPr>
        <w:numPr>
          <w:ilvl w:val="0"/>
          <w:numId w:val="6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Secure key sharing (no need to send secret keys)</w:t>
      </w:r>
    </w:p>
    <w:p w14:paraId="6B807A59" w14:textId="77777777" w:rsidR="001E4138" w:rsidRPr="00AA0DAA" w:rsidRDefault="001E4138" w:rsidP="001E4138">
      <w:pPr>
        <w:numPr>
          <w:ilvl w:val="0"/>
          <w:numId w:val="6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Supports digital signatures for authentication</w:t>
      </w:r>
    </w:p>
    <w:p w14:paraId="3AE2A8C3" w14:textId="77777777" w:rsidR="001E4138" w:rsidRDefault="001E4138" w:rsidP="001E4138">
      <w:pPr>
        <w:pStyle w:val="Heading2"/>
      </w:pPr>
      <w:r w:rsidRPr="00AA0DAA">
        <w:t>Disadvantages</w:t>
      </w:r>
    </w:p>
    <w:p w14:paraId="24710135" w14:textId="77777777" w:rsidR="001E4138" w:rsidRPr="00AA0DAA" w:rsidRDefault="001E4138" w:rsidP="001E41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4802DB" w14:textId="77777777" w:rsidR="001E4138" w:rsidRPr="00AA0DAA" w:rsidRDefault="001E4138" w:rsidP="001E4138">
      <w:pPr>
        <w:numPr>
          <w:ilvl w:val="0"/>
          <w:numId w:val="7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Slower than symmetric encryption</w:t>
      </w:r>
    </w:p>
    <w:p w14:paraId="4BA252AA" w14:textId="77777777" w:rsidR="001E4138" w:rsidRPr="00AA0DAA" w:rsidRDefault="001E4138" w:rsidP="001E4138">
      <w:pPr>
        <w:numPr>
          <w:ilvl w:val="0"/>
          <w:numId w:val="7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Not ideal for encrypting large amounts of data directly</w:t>
      </w:r>
    </w:p>
    <w:p w14:paraId="2D4A2C0F" w14:textId="77777777" w:rsidR="001E4138" w:rsidRDefault="001E4138" w:rsidP="001E4138">
      <w:pPr>
        <w:pStyle w:val="Heading2"/>
      </w:pPr>
      <w:r w:rsidRPr="00AA0DAA">
        <w:t>Real-life analogy</w:t>
      </w:r>
    </w:p>
    <w:p w14:paraId="11890F4C" w14:textId="77777777" w:rsidR="001E4138" w:rsidRPr="00AA0DAA" w:rsidRDefault="001E4138" w:rsidP="001E41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C93E6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Think of a </w:t>
      </w:r>
      <w:r w:rsidRPr="00AA0DAA">
        <w:rPr>
          <w:rFonts w:ascii="Roboto Mono" w:hAnsi="Roboto Mono"/>
          <w:b/>
          <w:bCs/>
        </w:rPr>
        <w:t>locked mailbox</w:t>
      </w:r>
      <w:r w:rsidRPr="00AA0DAA">
        <w:rPr>
          <w:rFonts w:ascii="Roboto Mono" w:hAnsi="Roboto Mono"/>
        </w:rPr>
        <w:t xml:space="preserve">: anyone can drop a message inside (encrypt) using the public slot, but only the mailbox owner can open it (decrypt) with their private key.If you want, I can make a </w:t>
      </w:r>
      <w:r w:rsidRPr="00AA0DAA">
        <w:rPr>
          <w:rFonts w:ascii="Roboto Mono" w:hAnsi="Roboto Mono"/>
          <w:b/>
          <w:bCs/>
        </w:rPr>
        <w:t>simple diagram comparing symmetric vs asymmetric encryption</w:t>
      </w:r>
      <w:r w:rsidRPr="00AA0DAA">
        <w:rPr>
          <w:rFonts w:ascii="Roboto Mono" w:hAnsi="Roboto Mono"/>
        </w:rPr>
        <w:t xml:space="preserve"> so it’s super easy to visualize. Do you want me to do that?</w:t>
      </w:r>
    </w:p>
    <w:p w14:paraId="2D62CEB9" w14:textId="77777777" w:rsidR="001E4138" w:rsidRPr="00AA0DAA" w:rsidRDefault="001E4138" w:rsidP="001E4138">
      <w:pPr>
        <w:rPr>
          <w:rFonts w:ascii="Roboto Mono" w:hAnsi="Roboto Mono"/>
        </w:rPr>
      </w:pPr>
    </w:p>
    <w:p w14:paraId="351827C4" w14:textId="77777777" w:rsidR="00A70480" w:rsidRPr="001E4138" w:rsidRDefault="00A70480" w:rsidP="001E4138"/>
    <w:sectPr w:rsidR="00A70480" w:rsidRPr="001E4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4240"/>
    <w:multiLevelType w:val="multilevel"/>
    <w:tmpl w:val="83C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11C7A"/>
    <w:multiLevelType w:val="multilevel"/>
    <w:tmpl w:val="3450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B575C"/>
    <w:multiLevelType w:val="multilevel"/>
    <w:tmpl w:val="336A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F62CC"/>
    <w:multiLevelType w:val="multilevel"/>
    <w:tmpl w:val="FBA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C6A4D"/>
    <w:multiLevelType w:val="multilevel"/>
    <w:tmpl w:val="CEA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01BB9"/>
    <w:multiLevelType w:val="multilevel"/>
    <w:tmpl w:val="A078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05D3C"/>
    <w:multiLevelType w:val="multilevel"/>
    <w:tmpl w:val="1336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579227">
    <w:abstractNumId w:val="0"/>
  </w:num>
  <w:num w:numId="2" w16cid:durableId="1134442979">
    <w:abstractNumId w:val="2"/>
  </w:num>
  <w:num w:numId="3" w16cid:durableId="1961104657">
    <w:abstractNumId w:val="6"/>
  </w:num>
  <w:num w:numId="4" w16cid:durableId="1263077060">
    <w:abstractNumId w:val="4"/>
  </w:num>
  <w:num w:numId="5" w16cid:durableId="1845629945">
    <w:abstractNumId w:val="1"/>
  </w:num>
  <w:num w:numId="6" w16cid:durableId="2134132409">
    <w:abstractNumId w:val="3"/>
  </w:num>
  <w:num w:numId="7" w16cid:durableId="1865559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38"/>
    <w:rsid w:val="001E413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4DC0"/>
  <w15:chartTrackingRefBased/>
  <w15:docId w15:val="{4845ECF2-D7F1-42B3-BEAD-B6691FEF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138"/>
  </w:style>
  <w:style w:type="paragraph" w:styleId="Heading1">
    <w:name w:val="heading 1"/>
    <w:basedOn w:val="Normal"/>
    <w:next w:val="Normal"/>
    <w:link w:val="Heading1Char"/>
    <w:uiPriority w:val="9"/>
    <w:qFormat/>
    <w:rsid w:val="001E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