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E90C" w14:textId="77777777" w:rsidR="0081353B" w:rsidRPr="0088211E" w:rsidRDefault="0081353B" w:rsidP="00DB7C4C">
      <w:pPr>
        <w:pStyle w:val="Heading1"/>
        <w:rPr>
          <w:rFonts w:eastAsia="Arial"/>
          <w:lang w:val="en"/>
        </w:rPr>
      </w:pPr>
      <w:bookmarkStart w:id="0" w:name="_robfpgn118t7" w:colFirst="0" w:colLast="0"/>
      <w:bookmarkEnd w:id="0"/>
      <w:r w:rsidRPr="0088211E">
        <w:rPr>
          <w:rFonts w:eastAsia="Arial"/>
          <w:lang w:val="en"/>
        </w:rPr>
        <w:t>Roles in a Payment System</w:t>
      </w:r>
    </w:p>
    <w:p w14:paraId="3ADB2C8E" w14:textId="77777777" w:rsidR="0081353B" w:rsidRPr="0088211E" w:rsidRDefault="0081353B" w:rsidP="008821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90A19" w14:textId="77777777" w:rsidR="0081353B" w:rsidRPr="0088211E" w:rsidRDefault="0081353B" w:rsidP="008821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21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2CB104" wp14:editId="618FBBDF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511A2" w14:textId="77777777" w:rsidR="0081353B" w:rsidRPr="0088211E" w:rsidRDefault="0081353B" w:rsidP="008821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05"/>
      </w:tblGrid>
      <w:tr w:rsidR="0081353B" w:rsidRPr="0088211E" w14:paraId="49E3227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68AA" w14:textId="77777777" w:rsidR="0081353B" w:rsidRPr="0088211E" w:rsidRDefault="0081353B" w:rsidP="008821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226B" w14:textId="77777777" w:rsidR="0081353B" w:rsidRPr="0088211E" w:rsidRDefault="0081353B" w:rsidP="008821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They Do</w:t>
            </w:r>
          </w:p>
        </w:tc>
      </w:tr>
      <w:tr w:rsidR="0081353B" w:rsidRPr="0088211E" w14:paraId="5EB7F42F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D10E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D00B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 cards to customers; approves or declines transactions</w:t>
            </w:r>
          </w:p>
        </w:tc>
      </w:tr>
      <w:tr w:rsidR="0081353B" w:rsidRPr="0088211E" w14:paraId="50871FF5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A622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583F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payments on behalf of merchants; settles funds</w:t>
            </w:r>
          </w:p>
        </w:tc>
      </w:tr>
      <w:tr w:rsidR="0081353B" w:rsidRPr="0088211E" w14:paraId="51EF7B3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E73F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55A4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Regulates money supply, payment systems, and interbank transfers</w:t>
            </w:r>
          </w:p>
        </w:tc>
      </w:tr>
      <w:tr w:rsidR="0081353B" w:rsidRPr="0088211E" w14:paraId="2DD81ED6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2347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House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5860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Matches, clears, and coordinates payments between banks (e.g., ACH)</w:t>
            </w:r>
          </w:p>
        </w:tc>
      </w:tr>
      <w:tr w:rsidR="0081353B" w:rsidRPr="0088211E" w14:paraId="685EBFF7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C7EA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E-Money Institution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437D" w14:textId="77777777" w:rsidR="0081353B" w:rsidRPr="0088211E" w:rsidRDefault="0081353B" w:rsidP="008821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21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and transfers digital funds under regulatory licenses</w:t>
            </w:r>
          </w:p>
        </w:tc>
      </w:tr>
    </w:tbl>
    <w:p w14:paraId="15F7515B" w14:textId="77777777" w:rsidR="0081353B" w:rsidRPr="0088211E" w:rsidRDefault="0081353B" w:rsidP="008821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F8D5BE" w14:textId="77777777" w:rsidR="0081353B" w:rsidRPr="0088211E" w:rsidRDefault="0081353B" w:rsidP="0088211E"/>
    <w:p w14:paraId="5EDBA61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3B"/>
    <w:rsid w:val="001B018C"/>
    <w:rsid w:val="002D1F4F"/>
    <w:rsid w:val="00711B4D"/>
    <w:rsid w:val="008135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E563"/>
  <w15:chartTrackingRefBased/>
  <w15:docId w15:val="{87256EAC-7CF1-4A4B-8FFD-1D4781F7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