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E0C8B" w14:textId="6A86CCE4" w:rsidR="00A70480" w:rsidRDefault="00902BA5" w:rsidP="00902BA5">
      <w:pPr>
        <w:pStyle w:val="Heading1"/>
        <w:rPr>
          <w:rtl/>
        </w:rPr>
      </w:pPr>
      <w:r w:rsidRPr="00902BA5">
        <w:t>Bridge Pattern</w:t>
      </w:r>
    </w:p>
    <w:p w14:paraId="5ECFA3D4" w14:textId="396FF3AE" w:rsidR="00902BA5" w:rsidRPr="00902BA5" w:rsidRDefault="00902BA5" w:rsidP="00902BA5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Bridge Pattern</w:t>
      </w:r>
      <w:r>
        <w:rPr>
          <w:rFonts w:ascii="Roboto Mono" w:hAnsi="Roboto Mono"/>
        </w:rPr>
        <w:t xml:space="preserve"> separates an abstraction from its implementation so that the two can </w:t>
      </w:r>
      <w:r>
        <w:rPr>
          <w:rFonts w:ascii="Roboto Mono" w:hAnsi="Roboto Mono"/>
          <w:b/>
        </w:rPr>
        <w:t>vary independently</w:t>
      </w:r>
      <w:r>
        <w:rPr>
          <w:rFonts w:ascii="Roboto Mono" w:hAnsi="Roboto Mono"/>
        </w:rPr>
        <w:t>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a </w:t>
      </w:r>
      <w:r>
        <w:rPr>
          <w:rFonts w:ascii="Roboto Mono" w:hAnsi="Roboto Mono"/>
          <w:b/>
        </w:rPr>
        <w:t>TV remote</w:t>
      </w:r>
      <w:r>
        <w:rPr>
          <w:rFonts w:ascii="Roboto Mono" w:hAnsi="Roboto Mono"/>
        </w:rPr>
        <w:t>: the remote (abstraction) works for different TV brands (implementations) without changing the remote itself.</w:t>
      </w:r>
    </w:p>
    <w:p w14:paraId="5ECCDF25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pict w14:anchorId="335EADC6">
          <v:rect id="_x0000_i1068" style="width:0;height:1.5pt" o:hralign="center" o:hrstd="t" o:hr="t" fillcolor="#a0a0a0" stroked="f"/>
        </w:pict>
      </w:r>
    </w:p>
    <w:p w14:paraId="74997431" w14:textId="77777777" w:rsidR="00902BA5" w:rsidRDefault="00902BA5" w:rsidP="00902BA5">
      <w:pPr>
        <w:pStyle w:val="Heading2"/>
      </w:pPr>
      <w:r w:rsidRPr="00902BA5">
        <w:rPr>
          <w:rFonts w:ascii="Segoe UI Emoji" w:hAnsi="Segoe UI Emoji" w:cs="Segoe UI Emoji"/>
        </w:rPr>
        <w:t>🔑</w:t>
      </w:r>
      <w:r w:rsidRPr="00902BA5">
        <w:t xml:space="preserve"> Key Points</w:t>
      </w:r>
    </w:p>
    <w:p w14:paraId="7C02465D" w14:textId="7E525A50" w:rsidR="00902BA5" w:rsidRPr="00902BA5" w:rsidRDefault="00902BA5" w:rsidP="00902BA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0B6F44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 xml:space="preserve">• Decouples </w:t>
      </w:r>
      <w:r w:rsidRPr="00902BA5">
        <w:rPr>
          <w:rFonts w:ascii="Roboto Mono" w:hAnsi="Roboto Mono"/>
          <w:b/>
          <w:bCs/>
        </w:rPr>
        <w:t>abstraction</w:t>
      </w:r>
      <w:r w:rsidRPr="00902BA5">
        <w:rPr>
          <w:rFonts w:ascii="Roboto Mono" w:hAnsi="Roboto Mono"/>
        </w:rPr>
        <w:t xml:space="preserve"> from </w:t>
      </w:r>
      <w:r w:rsidRPr="00902BA5">
        <w:rPr>
          <w:rFonts w:ascii="Roboto Mono" w:hAnsi="Roboto Mono"/>
          <w:b/>
          <w:bCs/>
        </w:rPr>
        <w:t>implementation</w:t>
      </w:r>
      <w:r w:rsidRPr="00902BA5">
        <w:rPr>
          <w:rFonts w:ascii="Roboto Mono" w:hAnsi="Roboto Mono"/>
        </w:rPr>
        <w:br/>
        <w:t xml:space="preserve">• Enables </w:t>
      </w:r>
      <w:r w:rsidRPr="00902BA5">
        <w:rPr>
          <w:rFonts w:ascii="Roboto Mono" w:hAnsi="Roboto Mono"/>
          <w:b/>
          <w:bCs/>
        </w:rPr>
        <w:t>independent development and extension</w:t>
      </w:r>
      <w:r w:rsidRPr="00902BA5">
        <w:rPr>
          <w:rFonts w:ascii="Roboto Mono" w:hAnsi="Roboto Mono"/>
        </w:rPr>
        <w:br/>
        <w:t xml:space="preserve">• Useful when you have </w:t>
      </w:r>
      <w:r w:rsidRPr="00902BA5">
        <w:rPr>
          <w:rFonts w:ascii="Roboto Mono" w:hAnsi="Roboto Mono"/>
          <w:b/>
          <w:bCs/>
        </w:rPr>
        <w:t>multiple possible combinations</w:t>
      </w:r>
      <w:r w:rsidRPr="00902BA5">
        <w:rPr>
          <w:rFonts w:ascii="Roboto Mono" w:hAnsi="Roboto Mono"/>
        </w:rPr>
        <w:t xml:space="preserve"> of abstractions and implementations</w:t>
      </w:r>
    </w:p>
    <w:p w14:paraId="57B85A18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pict w14:anchorId="523D4D29">
          <v:rect id="_x0000_i1069" style="width:0;height:1.5pt" o:hralign="center" o:hrstd="t" o:hr="t" fillcolor="#a0a0a0" stroked="f"/>
        </w:pict>
      </w:r>
    </w:p>
    <w:p w14:paraId="5665351E" w14:textId="77777777" w:rsidR="00902BA5" w:rsidRDefault="00902BA5" w:rsidP="00902BA5">
      <w:pPr>
        <w:pStyle w:val="Heading2"/>
      </w:pPr>
      <w:r w:rsidRPr="00902BA5">
        <w:rPr>
          <w:rFonts w:ascii="Segoe UI Emoji" w:hAnsi="Segoe UI Emoji" w:cs="Segoe UI Emoji"/>
        </w:rPr>
        <w:t>❌</w:t>
      </w:r>
      <w:r w:rsidRPr="00902BA5">
        <w:t xml:space="preserve"> Bad Example</w:t>
      </w:r>
    </w:p>
    <w:p w14:paraId="0B99A678" w14:textId="2093F4C1" w:rsidR="00902BA5" w:rsidRDefault="00902BA5" w:rsidP="00902BA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E2E982" w14:textId="2D5844C8" w:rsidR="00C55FA2" w:rsidRPr="00902BA5" w:rsidRDefault="00FD7F33" w:rsidP="00902BA5">
      <w:r>
        <w:rPr>
          <w:noProof/>
        </w:rPr>
        <w:drawing>
          <wp:inline distT="0" distB="0" distL="0" distR="0" wp14:anchorId="2E537244" wp14:editId="59430596">
            <wp:extent cx="5943600" cy="1240155"/>
            <wp:effectExtent l="0" t="0" r="0" b="0"/>
            <wp:docPr id="147358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87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970B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>class RedCircle { void draw() { System.out.println("Drawing red circle"); } }</w:t>
      </w:r>
    </w:p>
    <w:p w14:paraId="1BB63DFE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>class GreenCircle { void draw() { System.out.println("Drawing green circle"); } }</w:t>
      </w:r>
    </w:p>
    <w:p w14:paraId="3974E735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lastRenderedPageBreak/>
        <w:t>class BlueCircle { void draw() { System.out.println("Drawing blue circle"); } }</w:t>
      </w:r>
    </w:p>
    <w:p w14:paraId="54D69CFE" w14:textId="77777777" w:rsidR="00902BA5" w:rsidRPr="00902BA5" w:rsidRDefault="00902BA5" w:rsidP="00902BA5">
      <w:pPr>
        <w:rPr>
          <w:rFonts w:ascii="Roboto Mono" w:hAnsi="Roboto Mono"/>
        </w:rPr>
      </w:pPr>
    </w:p>
    <w:p w14:paraId="485193B7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>// Adding shapes or colors requires creating many new classes</w:t>
      </w:r>
    </w:p>
    <w:p w14:paraId="7C9CAC58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  <w:b/>
          <w:bCs/>
        </w:rPr>
        <w:t>Problems:</w:t>
      </w:r>
      <w:r w:rsidRPr="00902BA5">
        <w:rPr>
          <w:rFonts w:ascii="Roboto Mono" w:hAnsi="Roboto Mono"/>
        </w:rPr>
        <w:br/>
        <w:t>• Class explosion for every shape-color combination</w:t>
      </w:r>
      <w:r w:rsidRPr="00902BA5">
        <w:rPr>
          <w:rFonts w:ascii="Roboto Mono" w:hAnsi="Roboto Mono"/>
        </w:rPr>
        <w:br/>
        <w:t>• Hard to maintain or extend</w:t>
      </w:r>
      <w:r w:rsidRPr="00902BA5">
        <w:rPr>
          <w:rFonts w:ascii="Roboto Mono" w:hAnsi="Roboto Mono"/>
        </w:rPr>
        <w:br/>
        <w:t>• Abstraction tightly coupled with implementation</w:t>
      </w:r>
    </w:p>
    <w:p w14:paraId="218C9625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pict w14:anchorId="14C5FBA2">
          <v:rect id="_x0000_i1070" style="width:0;height:1.5pt" o:hralign="center" o:hrstd="t" o:hr="t" fillcolor="#a0a0a0" stroked="f"/>
        </w:pict>
      </w:r>
    </w:p>
    <w:p w14:paraId="2968CBC1" w14:textId="77777777" w:rsidR="00902BA5" w:rsidRDefault="00902BA5" w:rsidP="00902BA5">
      <w:pPr>
        <w:pStyle w:val="Heading2"/>
      </w:pPr>
      <w:r w:rsidRPr="00902BA5">
        <w:rPr>
          <w:rFonts w:ascii="Segoe UI Emoji" w:hAnsi="Segoe UI Emoji" w:cs="Segoe UI Emoji"/>
        </w:rPr>
        <w:t>✅</w:t>
      </w:r>
      <w:r w:rsidRPr="00902BA5">
        <w:t xml:space="preserve"> Good Example</w:t>
      </w:r>
    </w:p>
    <w:p w14:paraId="3F7AC66F" w14:textId="641B740D" w:rsidR="00902BA5" w:rsidRDefault="00902BA5" w:rsidP="00902BA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717BEC" w14:textId="2D86EE4D" w:rsidR="00DD6843" w:rsidRDefault="00DD6843" w:rsidP="00902BA5">
      <w:r>
        <w:rPr>
          <w:noProof/>
        </w:rPr>
        <w:drawing>
          <wp:inline distT="0" distB="0" distL="0" distR="0" wp14:anchorId="2C70DC10" wp14:editId="1080265B">
            <wp:extent cx="5943600" cy="2842895"/>
            <wp:effectExtent l="0" t="0" r="0" b="0"/>
            <wp:docPr id="138463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38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73C0" w14:textId="0852A732" w:rsidR="00482A48" w:rsidRDefault="00482A48" w:rsidP="00902BA5">
      <w:r>
        <w:rPr>
          <w:noProof/>
        </w:rPr>
        <w:lastRenderedPageBreak/>
        <w:drawing>
          <wp:inline distT="0" distB="0" distL="0" distR="0" wp14:anchorId="65E4D7EB" wp14:editId="763DA4E7">
            <wp:extent cx="5943600" cy="2513965"/>
            <wp:effectExtent l="0" t="0" r="0" b="635"/>
            <wp:docPr id="20933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6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EBE7" w14:textId="66002D26" w:rsidR="00E76C4A" w:rsidRPr="00902BA5" w:rsidRDefault="00E76C4A" w:rsidP="00902BA5">
      <w:r>
        <w:rPr>
          <w:noProof/>
        </w:rPr>
        <w:drawing>
          <wp:inline distT="0" distB="0" distL="0" distR="0" wp14:anchorId="2FD0FB0C" wp14:editId="2AE34A3F">
            <wp:extent cx="5943600" cy="1200785"/>
            <wp:effectExtent l="0" t="0" r="0" b="0"/>
            <wp:docPr id="183994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42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7B70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>// Implementor</w:t>
      </w:r>
    </w:p>
    <w:p w14:paraId="015546BE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>interface Color {</w:t>
      </w:r>
    </w:p>
    <w:p w14:paraId="3F878C57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 xml:space="preserve">    void applyColor();</w:t>
      </w:r>
    </w:p>
    <w:p w14:paraId="4E1FAA9D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>}</w:t>
      </w:r>
    </w:p>
    <w:p w14:paraId="2FE13981" w14:textId="77777777" w:rsidR="00902BA5" w:rsidRPr="00902BA5" w:rsidRDefault="00902BA5" w:rsidP="00902BA5">
      <w:pPr>
        <w:rPr>
          <w:rFonts w:ascii="Roboto Mono" w:hAnsi="Roboto Mono"/>
        </w:rPr>
      </w:pPr>
    </w:p>
    <w:p w14:paraId="6E67D5FD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>// Concrete Implementors</w:t>
      </w:r>
    </w:p>
    <w:p w14:paraId="208939BB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>class Red implements Color { public void applyColor() { System.out.println("Applying red color"); } }</w:t>
      </w:r>
    </w:p>
    <w:p w14:paraId="4B788749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>class Green implements Color { public void applyColor() { System.out.println("Applying green color"); } }</w:t>
      </w:r>
    </w:p>
    <w:p w14:paraId="69EAD8E1" w14:textId="77777777" w:rsidR="00902BA5" w:rsidRPr="00902BA5" w:rsidRDefault="00902BA5" w:rsidP="00902BA5">
      <w:pPr>
        <w:rPr>
          <w:rFonts w:ascii="Roboto Mono" w:hAnsi="Roboto Mono"/>
        </w:rPr>
      </w:pPr>
    </w:p>
    <w:p w14:paraId="718F1603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>// Abstraction</w:t>
      </w:r>
    </w:p>
    <w:p w14:paraId="194C6EF9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>abstract class Shape {</w:t>
      </w:r>
    </w:p>
    <w:p w14:paraId="2449FFEE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lastRenderedPageBreak/>
        <w:t xml:space="preserve">    protected Color color;</w:t>
      </w:r>
    </w:p>
    <w:p w14:paraId="45EC0D26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 xml:space="preserve">    public Shape(Color color) { this.color = color; }</w:t>
      </w:r>
    </w:p>
    <w:p w14:paraId="0BC153C8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 xml:space="preserve">    abstract void draw();</w:t>
      </w:r>
    </w:p>
    <w:p w14:paraId="12B7E57E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>}</w:t>
      </w:r>
    </w:p>
    <w:p w14:paraId="33EBD157" w14:textId="77777777" w:rsidR="00902BA5" w:rsidRPr="00902BA5" w:rsidRDefault="00902BA5" w:rsidP="00902BA5">
      <w:pPr>
        <w:rPr>
          <w:rFonts w:ascii="Roboto Mono" w:hAnsi="Roboto Mono"/>
        </w:rPr>
      </w:pPr>
    </w:p>
    <w:p w14:paraId="78CAC3C7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>// Refined Abstraction</w:t>
      </w:r>
    </w:p>
    <w:p w14:paraId="15C5ACF2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>class Circle extends Shape {</w:t>
      </w:r>
    </w:p>
    <w:p w14:paraId="5B8878EF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 xml:space="preserve">    public Circle(Color color) { super(color); }</w:t>
      </w:r>
    </w:p>
    <w:p w14:paraId="1D944B6F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 xml:space="preserve">    public void draw() { </w:t>
      </w:r>
    </w:p>
    <w:p w14:paraId="5D1E964C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 xml:space="preserve">        System.out.print("Drawing Circle in "); </w:t>
      </w:r>
    </w:p>
    <w:p w14:paraId="7978CB8E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 xml:space="preserve">        color.applyColor(); </w:t>
      </w:r>
    </w:p>
    <w:p w14:paraId="2A2600A5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 xml:space="preserve">    }</w:t>
      </w:r>
    </w:p>
    <w:p w14:paraId="0EF38FBD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>}</w:t>
      </w:r>
    </w:p>
    <w:p w14:paraId="30DDF850" w14:textId="77777777" w:rsidR="00902BA5" w:rsidRPr="00902BA5" w:rsidRDefault="00902BA5" w:rsidP="00902BA5">
      <w:pPr>
        <w:rPr>
          <w:rFonts w:ascii="Roboto Mono" w:hAnsi="Roboto Mono"/>
        </w:rPr>
      </w:pPr>
    </w:p>
    <w:p w14:paraId="4E8BE6CF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>class Square extends Shape {</w:t>
      </w:r>
    </w:p>
    <w:p w14:paraId="6822738E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 xml:space="preserve">    public Square(Color color) { super(color); }</w:t>
      </w:r>
    </w:p>
    <w:p w14:paraId="0CB7FF0F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 xml:space="preserve">    public void draw() { </w:t>
      </w:r>
    </w:p>
    <w:p w14:paraId="09C08837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 xml:space="preserve">        System.out.print("Drawing Square in "); </w:t>
      </w:r>
    </w:p>
    <w:p w14:paraId="3A366E70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 xml:space="preserve">        color.applyColor(); </w:t>
      </w:r>
    </w:p>
    <w:p w14:paraId="55378AF7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 xml:space="preserve">    }</w:t>
      </w:r>
    </w:p>
    <w:p w14:paraId="4EDAFC1F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>}</w:t>
      </w:r>
    </w:p>
    <w:p w14:paraId="42071BA9" w14:textId="77777777" w:rsidR="00902BA5" w:rsidRPr="00902BA5" w:rsidRDefault="00902BA5" w:rsidP="00902BA5">
      <w:pPr>
        <w:rPr>
          <w:rFonts w:ascii="Roboto Mono" w:hAnsi="Roboto Mono"/>
        </w:rPr>
      </w:pPr>
    </w:p>
    <w:p w14:paraId="25BCF98A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>// Client usage</w:t>
      </w:r>
    </w:p>
    <w:p w14:paraId="5DBDE01F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>Shape redCircle = new Circle(new Red());</w:t>
      </w:r>
    </w:p>
    <w:p w14:paraId="584BFFEB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>redCircle.draw(); // Drawing Circle in Applying red color</w:t>
      </w:r>
    </w:p>
    <w:p w14:paraId="76A5C178" w14:textId="77777777" w:rsidR="00902BA5" w:rsidRPr="00902BA5" w:rsidRDefault="00902BA5" w:rsidP="00902BA5">
      <w:pPr>
        <w:rPr>
          <w:rFonts w:ascii="Roboto Mono" w:hAnsi="Roboto Mono"/>
        </w:rPr>
      </w:pPr>
    </w:p>
    <w:p w14:paraId="4FFC1666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>Shape greenSquare = new Square(new Green());</w:t>
      </w:r>
    </w:p>
    <w:p w14:paraId="14F41FFF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>greenSquare.draw(); // Drawing Square in Applying green color</w:t>
      </w:r>
    </w:p>
    <w:p w14:paraId="747C446A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  <w:b/>
          <w:bCs/>
        </w:rPr>
        <w:t>Benefits:</w:t>
      </w:r>
      <w:r w:rsidRPr="00902BA5">
        <w:rPr>
          <w:rFonts w:ascii="Roboto Mono" w:hAnsi="Roboto Mono"/>
        </w:rPr>
        <w:br/>
        <w:t xml:space="preserve">• Abstraction and implementation </w:t>
      </w:r>
      <w:r w:rsidRPr="00902BA5">
        <w:rPr>
          <w:rFonts w:ascii="Roboto Mono" w:hAnsi="Roboto Mono"/>
          <w:b/>
          <w:bCs/>
        </w:rPr>
        <w:t>can vary independently</w:t>
      </w:r>
      <w:r w:rsidRPr="00902BA5">
        <w:rPr>
          <w:rFonts w:ascii="Roboto Mono" w:hAnsi="Roboto Mono"/>
        </w:rPr>
        <w:br/>
        <w:t xml:space="preserve">• Reduces </w:t>
      </w:r>
      <w:r w:rsidRPr="00902BA5">
        <w:rPr>
          <w:rFonts w:ascii="Roboto Mono" w:hAnsi="Roboto Mono"/>
          <w:b/>
          <w:bCs/>
        </w:rPr>
        <w:t>class explosion</w:t>
      </w:r>
      <w:r w:rsidRPr="00902BA5">
        <w:rPr>
          <w:rFonts w:ascii="Roboto Mono" w:hAnsi="Roboto Mono"/>
        </w:rPr>
        <w:br/>
        <w:t xml:space="preserve">• Promotes </w:t>
      </w:r>
      <w:r w:rsidRPr="00902BA5">
        <w:rPr>
          <w:rFonts w:ascii="Roboto Mono" w:hAnsi="Roboto Mono"/>
          <w:b/>
          <w:bCs/>
        </w:rPr>
        <w:t>flexibility and maintainability</w:t>
      </w:r>
      <w:r w:rsidRPr="00902BA5">
        <w:rPr>
          <w:rFonts w:ascii="Roboto Mono" w:hAnsi="Roboto Mono"/>
        </w:rPr>
        <w:br/>
        <w:t xml:space="preserve">• Supports </w:t>
      </w:r>
      <w:r w:rsidRPr="00902BA5">
        <w:rPr>
          <w:rFonts w:ascii="Roboto Mono" w:hAnsi="Roboto Mono"/>
          <w:b/>
          <w:bCs/>
        </w:rPr>
        <w:t>open/closed principle</w:t>
      </w:r>
    </w:p>
    <w:p w14:paraId="5E597AFC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pict w14:anchorId="0A53323F">
          <v:rect id="_x0000_i1071" style="width:0;height:1.5pt" o:hralign="center" o:hrstd="t" o:hr="t" fillcolor="#a0a0a0" stroked="f"/>
        </w:pict>
      </w:r>
    </w:p>
    <w:p w14:paraId="29D005B7" w14:textId="77777777" w:rsidR="00902BA5" w:rsidRDefault="00902BA5" w:rsidP="00902BA5">
      <w:pPr>
        <w:pStyle w:val="Heading2"/>
      </w:pPr>
      <w:r w:rsidRPr="00902BA5">
        <w:rPr>
          <w:rFonts w:ascii="Segoe UI Emoji" w:hAnsi="Segoe UI Emoji" w:cs="Segoe UI Emoji"/>
        </w:rPr>
        <w:t>⚡</w:t>
      </w:r>
      <w:r w:rsidRPr="00902BA5">
        <w:t xml:space="preserve"> Advantages</w:t>
      </w:r>
    </w:p>
    <w:p w14:paraId="179BEDB2" w14:textId="53FA9589" w:rsidR="00902BA5" w:rsidRPr="00902BA5" w:rsidRDefault="00902BA5" w:rsidP="00902BA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781419" w14:textId="77777777" w:rsid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 xml:space="preserve">• </w:t>
      </w:r>
      <w:r w:rsidRPr="00902BA5">
        <w:rPr>
          <w:rFonts w:ascii="Roboto Mono" w:hAnsi="Roboto Mono"/>
          <w:b/>
          <w:bCs/>
        </w:rPr>
        <w:t>Decouples interface from implementation</w:t>
      </w:r>
      <w:r w:rsidRPr="00902BA5">
        <w:rPr>
          <w:rFonts w:ascii="Roboto Mono" w:hAnsi="Roboto Mono"/>
        </w:rPr>
        <w:br/>
        <w:t xml:space="preserve">• Reduces </w:t>
      </w:r>
      <w:r w:rsidRPr="00902BA5">
        <w:rPr>
          <w:rFonts w:ascii="Roboto Mono" w:hAnsi="Roboto Mono"/>
          <w:b/>
          <w:bCs/>
        </w:rPr>
        <w:t>complexity when multiple variations exist</w:t>
      </w:r>
      <w:r w:rsidRPr="00902BA5">
        <w:rPr>
          <w:rFonts w:ascii="Roboto Mono" w:hAnsi="Roboto Mono"/>
        </w:rPr>
        <w:br/>
        <w:t xml:space="preserve">• Improves </w:t>
      </w:r>
      <w:r w:rsidRPr="00902BA5">
        <w:rPr>
          <w:rFonts w:ascii="Roboto Mono" w:hAnsi="Roboto Mono"/>
          <w:b/>
          <w:bCs/>
        </w:rPr>
        <w:t>maintainability and scalability</w:t>
      </w:r>
      <w:r w:rsidRPr="00902BA5">
        <w:rPr>
          <w:rFonts w:ascii="Roboto Mono" w:hAnsi="Roboto Mono"/>
        </w:rPr>
        <w:br/>
        <w:t xml:space="preserve">• Supports </w:t>
      </w:r>
      <w:r w:rsidRPr="00902BA5">
        <w:rPr>
          <w:rFonts w:ascii="Roboto Mono" w:hAnsi="Roboto Mono"/>
          <w:b/>
          <w:bCs/>
        </w:rPr>
        <w:t>runtime binding</w:t>
      </w:r>
      <w:r w:rsidRPr="00902BA5">
        <w:rPr>
          <w:rFonts w:ascii="Roboto Mono" w:hAnsi="Roboto Mono"/>
        </w:rPr>
        <w:t xml:space="preserve"> of implementation</w:t>
      </w:r>
    </w:p>
    <w:p w14:paraId="2C40BCA7" w14:textId="64BC8928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pict w14:anchorId="4A922C5B">
          <v:rect id="_x0000_i1084" style="width:0;height:1.5pt" o:hralign="center" o:hrstd="t" o:hr="t" fillcolor="#a0a0a0" stroked="f"/>
        </w:pict>
      </w:r>
    </w:p>
    <w:p w14:paraId="15A7DC06" w14:textId="77777777" w:rsidR="00902BA5" w:rsidRDefault="00902BA5" w:rsidP="00902BA5">
      <w:pPr>
        <w:pStyle w:val="Heading2"/>
      </w:pPr>
      <w:r w:rsidRPr="00902BA5">
        <w:rPr>
          <w:rFonts w:ascii="Segoe UI Emoji" w:hAnsi="Segoe UI Emoji" w:cs="Segoe UI Emoji"/>
        </w:rPr>
        <w:t>⚠️</w:t>
      </w:r>
      <w:r w:rsidRPr="00902BA5">
        <w:t xml:space="preserve"> Disadvantages</w:t>
      </w:r>
    </w:p>
    <w:p w14:paraId="4F3E3316" w14:textId="203ABB48" w:rsidR="00902BA5" w:rsidRPr="00902BA5" w:rsidRDefault="00902BA5" w:rsidP="00902BA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B09CF5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 xml:space="preserve">• Increases </w:t>
      </w:r>
      <w:r w:rsidRPr="00902BA5">
        <w:rPr>
          <w:rFonts w:ascii="Roboto Mono" w:hAnsi="Roboto Mono"/>
          <w:b/>
          <w:bCs/>
        </w:rPr>
        <w:t>number of classes and interfaces</w:t>
      </w:r>
      <w:r w:rsidRPr="00902BA5">
        <w:rPr>
          <w:rFonts w:ascii="Roboto Mono" w:hAnsi="Roboto Mono"/>
        </w:rPr>
        <w:br/>
        <w:t xml:space="preserve">• Can make design </w:t>
      </w:r>
      <w:r w:rsidRPr="00902BA5">
        <w:rPr>
          <w:rFonts w:ascii="Roboto Mono" w:hAnsi="Roboto Mono"/>
          <w:b/>
          <w:bCs/>
        </w:rPr>
        <w:t>slightly more complex</w:t>
      </w:r>
      <w:r w:rsidRPr="00902BA5">
        <w:rPr>
          <w:rFonts w:ascii="Roboto Mono" w:hAnsi="Roboto Mono"/>
        </w:rPr>
        <w:br/>
        <w:t xml:space="preserve">• Overhead if the system has </w:t>
      </w:r>
      <w:r w:rsidRPr="00902BA5">
        <w:rPr>
          <w:rFonts w:ascii="Roboto Mono" w:hAnsi="Roboto Mono"/>
          <w:b/>
          <w:bCs/>
        </w:rPr>
        <w:t>simple abstraction</w:t>
      </w:r>
    </w:p>
    <w:p w14:paraId="0982477D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pict w14:anchorId="34BB5DCC">
          <v:rect id="_x0000_i1072" style="width:0;height:1.5pt" o:hralign="center" o:hrstd="t" o:hr="t" fillcolor="#a0a0a0" stroked="f"/>
        </w:pict>
      </w:r>
    </w:p>
    <w:p w14:paraId="65FD29C6" w14:textId="77777777" w:rsidR="00902BA5" w:rsidRDefault="00902BA5" w:rsidP="00902BA5">
      <w:pPr>
        <w:pStyle w:val="Heading2"/>
      </w:pPr>
      <w:r w:rsidRPr="00902BA5">
        <w:rPr>
          <w:rFonts w:ascii="Segoe UI Emoji" w:hAnsi="Segoe UI Emoji" w:cs="Segoe UI Emoji"/>
        </w:rPr>
        <w:t>🛠️</w:t>
      </w:r>
      <w:r w:rsidRPr="00902BA5">
        <w:t xml:space="preserve"> Use Cases</w:t>
      </w:r>
    </w:p>
    <w:p w14:paraId="505AB484" w14:textId="42CC04D1" w:rsidR="00902BA5" w:rsidRPr="00902BA5" w:rsidRDefault="00902BA5" w:rsidP="00902BA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3886F1" w14:textId="77777777" w:rsidR="00902BA5" w:rsidRPr="00902BA5" w:rsidRDefault="00902BA5" w:rsidP="00902BA5">
      <w:pPr>
        <w:rPr>
          <w:rFonts w:ascii="Roboto Mono" w:hAnsi="Roboto Mono"/>
        </w:rPr>
      </w:pPr>
      <w:r w:rsidRPr="00902BA5">
        <w:rPr>
          <w:rFonts w:ascii="Roboto Mono" w:hAnsi="Roboto Mono"/>
        </w:rPr>
        <w:t xml:space="preserve">• </w:t>
      </w:r>
      <w:r w:rsidRPr="00902BA5">
        <w:rPr>
          <w:rFonts w:ascii="Roboto Mono" w:hAnsi="Roboto Mono"/>
          <w:b/>
          <w:bCs/>
        </w:rPr>
        <w:t>GUI frameworks</w:t>
      </w:r>
      <w:r w:rsidRPr="00902BA5">
        <w:rPr>
          <w:rFonts w:ascii="Roboto Mono" w:hAnsi="Roboto Mono"/>
        </w:rPr>
        <w:t xml:space="preserve"> – windows, buttons with different themes or rendering engines</w:t>
      </w:r>
      <w:r w:rsidRPr="00902BA5">
        <w:rPr>
          <w:rFonts w:ascii="Roboto Mono" w:hAnsi="Roboto Mono"/>
        </w:rPr>
        <w:br/>
        <w:t xml:space="preserve">• </w:t>
      </w:r>
      <w:r w:rsidRPr="00902BA5">
        <w:rPr>
          <w:rFonts w:ascii="Roboto Mono" w:hAnsi="Roboto Mono"/>
          <w:b/>
          <w:bCs/>
        </w:rPr>
        <w:t>Device control</w:t>
      </w:r>
      <w:r w:rsidRPr="00902BA5">
        <w:rPr>
          <w:rFonts w:ascii="Roboto Mono" w:hAnsi="Roboto Mono"/>
        </w:rPr>
        <w:t xml:space="preserve"> – abstraction of devices with multiple </w:t>
      </w:r>
      <w:r w:rsidRPr="00902BA5">
        <w:rPr>
          <w:rFonts w:ascii="Roboto Mono" w:hAnsi="Roboto Mono"/>
        </w:rPr>
        <w:lastRenderedPageBreak/>
        <w:t>implementations (e.g., printers, displays)</w:t>
      </w:r>
      <w:r w:rsidRPr="00902BA5">
        <w:rPr>
          <w:rFonts w:ascii="Roboto Mono" w:hAnsi="Roboto Mono"/>
        </w:rPr>
        <w:br/>
        <w:t xml:space="preserve">• </w:t>
      </w:r>
      <w:r w:rsidRPr="00902BA5">
        <w:rPr>
          <w:rFonts w:ascii="Roboto Mono" w:hAnsi="Roboto Mono"/>
          <w:b/>
          <w:bCs/>
        </w:rPr>
        <w:t>Drawing applications</w:t>
      </w:r>
      <w:r w:rsidRPr="00902BA5">
        <w:rPr>
          <w:rFonts w:ascii="Roboto Mono" w:hAnsi="Roboto Mono"/>
        </w:rPr>
        <w:t xml:space="preserve"> – shapes with multiple colors or rendering styles</w:t>
      </w:r>
      <w:r w:rsidRPr="00902BA5">
        <w:rPr>
          <w:rFonts w:ascii="Roboto Mono" w:hAnsi="Roboto Mono"/>
        </w:rPr>
        <w:br/>
        <w:t xml:space="preserve">• </w:t>
      </w:r>
      <w:r w:rsidRPr="00902BA5">
        <w:rPr>
          <w:rFonts w:ascii="Roboto Mono" w:hAnsi="Roboto Mono"/>
          <w:b/>
          <w:bCs/>
        </w:rPr>
        <w:t>Cross-platform applications</w:t>
      </w:r>
      <w:r w:rsidRPr="00902BA5">
        <w:rPr>
          <w:rFonts w:ascii="Roboto Mono" w:hAnsi="Roboto Mono"/>
        </w:rPr>
        <w:t xml:space="preserve"> – separating API abstraction from platform-specific implementation</w:t>
      </w:r>
    </w:p>
    <w:p w14:paraId="494A7186" w14:textId="08421847" w:rsidR="00902BA5" w:rsidRPr="00902BA5" w:rsidRDefault="00902BA5" w:rsidP="00400E19">
      <w:pPr>
        <w:rPr>
          <w:rFonts w:ascii="Roboto Mono" w:hAnsi="Roboto Mono"/>
        </w:rPr>
      </w:pPr>
      <w:r w:rsidRPr="00902BA5">
        <w:rPr>
          <w:rFonts w:ascii="Roboto Mono" w:hAnsi="Roboto Mono"/>
        </w:rPr>
        <w:pict w14:anchorId="130A3CD2">
          <v:rect id="_x0000_i1073" style="width:0;height:1.5pt" o:hralign="center" o:hrstd="t" o:hr="t" fillcolor="#a0a0a0" stroked="f"/>
        </w:pict>
      </w:r>
    </w:p>
    <w:sectPr w:rsidR="00902BA5" w:rsidRPr="00902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308"/>
    <w:rsid w:val="002D1F4F"/>
    <w:rsid w:val="00400E19"/>
    <w:rsid w:val="00482A48"/>
    <w:rsid w:val="006F4080"/>
    <w:rsid w:val="00711B4D"/>
    <w:rsid w:val="008952B3"/>
    <w:rsid w:val="00902BA5"/>
    <w:rsid w:val="00A70480"/>
    <w:rsid w:val="00C55FA2"/>
    <w:rsid w:val="00DD6843"/>
    <w:rsid w:val="00E35308"/>
    <w:rsid w:val="00E76C4A"/>
    <w:rsid w:val="00FD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00DAB"/>
  <w15:chartTrackingRefBased/>
  <w15:docId w15:val="{052298CD-2FE6-40DE-B816-07893038C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3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3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5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3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3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3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3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3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594</Words>
  <Characters>3391</Characters>
  <Application>Microsoft Office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2026-04-01T18:14:00Z</dcterms:created>
  <dcterms:modified xsi:type="dcterms:W3CDTF">2026-04-01T18:17:00Z</dcterms:modified>
</cp:coreProperties>
</file>