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D445" w14:textId="57097955" w:rsidR="00A70480" w:rsidRDefault="004427C5" w:rsidP="004427C5">
      <w:pPr>
        <w:pStyle w:val="Heading1"/>
      </w:pPr>
      <w:r w:rsidRPr="004427C5">
        <w:t xml:space="preserve">Specular </w:t>
      </w:r>
      <w:r>
        <w:t>T</w:t>
      </w:r>
      <w:r w:rsidRPr="004427C5">
        <w:t>exture</w:t>
      </w:r>
    </w:p>
    <w:p w14:paraId="731317AB" w14:textId="77777777" w:rsidR="00FD32BD" w:rsidRDefault="00FD32BD" w:rsidP="00FD32B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3BB7904" w14:textId="3E7FEE49" w:rsidR="00FD32BD" w:rsidRPr="00FD32BD" w:rsidRDefault="00FD32BD" w:rsidP="00FD32B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1E6752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t xml:space="preserve">A </w:t>
      </w:r>
      <w:r w:rsidRPr="00FD32BD">
        <w:rPr>
          <w:rFonts w:ascii="Roboto Mono" w:hAnsi="Roboto Mono"/>
          <w:b/>
          <w:bCs/>
        </w:rPr>
        <w:t>Specular Texture</w:t>
      </w:r>
      <w:r w:rsidRPr="00FD32BD">
        <w:rPr>
          <w:rFonts w:ascii="Roboto Mono" w:hAnsi="Roboto Mono"/>
        </w:rPr>
        <w:t xml:space="preserve"> is a texture that controls </w:t>
      </w:r>
      <w:r w:rsidRPr="00FD32BD">
        <w:rPr>
          <w:rFonts w:ascii="Roboto Mono" w:hAnsi="Roboto Mono"/>
          <w:b/>
          <w:bCs/>
        </w:rPr>
        <w:t>how shiny different parts of a 3D surface are</w:t>
      </w:r>
      <w:r w:rsidRPr="00FD32BD">
        <w:rPr>
          <w:rFonts w:ascii="Roboto Mono" w:hAnsi="Roboto Mono"/>
        </w:rPr>
        <w:t xml:space="preserve">. It defines where light will create </w:t>
      </w:r>
      <w:r w:rsidRPr="00FD32BD">
        <w:rPr>
          <w:rFonts w:ascii="Roboto Mono" w:hAnsi="Roboto Mono"/>
          <w:b/>
          <w:bCs/>
        </w:rPr>
        <w:t>bright reflections (highlights)</w:t>
      </w:r>
      <w:r w:rsidRPr="00FD32BD">
        <w:rPr>
          <w:rFonts w:ascii="Roboto Mono" w:hAnsi="Roboto Mono"/>
        </w:rPr>
        <w:t xml:space="preserve"> on an object.</w:t>
      </w:r>
    </w:p>
    <w:p w14:paraId="3B6E789A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56FD756B">
          <v:rect id="_x0000_i1115" style="width:0;height:1.5pt" o:hralign="center" o:hrstd="t" o:hr="t" fillcolor="#a0a0a0" stroked="f"/>
        </w:pict>
      </w:r>
    </w:p>
    <w:p w14:paraId="18156E2F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💡</w:t>
      </w:r>
      <w:r w:rsidRPr="00FD32BD">
        <w:t xml:space="preserve"> How specular texture works</w:t>
      </w:r>
    </w:p>
    <w:p w14:paraId="2DC327B2" w14:textId="32D69D59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930CA6F" w14:textId="300B3A83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drawing>
          <wp:inline distT="0" distB="0" distL="0" distR="0" wp14:anchorId="548E6D26" wp14:editId="610C4DA2">
            <wp:extent cx="5943600" cy="2670175"/>
            <wp:effectExtent l="0" t="0" r="0" b="0"/>
            <wp:docPr id="1507389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B122" w14:textId="1369F40B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lastRenderedPageBreak/>
        <w:drawing>
          <wp:inline distT="0" distB="0" distL="0" distR="0" wp14:anchorId="76FE3E7E" wp14:editId="47DD649F">
            <wp:extent cx="5943600" cy="6005195"/>
            <wp:effectExtent l="0" t="0" r="0" b="0"/>
            <wp:docPr id="879732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6590" w14:textId="64AE8DBB" w:rsidR="00FD32BD" w:rsidRPr="00FD32BD" w:rsidRDefault="00FD32BD" w:rsidP="00126C12">
      <w:pPr>
        <w:rPr>
          <w:rFonts w:ascii="Roboto Mono" w:hAnsi="Roboto Mono"/>
        </w:rPr>
      </w:pPr>
      <w:r w:rsidRPr="00FD32BD">
        <w:rPr>
          <w:rFonts w:ascii="Roboto Mono" w:hAnsi="Roboto Mono"/>
        </w:rPr>
        <w:lastRenderedPageBreak/>
        <w:drawing>
          <wp:inline distT="0" distB="0" distL="0" distR="0" wp14:anchorId="12B05300" wp14:editId="50D3305B">
            <wp:extent cx="5943600" cy="5943600"/>
            <wp:effectExtent l="0" t="0" r="0" b="0"/>
            <wp:docPr id="1489137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188E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Roboto Mono" w:hAnsi="Roboto Mono"/>
        </w:rPr>
        <w:t xml:space="preserve">A </w:t>
      </w:r>
      <w:r w:rsidRPr="00FD32BD">
        <w:rPr>
          <w:rFonts w:ascii="Roboto Mono" w:hAnsi="Roboto Mono"/>
          <w:b/>
          <w:bCs/>
        </w:rPr>
        <w:t>black and white (or grayscale) texture map</w:t>
      </w:r>
      <w:r w:rsidRPr="00FD32BD">
        <w:rPr>
          <w:rFonts w:ascii="Roboto Mono" w:hAnsi="Roboto Mono"/>
        </w:rPr>
        <w:t xml:space="preserve"> is used </w:t>
      </w:r>
    </w:p>
    <w:p w14:paraId="3D84F839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⚪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Roboto Mono" w:hAnsi="Roboto Mono"/>
          <w:b/>
          <w:bCs/>
        </w:rPr>
        <w:t>White areas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very shiny (strong reflections) </w:t>
      </w:r>
    </w:p>
    <w:p w14:paraId="3133671E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⚫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Roboto Mono" w:hAnsi="Roboto Mono"/>
          <w:b/>
          <w:bCs/>
        </w:rPr>
        <w:t>Black areas</w:t>
      </w:r>
      <w:r w:rsidRPr="00FD32BD">
        <w:rPr>
          <w:rFonts w:ascii="Roboto Mono" w:hAnsi="Roboto Mono"/>
        </w:rPr>
        <w:t xml:space="preserve">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not shiny (no reflections) </w:t>
      </w:r>
    </w:p>
    <w:p w14:paraId="1C07BD85" w14:textId="77777777" w:rsidR="00FD32BD" w:rsidRPr="00FD32BD" w:rsidRDefault="00FD32BD" w:rsidP="00FD32BD">
      <w:pPr>
        <w:numPr>
          <w:ilvl w:val="0"/>
          <w:numId w:val="1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⚪</w:t>
      </w:r>
      <w:r w:rsidRPr="00FD32BD">
        <w:rPr>
          <w:rFonts w:ascii="Roboto Mono" w:hAnsi="Roboto Mono"/>
        </w:rPr>
        <w:t xml:space="preserve"> Gray areas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medium shine </w:t>
      </w:r>
    </w:p>
    <w:p w14:paraId="6FFE6610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116CD7C8">
          <v:rect id="_x0000_i1119" style="width:0;height:1.5pt" o:hralign="center" o:hrstd="t" o:hr="t" fillcolor="#a0a0a0" stroked="f"/>
        </w:pict>
      </w:r>
    </w:p>
    <w:p w14:paraId="0D9E7059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lastRenderedPageBreak/>
        <w:t>🧠</w:t>
      </w:r>
      <w:r w:rsidRPr="00FD32BD">
        <w:t xml:space="preserve"> Simple example</w:t>
      </w:r>
    </w:p>
    <w:p w14:paraId="08B2D79C" w14:textId="50061FA3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48B59D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t>Think of:</w:t>
      </w:r>
    </w:p>
    <w:p w14:paraId="0A6C131E" w14:textId="77777777" w:rsidR="00FD32BD" w:rsidRPr="00FD32BD" w:rsidRDefault="00FD32BD" w:rsidP="00FD32BD">
      <w:pPr>
        <w:numPr>
          <w:ilvl w:val="0"/>
          <w:numId w:val="2"/>
        </w:numPr>
        <w:rPr>
          <w:rFonts w:ascii="Roboto Mono" w:hAnsi="Roboto Mono"/>
        </w:rPr>
      </w:pPr>
      <w:r w:rsidRPr="00FD32BD">
        <w:rPr>
          <w:rFonts w:ascii="Roboto Mono" w:hAnsi="Roboto Mono" w:cs="Roboto Mono"/>
        </w:rPr>
        <w:t>🪞</w:t>
      </w:r>
      <w:r w:rsidRPr="00FD32BD">
        <w:rPr>
          <w:rFonts w:ascii="Roboto Mono" w:hAnsi="Roboto Mono"/>
        </w:rPr>
        <w:t xml:space="preserve"> A car body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shiny metal parts (white in specular map) </w:t>
      </w:r>
    </w:p>
    <w:p w14:paraId="6F261985" w14:textId="77777777" w:rsidR="00FD32BD" w:rsidRPr="00FD32BD" w:rsidRDefault="00FD32BD" w:rsidP="00FD32BD">
      <w:pPr>
        <w:numPr>
          <w:ilvl w:val="0"/>
          <w:numId w:val="2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🧽</w:t>
      </w:r>
      <w:r w:rsidRPr="00FD32BD">
        <w:rPr>
          <w:rFonts w:ascii="Roboto Mono" w:hAnsi="Roboto Mono"/>
        </w:rPr>
        <w:t xml:space="preserve"> Rubber tire </w:t>
      </w:r>
      <w:r w:rsidRPr="00FD32BD">
        <w:rPr>
          <w:rFonts w:ascii="Arial" w:hAnsi="Arial" w:cs="Arial"/>
        </w:rPr>
        <w:t>→</w:t>
      </w:r>
      <w:r w:rsidRPr="00FD32BD">
        <w:rPr>
          <w:rFonts w:ascii="Roboto Mono" w:hAnsi="Roboto Mono"/>
        </w:rPr>
        <w:t xml:space="preserve"> dull parts (black in specular map) </w:t>
      </w:r>
    </w:p>
    <w:p w14:paraId="23AE094A" w14:textId="77777777" w:rsidR="00FD32BD" w:rsidRPr="00FD32BD" w:rsidRDefault="00FD32BD" w:rsidP="00FD32BD">
      <w:pPr>
        <w:rPr>
          <w:rFonts w:ascii="Roboto Mono" w:hAnsi="Roboto Mono"/>
        </w:rPr>
      </w:pPr>
      <w:proofErr w:type="gramStart"/>
      <w:r w:rsidRPr="00FD32BD">
        <w:rPr>
          <w:rFonts w:ascii="Roboto Mono" w:hAnsi="Roboto Mono"/>
        </w:rPr>
        <w:t>So</w:t>
      </w:r>
      <w:proofErr w:type="gramEnd"/>
      <w:r w:rsidRPr="00FD32BD">
        <w:rPr>
          <w:rFonts w:ascii="Roboto Mono" w:hAnsi="Roboto Mono"/>
        </w:rPr>
        <w:t xml:space="preserve"> one object can have </w:t>
      </w:r>
      <w:r w:rsidRPr="00FD32BD">
        <w:rPr>
          <w:rFonts w:ascii="Roboto Mono" w:hAnsi="Roboto Mono"/>
          <w:b/>
          <w:bCs/>
        </w:rPr>
        <w:t>both shiny and non-shiny areas</w:t>
      </w:r>
      <w:r w:rsidRPr="00FD32BD">
        <w:rPr>
          <w:rFonts w:ascii="Roboto Mono" w:hAnsi="Roboto Mono"/>
        </w:rPr>
        <w:t>.</w:t>
      </w:r>
    </w:p>
    <w:p w14:paraId="66A72D07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179ED0A7">
          <v:rect id="_x0000_i1120" style="width:0;height:1.5pt" o:hralign="center" o:hrstd="t" o:hr="t" fillcolor="#a0a0a0" stroked="f"/>
        </w:pict>
      </w:r>
    </w:p>
    <w:p w14:paraId="36775AE2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🎮</w:t>
      </w:r>
      <w:r w:rsidRPr="00FD32BD">
        <w:t xml:space="preserve"> Where specular textures are used</w:t>
      </w:r>
    </w:p>
    <w:p w14:paraId="51B0585C" w14:textId="753AB449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E654D0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🎮</w:t>
      </w:r>
      <w:r w:rsidRPr="00FD32BD">
        <w:rPr>
          <w:rFonts w:ascii="Roboto Mono" w:hAnsi="Roboto Mono"/>
        </w:rPr>
        <w:t xml:space="preserve"> Video games (metal, glass, water effects) </w:t>
      </w:r>
    </w:p>
    <w:p w14:paraId="6E5078B1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🎬</w:t>
      </w:r>
      <w:r w:rsidRPr="00FD32BD">
        <w:rPr>
          <w:rFonts w:ascii="Roboto Mono" w:hAnsi="Roboto Mono"/>
        </w:rPr>
        <w:t xml:space="preserve"> Movies and CGI (realistic materials) </w:t>
      </w:r>
    </w:p>
    <w:p w14:paraId="203302EF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🧑</w:t>
      </w:r>
      <w:r w:rsidRPr="00FD32BD">
        <w:rPr>
          <w:rFonts w:ascii="Arial" w:hAnsi="Arial" w:cs="Arial"/>
        </w:rPr>
        <w:t>‍</w:t>
      </w:r>
      <w:r w:rsidRPr="00FD32BD">
        <w:rPr>
          <w:rFonts w:ascii="Segoe UI Emoji" w:hAnsi="Segoe UI Emoji" w:cs="Segoe UI Emoji"/>
        </w:rPr>
        <w:t>🎨</w:t>
      </w:r>
      <w:r w:rsidRPr="00FD32BD">
        <w:rPr>
          <w:rFonts w:ascii="Roboto Mono" w:hAnsi="Roboto Mono"/>
        </w:rPr>
        <w:t xml:space="preserve"> 3D modeling and animation </w:t>
      </w:r>
    </w:p>
    <w:p w14:paraId="60043C33" w14:textId="77777777" w:rsidR="00FD32BD" w:rsidRPr="00FD32BD" w:rsidRDefault="00FD32BD" w:rsidP="00FD32BD">
      <w:pPr>
        <w:numPr>
          <w:ilvl w:val="0"/>
          <w:numId w:val="3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🏭</w:t>
      </w:r>
      <w:r w:rsidRPr="00FD32BD">
        <w:rPr>
          <w:rFonts w:ascii="Roboto Mono" w:hAnsi="Roboto Mono"/>
        </w:rPr>
        <w:t xml:space="preserve"> Product visualization (cars, electronics) </w:t>
      </w:r>
    </w:p>
    <w:p w14:paraId="1D866545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42B74499">
          <v:rect id="_x0000_i1121" style="width:0;height:1.5pt" o:hralign="center" o:hrstd="t" o:hr="t" fillcolor="#a0a0a0" stroked="f"/>
        </w:pict>
      </w:r>
    </w:p>
    <w:p w14:paraId="47E7BB64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⚙️</w:t>
      </w:r>
      <w:r w:rsidRPr="00FD32BD">
        <w:t xml:space="preserve"> Key features</w:t>
      </w:r>
    </w:p>
    <w:p w14:paraId="64B6E0F3" w14:textId="56E0C2E9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0CD56E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✨</w:t>
      </w:r>
      <w:r w:rsidRPr="00FD32BD">
        <w:rPr>
          <w:rFonts w:ascii="Roboto Mono" w:hAnsi="Roboto Mono"/>
        </w:rPr>
        <w:t xml:space="preserve"> Controls </w:t>
      </w:r>
      <w:r w:rsidRPr="00FD32BD">
        <w:rPr>
          <w:rFonts w:ascii="Roboto Mono" w:hAnsi="Roboto Mono"/>
          <w:b/>
          <w:bCs/>
        </w:rPr>
        <w:t>shininess and reflection strength</w:t>
      </w:r>
      <w:r w:rsidRPr="00FD32BD">
        <w:rPr>
          <w:rFonts w:ascii="Roboto Mono" w:hAnsi="Roboto Mono"/>
        </w:rPr>
        <w:t xml:space="preserve"> </w:t>
      </w:r>
    </w:p>
    <w:p w14:paraId="2764983B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🎯</w:t>
      </w:r>
      <w:r w:rsidRPr="00FD32BD">
        <w:rPr>
          <w:rFonts w:ascii="Roboto Mono" w:hAnsi="Roboto Mono"/>
        </w:rPr>
        <w:t xml:space="preserve"> Uses grayscale values (black to white) </w:t>
      </w:r>
    </w:p>
    <w:p w14:paraId="5930DCE9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🧩</w:t>
      </w:r>
      <w:r w:rsidRPr="00FD32BD">
        <w:rPr>
          <w:rFonts w:ascii="Roboto Mono" w:hAnsi="Roboto Mono"/>
        </w:rPr>
        <w:t xml:space="preserve"> Works with lighting models (like Phong/Blinn-Phong) </w:t>
      </w:r>
    </w:p>
    <w:p w14:paraId="4297A971" w14:textId="77777777" w:rsidR="00FD32BD" w:rsidRPr="00FD32BD" w:rsidRDefault="00FD32BD" w:rsidP="00FD32BD">
      <w:pPr>
        <w:numPr>
          <w:ilvl w:val="0"/>
          <w:numId w:val="4"/>
        </w:numPr>
        <w:rPr>
          <w:rFonts w:ascii="Roboto Mono" w:hAnsi="Roboto Mono"/>
        </w:rPr>
      </w:pPr>
      <w:r w:rsidRPr="00FD32BD">
        <w:rPr>
          <w:rFonts w:ascii="Segoe UI Emoji" w:hAnsi="Segoe UI Emoji" w:cs="Segoe UI Emoji"/>
        </w:rPr>
        <w:t>💡</w:t>
      </w:r>
      <w:r w:rsidRPr="00FD32BD">
        <w:rPr>
          <w:rFonts w:ascii="Roboto Mono" w:hAnsi="Roboto Mono"/>
        </w:rPr>
        <w:t xml:space="preserve"> Adds realism to materials </w:t>
      </w:r>
    </w:p>
    <w:p w14:paraId="4F4C22E0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</w:rPr>
        <w:pict w14:anchorId="0BCF88B0">
          <v:rect id="_x0000_i1122" style="width:0;height:1.5pt" o:hralign="center" o:hrstd="t" o:hr="t" fillcolor="#a0a0a0" stroked="f"/>
        </w:pict>
      </w:r>
    </w:p>
    <w:p w14:paraId="36E2C883" w14:textId="77777777" w:rsidR="00FD32BD" w:rsidRDefault="00FD32BD" w:rsidP="00126C12">
      <w:pPr>
        <w:pStyle w:val="Heading2"/>
      </w:pPr>
      <w:r w:rsidRPr="00FD32BD">
        <w:rPr>
          <w:rFonts w:ascii="Segoe UI Emoji" w:hAnsi="Segoe UI Emoji" w:cs="Segoe UI Emoji"/>
        </w:rPr>
        <w:t>🚀</w:t>
      </w:r>
      <w:r w:rsidRPr="00FD32BD">
        <w:t xml:space="preserve"> In short:</w:t>
      </w:r>
    </w:p>
    <w:p w14:paraId="7C5699DF" w14:textId="2159F653" w:rsidR="00126C12" w:rsidRPr="00126C12" w:rsidRDefault="00126C12" w:rsidP="00126C1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331AF7" w14:textId="77777777" w:rsidR="00FD32BD" w:rsidRPr="00FD32BD" w:rsidRDefault="00FD32BD" w:rsidP="00FD32BD">
      <w:pPr>
        <w:rPr>
          <w:rFonts w:ascii="Roboto Mono" w:hAnsi="Roboto Mono"/>
        </w:rPr>
      </w:pPr>
      <w:r w:rsidRPr="00FD32BD">
        <w:rPr>
          <w:rFonts w:ascii="Roboto Mono" w:hAnsi="Roboto Mono"/>
          <w:b/>
          <w:bCs/>
        </w:rPr>
        <w:lastRenderedPageBreak/>
        <w:t>Specular Texture = a map that controls how shiny different parts of a 3D object are and where highlights appear.</w:t>
      </w:r>
    </w:p>
    <w:p w14:paraId="3C8073F4" w14:textId="77777777" w:rsidR="00FD32BD" w:rsidRPr="00FD32BD" w:rsidRDefault="00FD32BD" w:rsidP="00FD32BD">
      <w:pPr>
        <w:rPr>
          <w:rFonts w:ascii="Roboto Mono" w:hAnsi="Roboto Mono"/>
        </w:rPr>
      </w:pPr>
    </w:p>
    <w:sectPr w:rsidR="00FD32BD" w:rsidRPr="00FD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EC1"/>
    <w:multiLevelType w:val="multilevel"/>
    <w:tmpl w:val="521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1E2F"/>
    <w:multiLevelType w:val="multilevel"/>
    <w:tmpl w:val="504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13E23"/>
    <w:multiLevelType w:val="multilevel"/>
    <w:tmpl w:val="2AC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33B05"/>
    <w:multiLevelType w:val="multilevel"/>
    <w:tmpl w:val="EEA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74264">
    <w:abstractNumId w:val="2"/>
  </w:num>
  <w:num w:numId="2" w16cid:durableId="987981506">
    <w:abstractNumId w:val="0"/>
  </w:num>
  <w:num w:numId="3" w16cid:durableId="2117403057">
    <w:abstractNumId w:val="3"/>
  </w:num>
  <w:num w:numId="4" w16cid:durableId="122440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39"/>
    <w:rsid w:val="00126C12"/>
    <w:rsid w:val="002D1F4F"/>
    <w:rsid w:val="004427C5"/>
    <w:rsid w:val="00526788"/>
    <w:rsid w:val="00711B4D"/>
    <w:rsid w:val="008952B3"/>
    <w:rsid w:val="00A70480"/>
    <w:rsid w:val="00DF3D39"/>
    <w:rsid w:val="00FD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4D2F"/>
  <w15:chartTrackingRefBased/>
  <w15:docId w15:val="{EC7DE98D-0E35-4405-9C6B-3BB5C2D6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2026-05-02T16:11:00Z</dcterms:created>
  <dcterms:modified xsi:type="dcterms:W3CDTF">2026-05-02T16:13:00Z</dcterms:modified>
</cp:coreProperties>
</file>