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Vazirmatn" w:hAnsi="Vazirmatn"/>
          <w:b/>
          <w:sz w:val="46"/>
        </w:rPr>
        <w:t>سند مادر طراحی، معماری و تولید نرم‌افزار</w:t>
      </w:r>
    </w:p>
    <w:p>
      <w:pPr>
        <w:jc w:val="center"/>
        <w:bidi w:val="1"/>
      </w:pPr>
      <w:r>
        <w:rPr>
          <w:rFonts w:ascii="Vazirmatn" w:hAnsi="Vazirmatn"/>
          <w:b/>
          <w:sz w:val="30"/>
        </w:rPr>
        <w:t>سامانه یکپارچه مالی، عملیاتی، انبار، بانک، چک، تحلیل و هوش مصنوعی</w:t>
      </w:r>
    </w:p>
    <w:p>
      <w:pPr>
        <w:jc w:val="center"/>
        <w:bidi w:val="1"/>
      </w:pPr>
      <w:r>
        <w:rPr>
          <w:rFonts w:ascii="Vazirmatn" w:hAnsi="Vazirmatn"/>
          <w:sz w:val="24"/>
        </w:rPr>
        <w:t>مبنای اولیه: مازندشت — قابل تبدیل به محصول White‑Label برای سایر شرکت‌ها</w:t>
      </w:r>
    </w:p>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مشخصه</w:t>
            </w:r>
          </w:p>
        </w:tc>
        <w:tc>
          <w:tcPr>
            <w:tcW w:type="dxa" w:w="4986"/>
            <w:shd w:fill="E9EEF3"/>
            <w:vAlign w:val="center"/>
          </w:tcPr>
          <w:p>
            <w:pPr>
              <w:jc w:val="right"/>
              <w:bidi w:val="1"/>
            </w:pPr>
            <w:r>
              <w:rPr>
                <w:rFonts w:ascii="Vazirmatn" w:hAnsi="Vazirmatn"/>
                <w:b/>
                <w:sz w:val="18"/>
              </w:rPr>
              <w:t>مقدار</w:t>
            </w:r>
          </w:p>
        </w:tc>
      </w:tr>
      <w:tr>
        <w:tc>
          <w:tcPr>
            <w:tcW w:type="dxa" w:w="4986"/>
            <w:vAlign w:val="center"/>
          </w:tcPr>
          <w:p>
            <w:pPr>
              <w:jc w:val="right"/>
              <w:bidi w:val="1"/>
            </w:pPr>
            <w:r>
              <w:rPr>
                <w:rFonts w:ascii="Vazirmatn" w:hAnsi="Vazirmatn"/>
                <w:sz w:val="17"/>
              </w:rPr>
              <w:t>نسخه</w:t>
            </w:r>
          </w:p>
        </w:tc>
        <w:tc>
          <w:tcPr>
            <w:tcW w:type="dxa" w:w="4986"/>
            <w:vAlign w:val="center"/>
          </w:tcPr>
          <w:p>
            <w:pPr>
              <w:jc w:val="right"/>
              <w:bidi w:val="1"/>
            </w:pPr>
            <w:r>
              <w:rPr>
                <w:rFonts w:ascii="Vazirmatn" w:hAnsi="Vazirmatn"/>
                <w:sz w:val="17"/>
              </w:rPr>
              <w:t>۰.۱ — Master Product Blueprint</w:t>
            </w:r>
          </w:p>
        </w:tc>
      </w:tr>
      <w:tr>
        <w:tc>
          <w:tcPr>
            <w:tcW w:type="dxa" w:w="4986"/>
            <w:vAlign w:val="center"/>
          </w:tcPr>
          <w:p>
            <w:pPr>
              <w:jc w:val="right"/>
              <w:bidi w:val="1"/>
            </w:pPr>
            <w:r>
              <w:rPr>
                <w:rFonts w:ascii="Vazirmatn" w:hAnsi="Vazirmatn"/>
                <w:sz w:val="17"/>
              </w:rPr>
              <w:t>وضعیت</w:t>
            </w:r>
          </w:p>
        </w:tc>
        <w:tc>
          <w:tcPr>
            <w:tcW w:type="dxa" w:w="4986"/>
            <w:vAlign w:val="center"/>
          </w:tcPr>
          <w:p>
            <w:pPr>
              <w:jc w:val="right"/>
              <w:bidi w:val="1"/>
            </w:pPr>
            <w:r>
              <w:rPr>
                <w:rFonts w:ascii="Vazirmatn" w:hAnsi="Vazirmatn"/>
                <w:sz w:val="17"/>
              </w:rPr>
              <w:t>سند مادر برای طراحی و تولید؛ قبل از Freeze نهایی</w:t>
            </w:r>
          </w:p>
        </w:tc>
      </w:tr>
      <w:tr>
        <w:tc>
          <w:tcPr>
            <w:tcW w:type="dxa" w:w="4986"/>
            <w:vAlign w:val="center"/>
          </w:tcPr>
          <w:p>
            <w:pPr>
              <w:jc w:val="right"/>
              <w:bidi w:val="1"/>
            </w:pPr>
            <w:r>
              <w:rPr>
                <w:rFonts w:ascii="Vazirmatn" w:hAnsi="Vazirmatn"/>
                <w:sz w:val="17"/>
              </w:rPr>
              <w:t>محیط هدف</w:t>
            </w:r>
          </w:p>
        </w:tc>
        <w:tc>
          <w:tcPr>
            <w:tcW w:type="dxa" w:w="4986"/>
            <w:vAlign w:val="center"/>
          </w:tcPr>
          <w:p>
            <w:pPr>
              <w:jc w:val="right"/>
              <w:bidi w:val="1"/>
            </w:pPr>
            <w:r>
              <w:rPr>
                <w:rFonts w:ascii="Vazirmatn" w:hAnsi="Vazirmatn"/>
                <w:sz w:val="17"/>
              </w:rPr>
              <w:t>Local‑First / Offline؛ قابلیت توسعه به شبکه چندکاربره</w:t>
            </w:r>
          </w:p>
        </w:tc>
      </w:tr>
      <w:tr>
        <w:tc>
          <w:tcPr>
            <w:tcW w:type="dxa" w:w="4986"/>
            <w:vAlign w:val="center"/>
          </w:tcPr>
          <w:p>
            <w:pPr>
              <w:jc w:val="right"/>
              <w:bidi w:val="1"/>
            </w:pPr>
            <w:r>
              <w:rPr>
                <w:rFonts w:ascii="Vazirmatn" w:hAnsi="Vazirmatn"/>
                <w:sz w:val="17"/>
              </w:rPr>
              <w:t>زبان و جهت</w:t>
            </w:r>
          </w:p>
        </w:tc>
        <w:tc>
          <w:tcPr>
            <w:tcW w:type="dxa" w:w="4986"/>
            <w:vAlign w:val="center"/>
          </w:tcPr>
          <w:p>
            <w:pPr>
              <w:jc w:val="right"/>
              <w:bidi w:val="1"/>
            </w:pPr>
            <w:r>
              <w:rPr>
                <w:rFonts w:ascii="Vazirmatn" w:hAnsi="Vazirmatn"/>
                <w:sz w:val="17"/>
              </w:rPr>
              <w:t>فارسی، RTL؛ معماری چندزبانه</w:t>
            </w:r>
          </w:p>
        </w:tc>
      </w:tr>
      <w:tr>
        <w:tc>
          <w:tcPr>
            <w:tcW w:type="dxa" w:w="4986"/>
            <w:vAlign w:val="center"/>
          </w:tcPr>
          <w:p>
            <w:pPr>
              <w:jc w:val="right"/>
              <w:bidi w:val="1"/>
            </w:pPr>
            <w:r>
              <w:rPr>
                <w:rFonts w:ascii="Vazirmatn" w:hAnsi="Vazirmatn"/>
                <w:sz w:val="17"/>
              </w:rPr>
              <w:t>هویت محصول</w:t>
            </w:r>
          </w:p>
        </w:tc>
        <w:tc>
          <w:tcPr>
            <w:tcW w:type="dxa" w:w="4986"/>
            <w:vAlign w:val="center"/>
          </w:tcPr>
          <w:p>
            <w:pPr>
              <w:jc w:val="right"/>
              <w:bidi w:val="1"/>
            </w:pPr>
            <w:r>
              <w:rPr>
                <w:rFonts w:ascii="Vazirmatn" w:hAnsi="Vazirmatn"/>
                <w:sz w:val="17"/>
              </w:rPr>
              <w:t>قابل تنظیم در سطح سازمان؛ هسته مستقل از برند</w:t>
            </w:r>
          </w:p>
        </w:tc>
      </w:tr>
      <w:tr>
        <w:tc>
          <w:tcPr>
            <w:tcW w:type="dxa" w:w="4986"/>
            <w:vAlign w:val="center"/>
          </w:tcPr>
          <w:p>
            <w:pPr>
              <w:jc w:val="right"/>
              <w:bidi w:val="1"/>
            </w:pPr>
            <w:r>
              <w:rPr>
                <w:rFonts w:ascii="Vazirmatn" w:hAnsi="Vazirmatn"/>
                <w:sz w:val="17"/>
              </w:rPr>
              <w:t>اصل کلیدی</w:t>
            </w:r>
          </w:p>
        </w:tc>
        <w:tc>
          <w:tcPr>
            <w:tcW w:type="dxa" w:w="4986"/>
            <w:vAlign w:val="center"/>
          </w:tcPr>
          <w:p>
            <w:pPr>
              <w:jc w:val="right"/>
              <w:bidi w:val="1"/>
            </w:pPr>
            <w:r>
              <w:rPr>
                <w:rFonts w:ascii="Vazirmatn" w:hAnsi="Vazirmatn"/>
                <w:sz w:val="17"/>
              </w:rPr>
              <w:t>ثبت یک‌باره، منبع حقیقت واحد، ردیابی کامل، کنترل پیش از قطعی‌سازی</w:t>
            </w:r>
          </w:p>
        </w:tc>
      </w:tr>
    </w:tbl>
    <w:p/>
    <w:p>
      <w:pPr>
        <w:jc w:val="right"/>
        <w:bidi w:val="1"/>
      </w:pPr>
      <w:r>
        <w:rPr>
          <w:rFonts w:ascii="Vazirmatn" w:hAnsi="Vazirmatn"/>
          <w:b w:val="0"/>
          <w:sz w:val="21"/>
        </w:rPr>
        <w:t>این سند قرار است ورودی مشترک تیم محصول، معماری نرم‌افزار، طراحی UX/UI، حسابداری، عملیات، داده، امنیت، QA و ایجنت‌های هوشمند باشد. هدف آن تعیین «چه چیزی»، «چرا»، «چگونه» و «با چه کنترل‌هایی» است؛ نه قفل‌کردن زودهنگام فناوری یا ظاهر نهایی.</w:t>
      </w:r>
    </w:p>
    <w:p>
      <w:r>
        <w:br w:type="page"/>
      </w:r>
    </w:p>
    <w:p>
      <w:pPr>
        <w:pStyle w:val="Heading1"/>
        <w:jc w:val="right"/>
        <w:bidi w:val="1"/>
      </w:pPr>
      <w:r>
        <w:rPr>
          <w:rFonts w:ascii="Vazirmatn" w:hAnsi="Vazirmatn"/>
        </w:rPr>
        <w:t>۱. مأموریت و تعریف محصول</w:t>
      </w:r>
    </w:p>
    <w:p>
      <w:pPr>
        <w:jc w:val="right"/>
        <w:bidi w:val="1"/>
      </w:pPr>
      <w:r>
        <w:rPr>
          <w:rFonts w:ascii="Vazirmatn" w:hAnsi="Vazirmatn"/>
          <w:b w:val="0"/>
          <w:sz w:val="21"/>
        </w:rPr>
        <w:t>محصول یک ERP عمودی و قابل‌نصب برای کسب‌وکارهایی با عملیات مالی و عملیاتی پیچیده است؛ نمونه مرجع آن مازندشت است. نرم‌افزار باید از ورود داده خام تا ثبت مالی، کنترل، تطبیق، تحلیل، چاپ و ممیزی را در یک زنجیره قابل ردیابی پوشش دهد.</w:t>
      </w:r>
    </w:p>
    <w:p>
      <w:pPr>
        <w:pStyle w:val="ListBullet"/>
        <w:jc w:val="right"/>
        <w:bidi w:val="1"/>
      </w:pPr>
      <w:r>
        <w:rPr>
          <w:rFonts w:ascii="Vazirmatn" w:hAnsi="Vazirmatn"/>
          <w:sz w:val="21"/>
        </w:rPr>
        <w:t>هسته مالی و عملیاتی مستقل از بانک، Excel، برند و ظاهر شرکت باشد.</w:t>
      </w:r>
    </w:p>
    <w:p>
      <w:pPr>
        <w:pStyle w:val="ListBullet"/>
        <w:jc w:val="right"/>
        <w:bidi w:val="1"/>
      </w:pPr>
      <w:r>
        <w:rPr>
          <w:rFonts w:ascii="Vazirmatn" w:hAnsi="Vazirmatn"/>
          <w:sz w:val="21"/>
        </w:rPr>
        <w:t>هر داده یک منبع حقیقت مشخص داشته باشد و گزارش‌ها از داده تأییدشده مشتق شوند.</w:t>
      </w:r>
    </w:p>
    <w:p>
      <w:pPr>
        <w:pStyle w:val="ListBullet"/>
        <w:jc w:val="right"/>
        <w:bidi w:val="1"/>
      </w:pPr>
      <w:r>
        <w:rPr>
          <w:rFonts w:ascii="Vazirmatn" w:hAnsi="Vazirmatn"/>
          <w:sz w:val="21"/>
        </w:rPr>
        <w:t>داده خام هیچ‌گاه بدون مرحله اعتبارسنجی و وضعیت مشخص مستقیماً حقیقت مالی تلقی نشود.</w:t>
      </w:r>
    </w:p>
    <w:p>
      <w:pPr>
        <w:pStyle w:val="ListBullet"/>
        <w:jc w:val="right"/>
        <w:bidi w:val="1"/>
      </w:pPr>
      <w:r>
        <w:rPr>
          <w:rFonts w:ascii="Vazirmatn" w:hAnsi="Vazirmatn"/>
          <w:sz w:val="21"/>
        </w:rPr>
        <w:t>ورود دستی، Excel/CSV، فایل بانک، داده باسکول، داده نرم‌افزار قدیمی و در آینده API/دستگاه، همگی از یک Import/Intake Engine عبور کنند.</w:t>
      </w:r>
    </w:p>
    <w:p>
      <w:pPr>
        <w:pStyle w:val="ListBullet"/>
        <w:jc w:val="right"/>
        <w:bidi w:val="1"/>
      </w:pPr>
      <w:r>
        <w:rPr>
          <w:rFonts w:ascii="Vazirmatn" w:hAnsi="Vazirmatn"/>
          <w:sz w:val="21"/>
        </w:rPr>
        <w:t>AI نقش تشخیص، پیشنهاد، تطبیق، خلاصه‌سازی و تحلیل داشته باشد؛ ایجاد حقیقت مالی بدون Rule + Permission + Approval ممنوع باشد.</w:t>
      </w:r>
    </w:p>
    <w:p>
      <w:pPr>
        <w:pStyle w:val="ListBullet"/>
        <w:jc w:val="right"/>
        <w:bidi w:val="1"/>
      </w:pPr>
      <w:r>
        <w:rPr>
          <w:rFonts w:ascii="Vazirmatn" w:hAnsi="Vazirmatn"/>
          <w:sz w:val="21"/>
        </w:rPr>
        <w:t>ظاهر، متن، لوگو، رنگ، چاپ، نام‌گذاری و تنظیمات سازمانی قابل تغییر باشد، اما قواعد هسته مالی کنترل‌شده و ممیزی‌پذیر بماند.</w:t>
      </w:r>
    </w:p>
    <w:p>
      <w:pPr>
        <w:pStyle w:val="Heading2"/>
        <w:jc w:val="right"/>
        <w:bidi w:val="1"/>
      </w:pPr>
      <w:r>
        <w:rPr>
          <w:rFonts w:ascii="Vazirmatn" w:hAnsi="Vazirmatn"/>
        </w:rPr>
        <w:t>۲. اصول غیرقابل مذاکره محصول</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اصل</w:t>
            </w:r>
          </w:p>
        </w:tc>
        <w:tc>
          <w:tcPr>
            <w:tcW w:type="dxa" w:w="4986"/>
            <w:shd w:fill="E9EEF3"/>
            <w:vAlign w:val="center"/>
          </w:tcPr>
          <w:p>
            <w:pPr>
              <w:jc w:val="right"/>
              <w:bidi w:val="1"/>
            </w:pPr>
            <w:r>
              <w:rPr>
                <w:rFonts w:ascii="Vazirmatn" w:hAnsi="Vazirmatn"/>
                <w:b/>
                <w:sz w:val="18"/>
              </w:rPr>
              <w:t>تفسیر اجرایی</w:t>
            </w:r>
          </w:p>
        </w:tc>
      </w:tr>
      <w:tr>
        <w:tc>
          <w:tcPr>
            <w:tcW w:type="dxa" w:w="4986"/>
            <w:vAlign w:val="center"/>
          </w:tcPr>
          <w:p>
            <w:pPr>
              <w:jc w:val="right"/>
              <w:bidi w:val="1"/>
            </w:pPr>
            <w:r>
              <w:rPr>
                <w:rFonts w:ascii="Vazirmatn" w:hAnsi="Vazirmatn"/>
                <w:sz w:val="17"/>
              </w:rPr>
              <w:t>Source of Truth</w:t>
            </w:r>
          </w:p>
        </w:tc>
        <w:tc>
          <w:tcPr>
            <w:tcW w:type="dxa" w:w="4986"/>
            <w:vAlign w:val="center"/>
          </w:tcPr>
          <w:p>
            <w:pPr>
              <w:jc w:val="right"/>
              <w:bidi w:val="1"/>
            </w:pPr>
            <w:r>
              <w:rPr>
                <w:rFonts w:ascii="Vazirmatn" w:hAnsi="Vazirmatn"/>
                <w:sz w:val="17"/>
              </w:rPr>
              <w:t>مانده و گزارش مالی از اسناد قطعی و دفتر دوطرفه مشتق می‌شوند؛ داشبورد جای دفتر نیست.</w:t>
            </w:r>
          </w:p>
        </w:tc>
      </w:tr>
      <w:tr>
        <w:tc>
          <w:tcPr>
            <w:tcW w:type="dxa" w:w="4986"/>
            <w:vAlign w:val="center"/>
          </w:tcPr>
          <w:p>
            <w:pPr>
              <w:jc w:val="right"/>
              <w:bidi w:val="1"/>
            </w:pPr>
            <w:r>
              <w:rPr>
                <w:rFonts w:ascii="Vazirmatn" w:hAnsi="Vazirmatn"/>
                <w:sz w:val="17"/>
              </w:rPr>
              <w:t>Draft → Submitted → Approved → Posted</w:t>
            </w:r>
          </w:p>
        </w:tc>
        <w:tc>
          <w:tcPr>
            <w:tcW w:type="dxa" w:w="4986"/>
            <w:vAlign w:val="center"/>
          </w:tcPr>
          <w:p>
            <w:pPr>
              <w:jc w:val="right"/>
              <w:bidi w:val="1"/>
            </w:pPr>
            <w:r>
              <w:rPr>
                <w:rFonts w:ascii="Vazirmatn" w:hAnsi="Vazirmatn"/>
                <w:sz w:val="17"/>
              </w:rPr>
              <w:t>هر عملیات حساس چرخه وضعیت دارد؛ عملیات قطعی حذف نمی‌شود و اصلاح با برگشت/سند اصلاحی انجام می‌شود.</w:t>
            </w:r>
          </w:p>
        </w:tc>
      </w:tr>
      <w:tr>
        <w:tc>
          <w:tcPr>
            <w:tcW w:type="dxa" w:w="4986"/>
            <w:vAlign w:val="center"/>
          </w:tcPr>
          <w:p>
            <w:pPr>
              <w:jc w:val="right"/>
              <w:bidi w:val="1"/>
            </w:pPr>
            <w:r>
              <w:rPr>
                <w:rFonts w:ascii="Vazirmatn" w:hAnsi="Vazirmatn"/>
                <w:sz w:val="17"/>
              </w:rPr>
              <w:t>Dry Run</w:t>
            </w:r>
          </w:p>
        </w:tc>
        <w:tc>
          <w:tcPr>
            <w:tcW w:type="dxa" w:w="4986"/>
            <w:vAlign w:val="center"/>
          </w:tcPr>
          <w:p>
            <w:pPr>
              <w:jc w:val="right"/>
              <w:bidi w:val="1"/>
            </w:pPr>
            <w:r>
              <w:rPr>
                <w:rFonts w:ascii="Vazirmatn" w:hAnsi="Vazirmatn"/>
                <w:sz w:val="17"/>
              </w:rPr>
              <w:t>هر واردات عمده ابتدا پیش‌نمایش و اعتبارسنجی می‌شود و تا تأیید کاربر اثر قطعی ندارد.</w:t>
            </w:r>
          </w:p>
        </w:tc>
      </w:tr>
      <w:tr>
        <w:tc>
          <w:tcPr>
            <w:tcW w:type="dxa" w:w="4986"/>
            <w:vAlign w:val="center"/>
          </w:tcPr>
          <w:p>
            <w:pPr>
              <w:jc w:val="right"/>
              <w:bidi w:val="1"/>
            </w:pPr>
            <w:r>
              <w:rPr>
                <w:rFonts w:ascii="Vazirmatn" w:hAnsi="Vazirmatn"/>
                <w:sz w:val="17"/>
              </w:rPr>
              <w:t>Versioned Mapping</w:t>
            </w:r>
          </w:p>
        </w:tc>
        <w:tc>
          <w:tcPr>
            <w:tcW w:type="dxa" w:w="4986"/>
            <w:vAlign w:val="center"/>
          </w:tcPr>
          <w:p>
            <w:pPr>
              <w:jc w:val="right"/>
              <w:bidi w:val="1"/>
            </w:pPr>
            <w:r>
              <w:rPr>
                <w:rFonts w:ascii="Vazirmatn" w:hAnsi="Vazirmatn"/>
                <w:sz w:val="17"/>
              </w:rPr>
              <w:t>Mapping هر منبع خارجی نسخه‌دار است؛ تغییر قالب بانک نباید سابقه واردات قبلی را مخدوش کند.</w:t>
            </w:r>
          </w:p>
        </w:tc>
      </w:tr>
      <w:tr>
        <w:tc>
          <w:tcPr>
            <w:tcW w:type="dxa" w:w="4986"/>
            <w:vAlign w:val="center"/>
          </w:tcPr>
          <w:p>
            <w:pPr>
              <w:jc w:val="right"/>
              <w:bidi w:val="1"/>
            </w:pPr>
            <w:r>
              <w:rPr>
                <w:rFonts w:ascii="Vazirmatn" w:hAnsi="Vazirmatn"/>
                <w:sz w:val="17"/>
              </w:rPr>
              <w:t>Human-in-the-loop</w:t>
            </w:r>
          </w:p>
        </w:tc>
        <w:tc>
          <w:tcPr>
            <w:tcW w:type="dxa" w:w="4986"/>
            <w:vAlign w:val="center"/>
          </w:tcPr>
          <w:p>
            <w:pPr>
              <w:jc w:val="right"/>
              <w:bidi w:val="1"/>
            </w:pPr>
            <w:r>
              <w:rPr>
                <w:rFonts w:ascii="Vazirmatn" w:hAnsi="Vazirmatn"/>
                <w:sz w:val="17"/>
              </w:rPr>
              <w:t>AI پیشنهاد می‌دهد؛ تصمیم مالی حساس با کاربر دارای مجوز است.</w:t>
            </w:r>
          </w:p>
        </w:tc>
      </w:tr>
      <w:tr>
        <w:tc>
          <w:tcPr>
            <w:tcW w:type="dxa" w:w="4986"/>
            <w:vAlign w:val="center"/>
          </w:tcPr>
          <w:p>
            <w:pPr>
              <w:jc w:val="right"/>
              <w:bidi w:val="1"/>
            </w:pPr>
            <w:r>
              <w:rPr>
                <w:rFonts w:ascii="Vazirmatn" w:hAnsi="Vazirmatn"/>
                <w:sz w:val="17"/>
              </w:rPr>
              <w:t>Auditability</w:t>
            </w:r>
          </w:p>
        </w:tc>
        <w:tc>
          <w:tcPr>
            <w:tcW w:type="dxa" w:w="4986"/>
            <w:vAlign w:val="center"/>
          </w:tcPr>
          <w:p>
            <w:pPr>
              <w:jc w:val="right"/>
              <w:bidi w:val="1"/>
            </w:pPr>
            <w:r>
              <w:rPr>
                <w:rFonts w:ascii="Vazirmatn" w:hAnsi="Vazirmatn"/>
                <w:sz w:val="17"/>
              </w:rPr>
              <w:t>چه کسی، چه زمانی، چه چیزی را از چه وضعیتی به چه وضعیتی تغییر داد باید قابل پیگیری باشد.</w:t>
            </w:r>
          </w:p>
        </w:tc>
      </w:tr>
      <w:tr>
        <w:tc>
          <w:tcPr>
            <w:tcW w:type="dxa" w:w="4986"/>
            <w:vAlign w:val="center"/>
          </w:tcPr>
          <w:p>
            <w:pPr>
              <w:jc w:val="right"/>
              <w:bidi w:val="1"/>
            </w:pPr>
            <w:r>
              <w:rPr>
                <w:rFonts w:ascii="Vazirmatn" w:hAnsi="Vazirmatn"/>
                <w:sz w:val="17"/>
              </w:rPr>
              <w:t>Local-First</w:t>
            </w:r>
          </w:p>
        </w:tc>
        <w:tc>
          <w:tcPr>
            <w:tcW w:type="dxa" w:w="4986"/>
            <w:vAlign w:val="center"/>
          </w:tcPr>
          <w:p>
            <w:pPr>
              <w:jc w:val="right"/>
              <w:bidi w:val="1"/>
            </w:pPr>
            <w:r>
              <w:rPr>
                <w:rFonts w:ascii="Vazirmatn" w:hAnsi="Vazirmatn"/>
                <w:sz w:val="17"/>
              </w:rPr>
              <w:t>برای کارکرد اصلی وابسته به اینترنت نباشد؛ داده و منطق اصلی محلی و قابل پشتیبان‌گیری باشد.</w:t>
            </w:r>
          </w:p>
        </w:tc>
      </w:tr>
      <w:tr>
        <w:tc>
          <w:tcPr>
            <w:tcW w:type="dxa" w:w="4986"/>
            <w:vAlign w:val="center"/>
          </w:tcPr>
          <w:p>
            <w:pPr>
              <w:jc w:val="right"/>
              <w:bidi w:val="1"/>
            </w:pPr>
            <w:r>
              <w:rPr>
                <w:rFonts w:ascii="Vazirmatn" w:hAnsi="Vazirmatn"/>
                <w:sz w:val="17"/>
              </w:rPr>
              <w:t>White-Label</w:t>
            </w:r>
          </w:p>
        </w:tc>
        <w:tc>
          <w:tcPr>
            <w:tcW w:type="dxa" w:w="4986"/>
            <w:vAlign w:val="center"/>
          </w:tcPr>
          <w:p>
            <w:pPr>
              <w:jc w:val="right"/>
              <w:bidi w:val="1"/>
            </w:pPr>
            <w:r>
              <w:rPr>
                <w:rFonts w:ascii="Vazirmatn" w:hAnsi="Vazirmatn"/>
                <w:sz w:val="17"/>
              </w:rPr>
              <w:t>برند و متن سازمان از هسته جدا باشد؛ یک محصول بتواند برای چند شرکت پیکربندی شود.</w:t>
            </w:r>
          </w:p>
        </w:tc>
      </w:tr>
    </w:tbl>
    <w:p/>
    <w:p>
      <w:pPr>
        <w:pStyle w:val="Heading1"/>
        <w:jc w:val="right"/>
        <w:bidi w:val="1"/>
      </w:pPr>
      <w:r>
        <w:rPr>
          <w:rFonts w:ascii="Vazirmatn" w:hAnsi="Vazirmatn"/>
        </w:rPr>
        <w:t>۳. شورای تخصصی و ایجنت‌های تولیدکننده</w:t>
      </w:r>
    </w:p>
    <w:p>
      <w:pPr>
        <w:jc w:val="right"/>
        <w:bidi w:val="1"/>
      </w:pPr>
      <w:r>
        <w:rPr>
          <w:rFonts w:ascii="Vazirmatn" w:hAnsi="Vazirmatn"/>
          <w:b w:val="0"/>
          <w:sz w:val="21"/>
        </w:rPr>
        <w:t>تولید نرم‌افزار نباید به یک ایجنت همه‌کاره سپرده شود. یک Orchestrator/مدیر محصول، خروجی متخصصان را جمع می‌کند، تعارض‌ها را آشکار می‌کند و فقط پس از عبور از Gateهای کیفیت، تصمیم را وارد Baseline می‌کند.</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9EEF3"/>
            <w:vAlign w:val="center"/>
          </w:tcPr>
          <w:p>
            <w:pPr>
              <w:jc w:val="right"/>
              <w:bidi w:val="1"/>
            </w:pPr>
            <w:r>
              <w:rPr>
                <w:rFonts w:ascii="Vazirmatn" w:hAnsi="Vazirmatn"/>
                <w:b/>
                <w:sz w:val="18"/>
              </w:rPr>
              <w:t>نقش/ایجنت</w:t>
            </w:r>
          </w:p>
        </w:tc>
        <w:tc>
          <w:tcPr>
            <w:tcW w:type="dxa" w:w="3324"/>
            <w:shd w:fill="E9EEF3"/>
            <w:vAlign w:val="center"/>
          </w:tcPr>
          <w:p>
            <w:pPr>
              <w:jc w:val="right"/>
              <w:bidi w:val="1"/>
            </w:pPr>
            <w:r>
              <w:rPr>
                <w:rFonts w:ascii="Vazirmatn" w:hAnsi="Vazirmatn"/>
                <w:b/>
                <w:sz w:val="18"/>
              </w:rPr>
              <w:t>مسئولیت اصلی</w:t>
            </w:r>
          </w:p>
        </w:tc>
        <w:tc>
          <w:tcPr>
            <w:tcW w:type="dxa" w:w="3324"/>
            <w:shd w:fill="E9EEF3"/>
            <w:vAlign w:val="center"/>
          </w:tcPr>
          <w:p>
            <w:pPr>
              <w:jc w:val="right"/>
              <w:bidi w:val="1"/>
            </w:pPr>
            <w:r>
              <w:rPr>
                <w:rFonts w:ascii="Vazirmatn" w:hAnsi="Vazirmatn"/>
                <w:b/>
                <w:sz w:val="18"/>
              </w:rPr>
              <w:t>خروجی مورد انتظار</w:t>
            </w:r>
          </w:p>
        </w:tc>
      </w:tr>
      <w:tr>
        <w:tc>
          <w:tcPr>
            <w:tcW w:type="dxa" w:w="3324"/>
            <w:vAlign w:val="center"/>
          </w:tcPr>
          <w:p>
            <w:pPr>
              <w:jc w:val="right"/>
              <w:bidi w:val="1"/>
            </w:pPr>
            <w:r>
              <w:rPr>
                <w:rFonts w:ascii="Vazirmatn" w:hAnsi="Vazirmatn"/>
                <w:sz w:val="17"/>
              </w:rPr>
              <w:t>۱. Product &amp; ERP Architect</w:t>
            </w:r>
          </w:p>
        </w:tc>
        <w:tc>
          <w:tcPr>
            <w:tcW w:type="dxa" w:w="3324"/>
            <w:vAlign w:val="center"/>
          </w:tcPr>
          <w:p>
            <w:pPr>
              <w:jc w:val="right"/>
              <w:bidi w:val="1"/>
            </w:pPr>
            <w:r>
              <w:rPr>
                <w:rFonts w:ascii="Vazirmatn" w:hAnsi="Vazirmatn"/>
                <w:sz w:val="17"/>
              </w:rPr>
              <w:t>مالک دامنه، اولویت‌ها، وابستگی ماژول‌ها، Scope</w:t>
            </w:r>
          </w:p>
        </w:tc>
        <w:tc>
          <w:tcPr>
            <w:tcW w:type="dxa" w:w="3324"/>
            <w:vAlign w:val="center"/>
          </w:tcPr>
          <w:p>
            <w:pPr>
              <w:jc w:val="right"/>
              <w:bidi w:val="1"/>
            </w:pPr>
            <w:r>
              <w:rPr>
                <w:rFonts w:ascii="Vazirmatn" w:hAnsi="Vazirmatn"/>
                <w:sz w:val="17"/>
              </w:rPr>
              <w:t>Product Blueprint، Backlog، تصمیم‌های معماری محصول</w:t>
            </w:r>
          </w:p>
        </w:tc>
      </w:tr>
      <w:tr>
        <w:tc>
          <w:tcPr>
            <w:tcW w:type="dxa" w:w="3324"/>
            <w:vAlign w:val="center"/>
          </w:tcPr>
          <w:p>
            <w:pPr>
              <w:jc w:val="right"/>
              <w:bidi w:val="1"/>
            </w:pPr>
            <w:r>
              <w:rPr>
                <w:rFonts w:ascii="Vazirmatn" w:hAnsi="Vazirmatn"/>
                <w:sz w:val="17"/>
              </w:rPr>
              <w:t>۲. Accounting / Financial Controller</w:t>
            </w:r>
          </w:p>
        </w:tc>
        <w:tc>
          <w:tcPr>
            <w:tcW w:type="dxa" w:w="3324"/>
            <w:vAlign w:val="center"/>
          </w:tcPr>
          <w:p>
            <w:pPr>
              <w:jc w:val="right"/>
              <w:bidi w:val="1"/>
            </w:pPr>
            <w:r>
              <w:rPr>
                <w:rFonts w:ascii="Vazirmatn" w:hAnsi="Vazirmatn"/>
                <w:sz w:val="17"/>
              </w:rPr>
              <w:t>حسابداری دوطرفه، دفتر، تراز، سود و زیان، دوره مالی</w:t>
            </w:r>
          </w:p>
        </w:tc>
        <w:tc>
          <w:tcPr>
            <w:tcW w:type="dxa" w:w="3324"/>
            <w:vAlign w:val="center"/>
          </w:tcPr>
          <w:p>
            <w:pPr>
              <w:jc w:val="right"/>
              <w:bidi w:val="1"/>
            </w:pPr>
            <w:r>
              <w:rPr>
                <w:rFonts w:ascii="Vazirmatn" w:hAnsi="Vazirmatn"/>
                <w:sz w:val="17"/>
              </w:rPr>
              <w:t>Chart of Accounts، Posting Rules، کنترل‌های مالی</w:t>
            </w:r>
          </w:p>
        </w:tc>
      </w:tr>
      <w:tr>
        <w:tc>
          <w:tcPr>
            <w:tcW w:type="dxa" w:w="3324"/>
            <w:vAlign w:val="center"/>
          </w:tcPr>
          <w:p>
            <w:pPr>
              <w:jc w:val="right"/>
              <w:bidi w:val="1"/>
            </w:pPr>
            <w:r>
              <w:rPr>
                <w:rFonts w:ascii="Vazirmatn" w:hAnsi="Vazirmatn"/>
                <w:sz w:val="17"/>
              </w:rPr>
              <w:t>۳. Treasury &amp; Banking Specialist</w:t>
            </w:r>
          </w:p>
        </w:tc>
        <w:tc>
          <w:tcPr>
            <w:tcW w:type="dxa" w:w="3324"/>
            <w:vAlign w:val="center"/>
          </w:tcPr>
          <w:p>
            <w:pPr>
              <w:jc w:val="right"/>
              <w:bidi w:val="1"/>
            </w:pPr>
            <w:r>
              <w:rPr>
                <w:rFonts w:ascii="Vazirmatn" w:hAnsi="Vazirmatn"/>
                <w:sz w:val="17"/>
              </w:rPr>
              <w:t>بانک، گردش حساب، تطبیق، دریافت/پرداخت</w:t>
            </w:r>
          </w:p>
        </w:tc>
        <w:tc>
          <w:tcPr>
            <w:tcW w:type="dxa" w:w="3324"/>
            <w:vAlign w:val="center"/>
          </w:tcPr>
          <w:p>
            <w:pPr>
              <w:jc w:val="right"/>
              <w:bidi w:val="1"/>
            </w:pPr>
            <w:r>
              <w:rPr>
                <w:rFonts w:ascii="Vazirmatn" w:hAnsi="Vazirmatn"/>
                <w:sz w:val="17"/>
              </w:rPr>
              <w:t>Bank Model، Reconciliation Rules، Import Rules</w:t>
            </w:r>
          </w:p>
        </w:tc>
      </w:tr>
      <w:tr>
        <w:tc>
          <w:tcPr>
            <w:tcW w:type="dxa" w:w="3324"/>
            <w:vAlign w:val="center"/>
          </w:tcPr>
          <w:p>
            <w:pPr>
              <w:jc w:val="right"/>
              <w:bidi w:val="1"/>
            </w:pPr>
            <w:r>
              <w:rPr>
                <w:rFonts w:ascii="Vazirmatn" w:hAnsi="Vazirmatn"/>
                <w:sz w:val="17"/>
              </w:rPr>
              <w:t>۴. Operations / Industrial Specialist</w:t>
            </w:r>
          </w:p>
        </w:tc>
        <w:tc>
          <w:tcPr>
            <w:tcW w:type="dxa" w:w="3324"/>
            <w:vAlign w:val="center"/>
          </w:tcPr>
          <w:p>
            <w:pPr>
              <w:jc w:val="right"/>
              <w:bidi w:val="1"/>
            </w:pPr>
            <w:r>
              <w:rPr>
                <w:rFonts w:ascii="Vazirmatn" w:hAnsi="Vazirmatn"/>
                <w:sz w:val="17"/>
              </w:rPr>
              <w:t>باسکول، خرید، فروش، انبار، سبد، عملیات خط</w:t>
            </w:r>
          </w:p>
        </w:tc>
        <w:tc>
          <w:tcPr>
            <w:tcW w:type="dxa" w:w="3324"/>
            <w:vAlign w:val="center"/>
          </w:tcPr>
          <w:p>
            <w:pPr>
              <w:jc w:val="right"/>
              <w:bidi w:val="1"/>
            </w:pPr>
            <w:r>
              <w:rPr>
                <w:rFonts w:ascii="Vazirmatn" w:hAnsi="Vazirmatn"/>
                <w:sz w:val="17"/>
              </w:rPr>
              <w:t>Workflow و KPIهای عملیاتی</w:t>
            </w:r>
          </w:p>
        </w:tc>
      </w:tr>
      <w:tr>
        <w:tc>
          <w:tcPr>
            <w:tcW w:type="dxa" w:w="3324"/>
            <w:vAlign w:val="center"/>
          </w:tcPr>
          <w:p>
            <w:pPr>
              <w:jc w:val="right"/>
              <w:bidi w:val="1"/>
            </w:pPr>
            <w:r>
              <w:rPr>
                <w:rFonts w:ascii="Vazirmatn" w:hAnsi="Vazirmatn"/>
                <w:sz w:val="17"/>
              </w:rPr>
              <w:t>۵. Payroll / Workforce Specialist</w:t>
            </w:r>
          </w:p>
        </w:tc>
        <w:tc>
          <w:tcPr>
            <w:tcW w:type="dxa" w:w="3324"/>
            <w:vAlign w:val="center"/>
          </w:tcPr>
          <w:p>
            <w:pPr>
              <w:jc w:val="right"/>
              <w:bidi w:val="1"/>
            </w:pPr>
            <w:r>
              <w:rPr>
                <w:rFonts w:ascii="Vazirmatn" w:hAnsi="Vazirmatn"/>
                <w:sz w:val="17"/>
              </w:rPr>
              <w:t>کارکنان، گروه کاری، کارکرد، دستمزد و سهم</w:t>
            </w:r>
          </w:p>
        </w:tc>
        <w:tc>
          <w:tcPr>
            <w:tcW w:type="dxa" w:w="3324"/>
            <w:vAlign w:val="center"/>
          </w:tcPr>
          <w:p>
            <w:pPr>
              <w:jc w:val="right"/>
              <w:bidi w:val="1"/>
            </w:pPr>
            <w:r>
              <w:rPr>
                <w:rFonts w:ascii="Vazirmatn" w:hAnsi="Vazirmatn"/>
                <w:sz w:val="17"/>
              </w:rPr>
              <w:t>Wage Events، Rules، گزارش کارتکس</w:t>
            </w:r>
          </w:p>
        </w:tc>
      </w:tr>
      <w:tr>
        <w:tc>
          <w:tcPr>
            <w:tcW w:type="dxa" w:w="3324"/>
            <w:vAlign w:val="center"/>
          </w:tcPr>
          <w:p>
            <w:pPr>
              <w:jc w:val="right"/>
              <w:bidi w:val="1"/>
            </w:pPr>
            <w:r>
              <w:rPr>
                <w:rFonts w:ascii="Vazirmatn" w:hAnsi="Vazirmatn"/>
                <w:sz w:val="17"/>
              </w:rPr>
              <w:t>۶. Data Architect</w:t>
            </w:r>
          </w:p>
        </w:tc>
        <w:tc>
          <w:tcPr>
            <w:tcW w:type="dxa" w:w="3324"/>
            <w:vAlign w:val="center"/>
          </w:tcPr>
          <w:p>
            <w:pPr>
              <w:jc w:val="right"/>
              <w:bidi w:val="1"/>
            </w:pPr>
            <w:r>
              <w:rPr>
                <w:rFonts w:ascii="Vazirmatn" w:hAnsi="Vazirmatn"/>
                <w:sz w:val="17"/>
              </w:rPr>
              <w:t>Entityها، روابط، Data Dictionary، migration</w:t>
            </w:r>
          </w:p>
        </w:tc>
        <w:tc>
          <w:tcPr>
            <w:tcW w:type="dxa" w:w="3324"/>
            <w:vAlign w:val="center"/>
          </w:tcPr>
          <w:p>
            <w:pPr>
              <w:jc w:val="right"/>
              <w:bidi w:val="1"/>
            </w:pPr>
            <w:r>
              <w:rPr>
                <w:rFonts w:ascii="Vazirmatn" w:hAnsi="Vazirmatn"/>
                <w:sz w:val="17"/>
              </w:rPr>
              <w:t>Schema، constraints، lineage</w:t>
            </w:r>
          </w:p>
        </w:tc>
      </w:tr>
      <w:tr>
        <w:tc>
          <w:tcPr>
            <w:tcW w:type="dxa" w:w="3324"/>
            <w:vAlign w:val="center"/>
          </w:tcPr>
          <w:p>
            <w:pPr>
              <w:jc w:val="right"/>
              <w:bidi w:val="1"/>
            </w:pPr>
            <w:r>
              <w:rPr>
                <w:rFonts w:ascii="Vazirmatn" w:hAnsi="Vazirmatn"/>
                <w:sz w:val="17"/>
              </w:rPr>
              <w:t>۷. Import &amp; Mapping Specialist</w:t>
            </w:r>
          </w:p>
        </w:tc>
        <w:tc>
          <w:tcPr>
            <w:tcW w:type="dxa" w:w="3324"/>
            <w:vAlign w:val="center"/>
          </w:tcPr>
          <w:p>
            <w:pPr>
              <w:jc w:val="right"/>
              <w:bidi w:val="1"/>
            </w:pPr>
            <w:r>
              <w:rPr>
                <w:rFonts w:ascii="Vazirmatn" w:hAnsi="Vazirmatn"/>
                <w:sz w:val="17"/>
              </w:rPr>
              <w:t>Excel/CSV، Mapping، normalization، duplicate</w:t>
            </w:r>
          </w:p>
        </w:tc>
        <w:tc>
          <w:tcPr>
            <w:tcW w:type="dxa" w:w="3324"/>
            <w:vAlign w:val="center"/>
          </w:tcPr>
          <w:p>
            <w:pPr>
              <w:jc w:val="right"/>
              <w:bidi w:val="1"/>
            </w:pPr>
            <w:r>
              <w:rPr>
                <w:rFonts w:ascii="Vazirmatn" w:hAnsi="Vazirmatn"/>
                <w:sz w:val="17"/>
              </w:rPr>
              <w:t>Universal Import Engine و Mapping Templates</w:t>
            </w:r>
          </w:p>
        </w:tc>
      </w:tr>
      <w:tr>
        <w:tc>
          <w:tcPr>
            <w:tcW w:type="dxa" w:w="3324"/>
            <w:vAlign w:val="center"/>
          </w:tcPr>
          <w:p>
            <w:pPr>
              <w:jc w:val="right"/>
              <w:bidi w:val="1"/>
            </w:pPr>
            <w:r>
              <w:rPr>
                <w:rFonts w:ascii="Vazirmatn" w:hAnsi="Vazirmatn"/>
                <w:sz w:val="17"/>
              </w:rPr>
              <w:t>۸. UX Architect</w:t>
            </w:r>
          </w:p>
        </w:tc>
        <w:tc>
          <w:tcPr>
            <w:tcW w:type="dxa" w:w="3324"/>
            <w:vAlign w:val="center"/>
          </w:tcPr>
          <w:p>
            <w:pPr>
              <w:jc w:val="right"/>
              <w:bidi w:val="1"/>
            </w:pPr>
            <w:r>
              <w:rPr>
                <w:rFonts w:ascii="Vazirmatn" w:hAnsi="Vazirmatn"/>
                <w:sz w:val="17"/>
              </w:rPr>
              <w:t>Information Architecture، workflow، interaction</w:t>
            </w:r>
          </w:p>
        </w:tc>
        <w:tc>
          <w:tcPr>
            <w:tcW w:type="dxa" w:w="3324"/>
            <w:vAlign w:val="center"/>
          </w:tcPr>
          <w:p>
            <w:pPr>
              <w:jc w:val="right"/>
              <w:bidi w:val="1"/>
            </w:pPr>
            <w:r>
              <w:rPr>
                <w:rFonts w:ascii="Vazirmatn" w:hAnsi="Vazirmatn"/>
                <w:sz w:val="17"/>
              </w:rPr>
              <w:t>User Flows، wireframes، states</w:t>
            </w:r>
          </w:p>
        </w:tc>
      </w:tr>
      <w:tr>
        <w:tc>
          <w:tcPr>
            <w:tcW w:type="dxa" w:w="3324"/>
            <w:vAlign w:val="center"/>
          </w:tcPr>
          <w:p>
            <w:pPr>
              <w:jc w:val="right"/>
              <w:bidi w:val="1"/>
            </w:pPr>
            <w:r>
              <w:rPr>
                <w:rFonts w:ascii="Vazirmatn" w:hAnsi="Vazirmatn"/>
                <w:sz w:val="17"/>
              </w:rPr>
              <w:t>۹. UI / Design System Specialist</w:t>
            </w:r>
          </w:p>
        </w:tc>
        <w:tc>
          <w:tcPr>
            <w:tcW w:type="dxa" w:w="3324"/>
            <w:vAlign w:val="center"/>
          </w:tcPr>
          <w:p>
            <w:pPr>
              <w:jc w:val="right"/>
              <w:bidi w:val="1"/>
            </w:pPr>
            <w:r>
              <w:rPr>
                <w:rFonts w:ascii="Vazirmatn" w:hAnsi="Vazirmatn"/>
                <w:sz w:val="17"/>
              </w:rPr>
              <w:t>RTL، typography، components، visual hierarchy</w:t>
            </w:r>
          </w:p>
        </w:tc>
        <w:tc>
          <w:tcPr>
            <w:tcW w:type="dxa" w:w="3324"/>
            <w:vAlign w:val="center"/>
          </w:tcPr>
          <w:p>
            <w:pPr>
              <w:jc w:val="right"/>
              <w:bidi w:val="1"/>
            </w:pPr>
            <w:r>
              <w:rPr>
                <w:rFonts w:ascii="Vazirmatn" w:hAnsi="Vazirmatn"/>
                <w:sz w:val="17"/>
              </w:rPr>
              <w:t>Design System، Component Library</w:t>
            </w:r>
          </w:p>
        </w:tc>
      </w:tr>
      <w:tr>
        <w:tc>
          <w:tcPr>
            <w:tcW w:type="dxa" w:w="3324"/>
            <w:vAlign w:val="center"/>
          </w:tcPr>
          <w:p>
            <w:pPr>
              <w:jc w:val="right"/>
              <w:bidi w:val="1"/>
            </w:pPr>
            <w:r>
              <w:rPr>
                <w:rFonts w:ascii="Vazirmatn" w:hAnsi="Vazirmatn"/>
                <w:sz w:val="17"/>
              </w:rPr>
              <w:t>۱۰. Persian RTL &amp; Localization Specialist</w:t>
            </w:r>
          </w:p>
        </w:tc>
        <w:tc>
          <w:tcPr>
            <w:tcW w:type="dxa" w:w="3324"/>
            <w:vAlign w:val="center"/>
          </w:tcPr>
          <w:p>
            <w:pPr>
              <w:jc w:val="right"/>
              <w:bidi w:val="1"/>
            </w:pPr>
            <w:r>
              <w:rPr>
                <w:rFonts w:ascii="Vazirmatn" w:hAnsi="Vazirmatn"/>
                <w:sz w:val="17"/>
              </w:rPr>
              <w:t>اعداد، تاریخ، متن، چاپ و RTL</w:t>
            </w:r>
          </w:p>
        </w:tc>
        <w:tc>
          <w:tcPr>
            <w:tcW w:type="dxa" w:w="3324"/>
            <w:vAlign w:val="center"/>
          </w:tcPr>
          <w:p>
            <w:pPr>
              <w:jc w:val="right"/>
              <w:bidi w:val="1"/>
            </w:pPr>
            <w:r>
              <w:rPr>
                <w:rFonts w:ascii="Vazirmatn" w:hAnsi="Vazirmatn"/>
                <w:sz w:val="17"/>
              </w:rPr>
              <w:t>Localization Rules و تست خوانایی</w:t>
            </w:r>
          </w:p>
        </w:tc>
      </w:tr>
      <w:tr>
        <w:tc>
          <w:tcPr>
            <w:tcW w:type="dxa" w:w="3324"/>
            <w:vAlign w:val="center"/>
          </w:tcPr>
          <w:p>
            <w:pPr>
              <w:jc w:val="right"/>
              <w:bidi w:val="1"/>
            </w:pPr>
            <w:r>
              <w:rPr>
                <w:rFonts w:ascii="Vazirmatn" w:hAnsi="Vazirmatn"/>
                <w:sz w:val="17"/>
              </w:rPr>
              <w:t>۱۱. AI Product / Agent Architect</w:t>
            </w:r>
          </w:p>
        </w:tc>
        <w:tc>
          <w:tcPr>
            <w:tcW w:type="dxa" w:w="3324"/>
            <w:vAlign w:val="center"/>
          </w:tcPr>
          <w:p>
            <w:pPr>
              <w:jc w:val="right"/>
              <w:bidi w:val="1"/>
            </w:pPr>
            <w:r>
              <w:rPr>
                <w:rFonts w:ascii="Vazirmatn" w:hAnsi="Vazirmatn"/>
                <w:sz w:val="17"/>
              </w:rPr>
              <w:t>Agent routing، confidence، guardrails</w:t>
            </w:r>
          </w:p>
        </w:tc>
        <w:tc>
          <w:tcPr>
            <w:tcW w:type="dxa" w:w="3324"/>
            <w:vAlign w:val="center"/>
          </w:tcPr>
          <w:p>
            <w:pPr>
              <w:jc w:val="right"/>
              <w:bidi w:val="1"/>
            </w:pPr>
            <w:r>
              <w:rPr>
                <w:rFonts w:ascii="Vazirmatn" w:hAnsi="Vazirmatn"/>
                <w:sz w:val="17"/>
              </w:rPr>
              <w:t>Agent Contracts و AI Governance</w:t>
            </w:r>
          </w:p>
        </w:tc>
      </w:tr>
      <w:tr>
        <w:tc>
          <w:tcPr>
            <w:tcW w:type="dxa" w:w="3324"/>
            <w:vAlign w:val="center"/>
          </w:tcPr>
          <w:p>
            <w:pPr>
              <w:jc w:val="right"/>
              <w:bidi w:val="1"/>
            </w:pPr>
            <w:r>
              <w:rPr>
                <w:rFonts w:ascii="Vazirmatn" w:hAnsi="Vazirmatn"/>
                <w:sz w:val="17"/>
              </w:rPr>
              <w:t>۱۲. Data Scientist / Analytics</w:t>
            </w:r>
          </w:p>
        </w:tc>
        <w:tc>
          <w:tcPr>
            <w:tcW w:type="dxa" w:w="3324"/>
            <w:vAlign w:val="center"/>
          </w:tcPr>
          <w:p>
            <w:pPr>
              <w:jc w:val="right"/>
              <w:bidi w:val="1"/>
            </w:pPr>
            <w:r>
              <w:rPr>
                <w:rFonts w:ascii="Vazirmatn" w:hAnsi="Vazirmatn"/>
                <w:sz w:val="17"/>
              </w:rPr>
              <w:t>KPI، anomaly، forecasting، segmentation</w:t>
            </w:r>
          </w:p>
        </w:tc>
        <w:tc>
          <w:tcPr>
            <w:tcW w:type="dxa" w:w="3324"/>
            <w:vAlign w:val="center"/>
          </w:tcPr>
          <w:p>
            <w:pPr>
              <w:jc w:val="right"/>
              <w:bidi w:val="1"/>
            </w:pPr>
            <w:r>
              <w:rPr>
                <w:rFonts w:ascii="Vazirmatn" w:hAnsi="Vazirmatn"/>
                <w:sz w:val="17"/>
              </w:rPr>
              <w:t>Metric Definitions، analytical models</w:t>
            </w:r>
          </w:p>
        </w:tc>
      </w:tr>
      <w:tr>
        <w:tc>
          <w:tcPr>
            <w:tcW w:type="dxa" w:w="3324"/>
            <w:vAlign w:val="center"/>
          </w:tcPr>
          <w:p>
            <w:pPr>
              <w:jc w:val="right"/>
              <w:bidi w:val="1"/>
            </w:pPr>
            <w:r>
              <w:rPr>
                <w:rFonts w:ascii="Vazirmatn" w:hAnsi="Vazirmatn"/>
                <w:sz w:val="17"/>
              </w:rPr>
              <w:t>۱۳. Security Architect</w:t>
            </w:r>
          </w:p>
        </w:tc>
        <w:tc>
          <w:tcPr>
            <w:tcW w:type="dxa" w:w="3324"/>
            <w:vAlign w:val="center"/>
          </w:tcPr>
          <w:p>
            <w:pPr>
              <w:jc w:val="right"/>
              <w:bidi w:val="1"/>
            </w:pPr>
            <w:r>
              <w:rPr>
                <w:rFonts w:ascii="Vazirmatn" w:hAnsi="Vazirmatn"/>
                <w:sz w:val="17"/>
              </w:rPr>
              <w:t>Auth، permissions، encryption، audit، backup</w:t>
            </w:r>
          </w:p>
        </w:tc>
        <w:tc>
          <w:tcPr>
            <w:tcW w:type="dxa" w:w="3324"/>
            <w:vAlign w:val="center"/>
          </w:tcPr>
          <w:p>
            <w:pPr>
              <w:jc w:val="right"/>
              <w:bidi w:val="1"/>
            </w:pPr>
            <w:r>
              <w:rPr>
                <w:rFonts w:ascii="Vazirmatn" w:hAnsi="Vazirmatn"/>
                <w:sz w:val="17"/>
              </w:rPr>
              <w:t>Threat Model و Security Controls</w:t>
            </w:r>
          </w:p>
        </w:tc>
      </w:tr>
      <w:tr>
        <w:tc>
          <w:tcPr>
            <w:tcW w:type="dxa" w:w="3324"/>
            <w:vAlign w:val="center"/>
          </w:tcPr>
          <w:p>
            <w:pPr>
              <w:jc w:val="right"/>
              <w:bidi w:val="1"/>
            </w:pPr>
            <w:r>
              <w:rPr>
                <w:rFonts w:ascii="Vazirmatn" w:hAnsi="Vazirmatn"/>
                <w:sz w:val="17"/>
              </w:rPr>
              <w:t>۱۴. QA / Financial QA</w:t>
            </w:r>
          </w:p>
        </w:tc>
        <w:tc>
          <w:tcPr>
            <w:tcW w:type="dxa" w:w="3324"/>
            <w:vAlign w:val="center"/>
          </w:tcPr>
          <w:p>
            <w:pPr>
              <w:jc w:val="right"/>
              <w:bidi w:val="1"/>
            </w:pPr>
            <w:r>
              <w:rPr>
                <w:rFonts w:ascii="Vazirmatn" w:hAnsi="Vazirmatn"/>
                <w:sz w:val="17"/>
              </w:rPr>
              <w:t>تست نرم‌افزار و صحت مالی</w:t>
            </w:r>
          </w:p>
        </w:tc>
        <w:tc>
          <w:tcPr>
            <w:tcW w:type="dxa" w:w="3324"/>
            <w:vAlign w:val="center"/>
          </w:tcPr>
          <w:p>
            <w:pPr>
              <w:jc w:val="right"/>
              <w:bidi w:val="1"/>
            </w:pPr>
            <w:r>
              <w:rPr>
                <w:rFonts w:ascii="Vazirmatn" w:hAnsi="Vazirmatn"/>
                <w:sz w:val="17"/>
              </w:rPr>
              <w:t>Test Matrix، Acceptance Evidence</w:t>
            </w:r>
          </w:p>
        </w:tc>
      </w:tr>
      <w:tr>
        <w:tc>
          <w:tcPr>
            <w:tcW w:type="dxa" w:w="3324"/>
            <w:vAlign w:val="center"/>
          </w:tcPr>
          <w:p>
            <w:pPr>
              <w:jc w:val="right"/>
              <w:bidi w:val="1"/>
            </w:pPr>
            <w:r>
              <w:rPr>
                <w:rFonts w:ascii="Vazirmatn" w:hAnsi="Vazirmatn"/>
                <w:sz w:val="17"/>
              </w:rPr>
              <w:t>۱۵. DevOps / Release Engineer</w:t>
            </w:r>
          </w:p>
        </w:tc>
        <w:tc>
          <w:tcPr>
            <w:tcW w:type="dxa" w:w="3324"/>
            <w:vAlign w:val="center"/>
          </w:tcPr>
          <w:p>
            <w:pPr>
              <w:jc w:val="right"/>
              <w:bidi w:val="1"/>
            </w:pPr>
            <w:r>
              <w:rPr>
                <w:rFonts w:ascii="Vazirmatn" w:hAnsi="Vazirmatn"/>
                <w:sz w:val="17"/>
              </w:rPr>
              <w:t>Build، installer، update، backup، recovery</w:t>
            </w:r>
          </w:p>
        </w:tc>
        <w:tc>
          <w:tcPr>
            <w:tcW w:type="dxa" w:w="3324"/>
            <w:vAlign w:val="center"/>
          </w:tcPr>
          <w:p>
            <w:pPr>
              <w:jc w:val="right"/>
              <w:bidi w:val="1"/>
            </w:pPr>
            <w:r>
              <w:rPr>
                <w:rFonts w:ascii="Vazirmatn" w:hAnsi="Vazirmatn"/>
                <w:sz w:val="17"/>
              </w:rPr>
              <w:t>Release Pipeline، installer و recovery test</w:t>
            </w:r>
          </w:p>
        </w:tc>
      </w:tr>
      <w:tr>
        <w:tc>
          <w:tcPr>
            <w:tcW w:type="dxa" w:w="3324"/>
            <w:vAlign w:val="center"/>
          </w:tcPr>
          <w:p>
            <w:pPr>
              <w:jc w:val="right"/>
              <w:bidi w:val="1"/>
            </w:pPr>
            <w:r>
              <w:rPr>
                <w:rFonts w:ascii="Vazirmatn" w:hAnsi="Vazirmatn"/>
                <w:sz w:val="17"/>
              </w:rPr>
              <w:t>۱۶. Documentation / Training Specialist</w:t>
            </w:r>
          </w:p>
        </w:tc>
        <w:tc>
          <w:tcPr>
            <w:tcW w:type="dxa" w:w="3324"/>
            <w:vAlign w:val="center"/>
          </w:tcPr>
          <w:p>
            <w:pPr>
              <w:jc w:val="right"/>
              <w:bidi w:val="1"/>
            </w:pPr>
            <w:r>
              <w:rPr>
                <w:rFonts w:ascii="Vazirmatn" w:hAnsi="Vazirmatn"/>
                <w:sz w:val="17"/>
              </w:rPr>
              <w:t>راهنما، آموزش، help contextual</w:t>
            </w:r>
          </w:p>
        </w:tc>
        <w:tc>
          <w:tcPr>
            <w:tcW w:type="dxa" w:w="3324"/>
            <w:vAlign w:val="center"/>
          </w:tcPr>
          <w:p>
            <w:pPr>
              <w:jc w:val="right"/>
              <w:bidi w:val="1"/>
            </w:pPr>
            <w:r>
              <w:rPr>
                <w:rFonts w:ascii="Vazirmatn" w:hAnsi="Vazirmatn"/>
                <w:sz w:val="17"/>
              </w:rPr>
              <w:t>Manual نسخه‌دار و Help Center</w:t>
            </w:r>
          </w:p>
        </w:tc>
      </w:tr>
      <w:tr>
        <w:tc>
          <w:tcPr>
            <w:tcW w:type="dxa" w:w="3324"/>
            <w:vAlign w:val="center"/>
          </w:tcPr>
          <w:p>
            <w:pPr>
              <w:jc w:val="right"/>
              <w:bidi w:val="1"/>
            </w:pPr>
            <w:r>
              <w:rPr>
                <w:rFonts w:ascii="Vazirmatn" w:hAnsi="Vazirmatn"/>
                <w:sz w:val="17"/>
              </w:rPr>
              <w:t>۱۷. Print / Document Designer</w:t>
            </w:r>
          </w:p>
        </w:tc>
        <w:tc>
          <w:tcPr>
            <w:tcW w:type="dxa" w:w="3324"/>
            <w:vAlign w:val="center"/>
          </w:tcPr>
          <w:p>
            <w:pPr>
              <w:jc w:val="right"/>
              <w:bidi w:val="1"/>
            </w:pPr>
            <w:r>
              <w:rPr>
                <w:rFonts w:ascii="Vazirmatn" w:hAnsi="Vazirmatn"/>
                <w:sz w:val="17"/>
              </w:rPr>
              <w:t>فاکتور، رسید، سند، گزارش چاپی</w:t>
            </w:r>
          </w:p>
        </w:tc>
        <w:tc>
          <w:tcPr>
            <w:tcW w:type="dxa" w:w="3324"/>
            <w:vAlign w:val="center"/>
          </w:tcPr>
          <w:p>
            <w:pPr>
              <w:jc w:val="right"/>
              <w:bidi w:val="1"/>
            </w:pPr>
            <w:r>
              <w:rPr>
                <w:rFonts w:ascii="Vazirmatn" w:hAnsi="Vazirmatn"/>
                <w:sz w:val="17"/>
              </w:rPr>
              <w:t>Print Templates و PDF layouts</w:t>
            </w:r>
          </w:p>
        </w:tc>
      </w:tr>
      <w:tr>
        <w:tc>
          <w:tcPr>
            <w:tcW w:type="dxa" w:w="3324"/>
            <w:vAlign w:val="center"/>
          </w:tcPr>
          <w:p>
            <w:pPr>
              <w:jc w:val="right"/>
              <w:bidi w:val="1"/>
            </w:pPr>
            <w:r>
              <w:rPr>
                <w:rFonts w:ascii="Vazirmatn" w:hAnsi="Vazirmatn"/>
                <w:sz w:val="17"/>
              </w:rPr>
              <w:t>۱۸. White‑Label / Product Configuration Specialist</w:t>
            </w:r>
          </w:p>
        </w:tc>
        <w:tc>
          <w:tcPr>
            <w:tcW w:type="dxa" w:w="3324"/>
            <w:vAlign w:val="center"/>
          </w:tcPr>
          <w:p>
            <w:pPr>
              <w:jc w:val="right"/>
              <w:bidi w:val="1"/>
            </w:pPr>
            <w:r>
              <w:rPr>
                <w:rFonts w:ascii="Vazirmatn" w:hAnsi="Vazirmatn"/>
                <w:sz w:val="17"/>
              </w:rPr>
              <w:t>جداسازی tenant/brand/config</w:t>
            </w:r>
          </w:p>
        </w:tc>
        <w:tc>
          <w:tcPr>
            <w:tcW w:type="dxa" w:w="3324"/>
            <w:vAlign w:val="center"/>
          </w:tcPr>
          <w:p>
            <w:pPr>
              <w:jc w:val="right"/>
              <w:bidi w:val="1"/>
            </w:pPr>
            <w:r>
              <w:rPr>
                <w:rFonts w:ascii="Vazirmatn" w:hAnsi="Vazirmatn"/>
                <w:sz w:val="17"/>
              </w:rPr>
              <w:t>Organization Configuration Layer</w:t>
            </w:r>
          </w:p>
        </w:tc>
      </w:tr>
      <w:tr>
        <w:tc>
          <w:tcPr>
            <w:tcW w:type="dxa" w:w="3324"/>
            <w:vAlign w:val="center"/>
          </w:tcPr>
          <w:p>
            <w:pPr>
              <w:jc w:val="right"/>
              <w:bidi w:val="1"/>
            </w:pPr>
            <w:r>
              <w:rPr>
                <w:rFonts w:ascii="Vazirmatn" w:hAnsi="Vazirmatn"/>
                <w:sz w:val="17"/>
              </w:rPr>
              <w:t>۱۹. Mazandasht Domain Expert</w:t>
            </w:r>
          </w:p>
        </w:tc>
        <w:tc>
          <w:tcPr>
            <w:tcW w:type="dxa" w:w="3324"/>
            <w:vAlign w:val="center"/>
          </w:tcPr>
          <w:p>
            <w:pPr>
              <w:jc w:val="right"/>
              <w:bidi w:val="1"/>
            </w:pPr>
            <w:r>
              <w:rPr>
                <w:rFonts w:ascii="Vazirmatn" w:hAnsi="Vazirmatn"/>
                <w:sz w:val="17"/>
              </w:rPr>
              <w:t>تطبیق سیستم با واقعیت کسب‌وکار</w:t>
            </w:r>
          </w:p>
        </w:tc>
        <w:tc>
          <w:tcPr>
            <w:tcW w:type="dxa" w:w="3324"/>
            <w:vAlign w:val="center"/>
          </w:tcPr>
          <w:p>
            <w:pPr>
              <w:jc w:val="right"/>
              <w:bidi w:val="1"/>
            </w:pPr>
            <w:r>
              <w:rPr>
                <w:rFonts w:ascii="Vazirmatn" w:hAnsi="Vazirmatn"/>
                <w:sz w:val="17"/>
              </w:rPr>
              <w:t>Business Rules و سناریوهای واقعی</w:t>
            </w:r>
          </w:p>
        </w:tc>
      </w:tr>
      <w:tr>
        <w:tc>
          <w:tcPr>
            <w:tcW w:type="dxa" w:w="3324"/>
            <w:vAlign w:val="center"/>
          </w:tcPr>
          <w:p>
            <w:pPr>
              <w:jc w:val="right"/>
              <w:bidi w:val="1"/>
            </w:pPr>
            <w:r>
              <w:rPr>
                <w:rFonts w:ascii="Vazirmatn" w:hAnsi="Vazirmatn"/>
                <w:sz w:val="17"/>
              </w:rPr>
              <w:t>۲۰. Orchestrator / Chief Reviewer</w:t>
            </w:r>
          </w:p>
        </w:tc>
        <w:tc>
          <w:tcPr>
            <w:tcW w:type="dxa" w:w="3324"/>
            <w:vAlign w:val="center"/>
          </w:tcPr>
          <w:p>
            <w:pPr>
              <w:jc w:val="right"/>
              <w:bidi w:val="1"/>
            </w:pPr>
            <w:r>
              <w:rPr>
                <w:rFonts w:ascii="Vazirmatn" w:hAnsi="Vazirmatn"/>
                <w:sz w:val="17"/>
              </w:rPr>
              <w:t>هماهنگی، حل تعارض، Gateها، Freeze</w:t>
            </w:r>
          </w:p>
        </w:tc>
        <w:tc>
          <w:tcPr>
            <w:tcW w:type="dxa" w:w="3324"/>
            <w:vAlign w:val="center"/>
          </w:tcPr>
          <w:p>
            <w:pPr>
              <w:jc w:val="right"/>
              <w:bidi w:val="1"/>
            </w:pPr>
            <w:r>
              <w:rPr>
                <w:rFonts w:ascii="Vazirmatn" w:hAnsi="Vazirmatn"/>
                <w:sz w:val="17"/>
              </w:rPr>
              <w:t>Decision Log و Baseline تأییدشده</w:t>
            </w:r>
          </w:p>
        </w:tc>
      </w:tr>
    </w:tbl>
    <w:p/>
    <w:p>
      <w:pPr>
        <w:pStyle w:val="Heading2"/>
        <w:jc w:val="right"/>
        <w:bidi w:val="1"/>
      </w:pPr>
      <w:r>
        <w:rPr>
          <w:rFonts w:ascii="Vazirmatn" w:hAnsi="Vazirmatn"/>
        </w:rPr>
        <w:t>۴. پروتکل همکاری ایجنت‌ها</w:t>
      </w:r>
    </w:p>
    <w:p>
      <w:pPr>
        <w:pStyle w:val="ListNumber"/>
        <w:jc w:val="right"/>
        <w:bidi w:val="1"/>
      </w:pPr>
      <w:r>
        <w:rPr>
          <w:rFonts w:ascii="Vazirmatn" w:hAnsi="Vazirmatn"/>
          <w:sz w:val="21"/>
        </w:rPr>
        <w:t>هیچ ایجنتی تغییر بنیادی در هسته را مستقیم اعمال نکند؛ پیشنهاد باید به Orchestrator برسد.</w:t>
      </w:r>
    </w:p>
    <w:p>
      <w:pPr>
        <w:pStyle w:val="ListNumber"/>
        <w:jc w:val="right"/>
        <w:bidi w:val="1"/>
      </w:pPr>
      <w:r>
        <w:rPr>
          <w:rFonts w:ascii="Vazirmatn" w:hAnsi="Vazirmatn"/>
          <w:sz w:val="21"/>
        </w:rPr>
        <w:t>هر تصمیم مهم با «دلیل، اثر، ریسک، گزینه‌های جایگزین و نیاز به تأیید» ثبت شود.</w:t>
      </w:r>
    </w:p>
    <w:p>
      <w:pPr>
        <w:pStyle w:val="ListNumber"/>
        <w:jc w:val="right"/>
        <w:bidi w:val="1"/>
      </w:pPr>
      <w:r>
        <w:rPr>
          <w:rFonts w:ascii="Vazirmatn" w:hAnsi="Vazirmatn"/>
          <w:sz w:val="21"/>
        </w:rPr>
        <w:t>تعارض متخصصان پنهان نشود؛ اختلاف حسابداری، عملیات، UX یا امنیت باید به‌صراحت گزارش شود.</w:t>
      </w:r>
    </w:p>
    <w:p>
      <w:pPr>
        <w:pStyle w:val="ListNumber"/>
        <w:jc w:val="right"/>
        <w:bidi w:val="1"/>
      </w:pPr>
      <w:r>
        <w:rPr>
          <w:rFonts w:ascii="Vazirmatn" w:hAnsi="Vazirmatn"/>
          <w:sz w:val="21"/>
        </w:rPr>
        <w:t>برای هر Feature یک Definition of Done و Acceptance Test وجود داشته باشد.</w:t>
      </w:r>
    </w:p>
    <w:p>
      <w:pPr>
        <w:pStyle w:val="ListNumber"/>
        <w:jc w:val="right"/>
        <w:bidi w:val="1"/>
      </w:pPr>
      <w:r>
        <w:rPr>
          <w:rFonts w:ascii="Vazirmatn" w:hAnsi="Vazirmatn"/>
          <w:sz w:val="21"/>
        </w:rPr>
        <w:t>پس از تأیید، تصمیم در Baseline نسخه‌دار ثبت شود؛ تغییر بعدی از Change Request عبور کند.</w:t>
      </w:r>
    </w:p>
    <w:p>
      <w:pPr>
        <w:pStyle w:val="Heading1"/>
        <w:jc w:val="right"/>
        <w:bidi w:val="1"/>
      </w:pPr>
      <w:r>
        <w:rPr>
          <w:rFonts w:ascii="Vazirmatn" w:hAnsi="Vazirmatn"/>
        </w:rPr>
        <w:t>۵. معماری کلان محصول</w:t>
      </w:r>
    </w:p>
    <w:p>
      <w:pPr>
        <w:jc w:val="right"/>
        <w:bidi w:val="1"/>
      </w:pPr>
      <w:r>
        <w:rPr>
          <w:rFonts w:ascii="Vazirmatn" w:hAnsi="Vazirmatn"/>
          <w:b w:val="0"/>
          <w:sz w:val="21"/>
        </w:rPr>
        <w:t>معماری پیشنهادی پنج لایه دارد: تجربه کاربر، Intake/Mapping، Domain/Core، Accounting/Control و Intelligence/Reporting. این تفکیک اجازه می‌دهد قالب Excel یا ظاهر شرکت تغییر کند بدون اینکه هسته مالی تغییر کند.</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لایه</w:t>
            </w:r>
          </w:p>
        </w:tc>
        <w:tc>
          <w:tcPr>
            <w:tcW w:type="dxa" w:w="4986"/>
            <w:shd w:fill="E9EEF3"/>
            <w:vAlign w:val="center"/>
          </w:tcPr>
          <w:p>
            <w:pPr>
              <w:jc w:val="right"/>
              <w:bidi w:val="1"/>
            </w:pPr>
            <w:r>
              <w:rPr>
                <w:rFonts w:ascii="Vazirmatn" w:hAnsi="Vazirmatn"/>
                <w:b/>
                <w:sz w:val="18"/>
              </w:rPr>
              <w:t>اجزا</w:t>
            </w:r>
          </w:p>
        </w:tc>
      </w:tr>
      <w:tr>
        <w:tc>
          <w:tcPr>
            <w:tcW w:type="dxa" w:w="4986"/>
            <w:vAlign w:val="center"/>
          </w:tcPr>
          <w:p>
            <w:pPr>
              <w:jc w:val="right"/>
              <w:bidi w:val="1"/>
            </w:pPr>
            <w:r>
              <w:rPr>
                <w:rFonts w:ascii="Vazirmatn" w:hAnsi="Vazirmatn"/>
                <w:sz w:val="17"/>
              </w:rPr>
              <w:t>Experience Layer</w:t>
            </w:r>
          </w:p>
        </w:tc>
        <w:tc>
          <w:tcPr>
            <w:tcW w:type="dxa" w:w="4986"/>
            <w:vAlign w:val="center"/>
          </w:tcPr>
          <w:p>
            <w:pPr>
              <w:jc w:val="right"/>
              <w:bidi w:val="1"/>
            </w:pPr>
            <w:r>
              <w:rPr>
                <w:rFonts w:ascii="Vazirmatn" w:hAnsi="Vazirmatn"/>
                <w:sz w:val="17"/>
              </w:rPr>
              <w:t>Desktop UI، RTL، داشبورد، فرم‌ها، جدول‌ها، جست‌وجوی فرمانی، Help، Print Preview</w:t>
            </w:r>
          </w:p>
        </w:tc>
      </w:tr>
      <w:tr>
        <w:tc>
          <w:tcPr>
            <w:tcW w:type="dxa" w:w="4986"/>
            <w:vAlign w:val="center"/>
          </w:tcPr>
          <w:p>
            <w:pPr>
              <w:jc w:val="right"/>
              <w:bidi w:val="1"/>
            </w:pPr>
            <w:r>
              <w:rPr>
                <w:rFonts w:ascii="Vazirmatn" w:hAnsi="Vazirmatn"/>
                <w:sz w:val="17"/>
              </w:rPr>
              <w:t>Intake Layer</w:t>
            </w:r>
          </w:p>
        </w:tc>
        <w:tc>
          <w:tcPr>
            <w:tcW w:type="dxa" w:w="4986"/>
            <w:vAlign w:val="center"/>
          </w:tcPr>
          <w:p>
            <w:pPr>
              <w:jc w:val="right"/>
              <w:bidi w:val="1"/>
            </w:pPr>
            <w:r>
              <w:rPr>
                <w:rFonts w:ascii="Vazirmatn" w:hAnsi="Vazirmatn"/>
                <w:sz w:val="17"/>
              </w:rPr>
              <w:t>Manual Entry، Excel/CSV، Bank Files، Device Inputs، Import Studio، Mapping، Normalization، Dry Run</w:t>
            </w:r>
          </w:p>
        </w:tc>
      </w:tr>
      <w:tr>
        <w:tc>
          <w:tcPr>
            <w:tcW w:type="dxa" w:w="4986"/>
            <w:vAlign w:val="center"/>
          </w:tcPr>
          <w:p>
            <w:pPr>
              <w:jc w:val="right"/>
              <w:bidi w:val="1"/>
            </w:pPr>
            <w:r>
              <w:rPr>
                <w:rFonts w:ascii="Vazirmatn" w:hAnsi="Vazirmatn"/>
                <w:sz w:val="17"/>
              </w:rPr>
              <w:t>Domain Core</w:t>
            </w:r>
          </w:p>
        </w:tc>
        <w:tc>
          <w:tcPr>
            <w:tcW w:type="dxa" w:w="4986"/>
            <w:vAlign w:val="center"/>
          </w:tcPr>
          <w:p>
            <w:pPr>
              <w:jc w:val="right"/>
              <w:bidi w:val="1"/>
            </w:pPr>
            <w:r>
              <w:rPr>
                <w:rFonts w:ascii="Vazirmatn" w:hAnsi="Vazirmatn"/>
                <w:sz w:val="17"/>
              </w:rPr>
              <w:t>Party، Account، Bank، Product، Warehouse، Basket، Employee، Weighing، Purchase، Sale، Expense، Cheque</w:t>
            </w:r>
          </w:p>
        </w:tc>
      </w:tr>
      <w:tr>
        <w:tc>
          <w:tcPr>
            <w:tcW w:type="dxa" w:w="4986"/>
            <w:vAlign w:val="center"/>
          </w:tcPr>
          <w:p>
            <w:pPr>
              <w:jc w:val="right"/>
              <w:bidi w:val="1"/>
            </w:pPr>
            <w:r>
              <w:rPr>
                <w:rFonts w:ascii="Vazirmatn" w:hAnsi="Vazirmatn"/>
                <w:sz w:val="17"/>
              </w:rPr>
              <w:t>Financial Core</w:t>
            </w:r>
          </w:p>
        </w:tc>
        <w:tc>
          <w:tcPr>
            <w:tcW w:type="dxa" w:w="4986"/>
            <w:vAlign w:val="center"/>
          </w:tcPr>
          <w:p>
            <w:pPr>
              <w:jc w:val="right"/>
              <w:bidi w:val="1"/>
            </w:pPr>
            <w:r>
              <w:rPr>
                <w:rFonts w:ascii="Vazirmatn" w:hAnsi="Vazirmatn"/>
                <w:sz w:val="17"/>
              </w:rPr>
              <w:t>Journal Entry، Journal Lines، Posting، Period، Reconciliation، Trial Balance، Financial Statements</w:t>
            </w:r>
          </w:p>
        </w:tc>
      </w:tr>
      <w:tr>
        <w:tc>
          <w:tcPr>
            <w:tcW w:type="dxa" w:w="4986"/>
            <w:vAlign w:val="center"/>
          </w:tcPr>
          <w:p>
            <w:pPr>
              <w:jc w:val="right"/>
              <w:bidi w:val="1"/>
            </w:pPr>
            <w:r>
              <w:rPr>
                <w:rFonts w:ascii="Vazirmatn" w:hAnsi="Vazirmatn"/>
                <w:sz w:val="17"/>
              </w:rPr>
              <w:t>Control Layer</w:t>
            </w:r>
          </w:p>
        </w:tc>
        <w:tc>
          <w:tcPr>
            <w:tcW w:type="dxa" w:w="4986"/>
            <w:vAlign w:val="center"/>
          </w:tcPr>
          <w:p>
            <w:pPr>
              <w:jc w:val="right"/>
              <w:bidi w:val="1"/>
            </w:pPr>
            <w:r>
              <w:rPr>
                <w:rFonts w:ascii="Vazirmatn" w:hAnsi="Vazirmatn"/>
                <w:sz w:val="17"/>
              </w:rPr>
              <w:t>Permissions، Approval، Audit Trail، Duplicate Detection، Validation، Exception Queue</w:t>
            </w:r>
          </w:p>
        </w:tc>
      </w:tr>
      <w:tr>
        <w:tc>
          <w:tcPr>
            <w:tcW w:type="dxa" w:w="4986"/>
            <w:vAlign w:val="center"/>
          </w:tcPr>
          <w:p>
            <w:pPr>
              <w:jc w:val="right"/>
              <w:bidi w:val="1"/>
            </w:pPr>
            <w:r>
              <w:rPr>
                <w:rFonts w:ascii="Vazirmatn" w:hAnsi="Vazirmatn"/>
                <w:sz w:val="17"/>
              </w:rPr>
              <w:t>Intelligence Layer</w:t>
            </w:r>
          </w:p>
        </w:tc>
        <w:tc>
          <w:tcPr>
            <w:tcW w:type="dxa" w:w="4986"/>
            <w:vAlign w:val="center"/>
          </w:tcPr>
          <w:p>
            <w:pPr>
              <w:jc w:val="right"/>
              <w:bidi w:val="1"/>
            </w:pPr>
            <w:r>
              <w:rPr>
                <w:rFonts w:ascii="Vazirmatn" w:hAnsi="Vazirmatn"/>
                <w:sz w:val="17"/>
              </w:rPr>
              <w:t>AI Agents، Anomaly Detection، Insights، Forecasting، Natural Language Query</w:t>
            </w:r>
          </w:p>
        </w:tc>
      </w:tr>
      <w:tr>
        <w:tc>
          <w:tcPr>
            <w:tcW w:type="dxa" w:w="4986"/>
            <w:vAlign w:val="center"/>
          </w:tcPr>
          <w:p>
            <w:pPr>
              <w:jc w:val="right"/>
              <w:bidi w:val="1"/>
            </w:pPr>
            <w:r>
              <w:rPr>
                <w:rFonts w:ascii="Vazirmatn" w:hAnsi="Vazirmatn"/>
                <w:sz w:val="17"/>
              </w:rPr>
              <w:t>Presentation/Export</w:t>
            </w:r>
          </w:p>
        </w:tc>
        <w:tc>
          <w:tcPr>
            <w:tcW w:type="dxa" w:w="4986"/>
            <w:vAlign w:val="center"/>
          </w:tcPr>
          <w:p>
            <w:pPr>
              <w:jc w:val="right"/>
              <w:bidi w:val="1"/>
            </w:pPr>
            <w:r>
              <w:rPr>
                <w:rFonts w:ascii="Vazirmatn" w:hAnsi="Vazirmatn"/>
                <w:sz w:val="17"/>
              </w:rPr>
              <w:t>PDF، Excel، CSV، Print Templates، Management Packs</w:t>
            </w:r>
          </w:p>
        </w:tc>
      </w:tr>
    </w:tbl>
    <w:p/>
    <w:p>
      <w:pPr>
        <w:pStyle w:val="Heading1"/>
        <w:jc w:val="right"/>
        <w:bidi w:val="1"/>
      </w:pPr>
      <w:r>
        <w:rPr>
          <w:rFonts w:ascii="Vazirmatn" w:hAnsi="Vazirmatn"/>
        </w:rPr>
        <w:t>۶. مدل داده و هسته حقیقت</w:t>
      </w:r>
    </w:p>
    <w:p>
      <w:pPr>
        <w:jc w:val="right"/>
        <w:bidi w:val="1"/>
      </w:pPr>
      <w:r>
        <w:rPr>
          <w:rFonts w:ascii="Vazirmatn" w:hAnsi="Vazirmatn"/>
          <w:b w:val="0"/>
          <w:sz w:val="21"/>
        </w:rPr>
        <w:t>مدل پیشنهادی حداقل شامل organizations، users، roles، permissions، accounts، parties، banks، bank_accounts، bank_transactions، journal_entries، journal_lines، cheques، weighings، purchase_documents، sales_documents، basket_movements، employees، wage_events، wage_shares، expenses، import_batches، import_mappings، import_rows، reconciliations، attachments و audit_events است.</w:t>
      </w:r>
    </w:p>
    <w:p>
      <w:pPr>
        <w:pStyle w:val="ListBullet"/>
        <w:jc w:val="right"/>
        <w:bidi w:val="1"/>
      </w:pPr>
      <w:r>
        <w:rPr>
          <w:rFonts w:ascii="Vazirmatn" w:hAnsi="Vazirmatn"/>
          <w:sz w:val="21"/>
        </w:rPr>
        <w:t>مبالغ پولی با نوع عددی دقیق مناسب حسابداری ذخیره شوند؛ وزن و نرخ اعشاری دقیق داشته باشند.</w:t>
      </w:r>
    </w:p>
    <w:p>
      <w:pPr>
        <w:pStyle w:val="ListBullet"/>
        <w:jc w:val="right"/>
        <w:bidi w:val="1"/>
      </w:pPr>
      <w:r>
        <w:rPr>
          <w:rFonts w:ascii="Vazirmatn" w:hAnsi="Vazirmatn"/>
          <w:sz w:val="21"/>
        </w:rPr>
        <w:t>تاریخ داخلی استاندارد و مستقل از نمایش شمسی ذخیره شود؛ نمایش تقویم یک لایه Presentation باشد.</w:t>
      </w:r>
    </w:p>
    <w:p>
      <w:pPr>
        <w:pStyle w:val="ListBullet"/>
        <w:jc w:val="right"/>
        <w:bidi w:val="1"/>
      </w:pPr>
      <w:r>
        <w:rPr>
          <w:rFonts w:ascii="Vazirmatn" w:hAnsi="Vazirmatn"/>
          <w:sz w:val="21"/>
        </w:rPr>
        <w:t>کلید خارجی، Unique Constraint، Transaction و Referential Integrity در سطح دیتابیس اعمال شود.</w:t>
      </w:r>
    </w:p>
    <w:p>
      <w:pPr>
        <w:pStyle w:val="ListBullet"/>
        <w:jc w:val="right"/>
        <w:bidi w:val="1"/>
      </w:pPr>
      <w:r>
        <w:rPr>
          <w:rFonts w:ascii="Vazirmatn" w:hAnsi="Vazirmatn"/>
          <w:sz w:val="21"/>
        </w:rPr>
        <w:t>هر سند عملیاتی شناسه داخلی، شماره انسانی، سازمان/شعبه، تاریخ، وضعیت، ثبت‌کننده، تأییدکننده و در صورت مالی‌بودن لینک به سند حسابداری داشته باشد.</w:t>
      </w:r>
    </w:p>
    <w:p>
      <w:pPr>
        <w:pStyle w:val="ListBullet"/>
        <w:jc w:val="right"/>
        <w:bidi w:val="1"/>
      </w:pPr>
      <w:r>
        <w:rPr>
          <w:rFonts w:ascii="Vazirmatn" w:hAnsi="Vazirmatn"/>
          <w:sz w:val="21"/>
        </w:rPr>
        <w:t>سند Posted حذف نشود؛ اصلاح از مسیر reversal/correction با علت و Audit انجام شود.</w:t>
      </w:r>
    </w:p>
    <w:p>
      <w:pPr>
        <w:pStyle w:val="Heading1"/>
        <w:jc w:val="right"/>
        <w:bidi w:val="1"/>
      </w:pPr>
      <w:r>
        <w:rPr>
          <w:rFonts w:ascii="Vazirmatn" w:hAnsi="Vazirmatn"/>
        </w:rPr>
        <w:t>۷. معماری تجربه کاربر و مدل‌های ورود اطلاعات</w:t>
      </w:r>
    </w:p>
    <w:p>
      <w:pPr>
        <w:jc w:val="right"/>
        <w:bidi w:val="1"/>
      </w:pPr>
      <w:r>
        <w:rPr>
          <w:rFonts w:ascii="Vazirmatn" w:hAnsi="Vazirmatn"/>
          <w:b w:val="0"/>
          <w:sz w:val="21"/>
        </w:rPr>
        <w:t>سیستم باید چند مدل ورود اطلاعات داشته باشد تا کاربر متناسب با کار خود سریع‌ترین مسیر را انتخاب کند.</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9EEF3"/>
            <w:vAlign w:val="center"/>
          </w:tcPr>
          <w:p>
            <w:pPr>
              <w:jc w:val="right"/>
              <w:bidi w:val="1"/>
            </w:pPr>
            <w:r>
              <w:rPr>
                <w:rFonts w:ascii="Vazirmatn" w:hAnsi="Vazirmatn"/>
                <w:b/>
                <w:sz w:val="18"/>
              </w:rPr>
              <w:t>مدل</w:t>
            </w:r>
          </w:p>
        </w:tc>
        <w:tc>
          <w:tcPr>
            <w:tcW w:type="dxa" w:w="3324"/>
            <w:shd w:fill="E9EEF3"/>
            <w:vAlign w:val="center"/>
          </w:tcPr>
          <w:p>
            <w:pPr>
              <w:jc w:val="right"/>
              <w:bidi w:val="1"/>
            </w:pPr>
            <w:r>
              <w:rPr>
                <w:rFonts w:ascii="Vazirmatn" w:hAnsi="Vazirmatn"/>
                <w:b/>
                <w:sz w:val="18"/>
              </w:rPr>
              <w:t>کاربرد</w:t>
            </w:r>
          </w:p>
        </w:tc>
        <w:tc>
          <w:tcPr>
            <w:tcW w:type="dxa" w:w="3324"/>
            <w:shd w:fill="E9EEF3"/>
            <w:vAlign w:val="center"/>
          </w:tcPr>
          <w:p>
            <w:pPr>
              <w:jc w:val="right"/>
              <w:bidi w:val="1"/>
            </w:pPr>
            <w:r>
              <w:rPr>
                <w:rFonts w:ascii="Vazirmatn" w:hAnsi="Vazirmatn"/>
                <w:b/>
                <w:sz w:val="18"/>
              </w:rPr>
              <w:t>ویژگی</w:t>
            </w:r>
          </w:p>
        </w:tc>
      </w:tr>
      <w:tr>
        <w:tc>
          <w:tcPr>
            <w:tcW w:type="dxa" w:w="3324"/>
            <w:vAlign w:val="center"/>
          </w:tcPr>
          <w:p>
            <w:pPr>
              <w:jc w:val="right"/>
              <w:bidi w:val="1"/>
            </w:pPr>
            <w:r>
              <w:rPr>
                <w:rFonts w:ascii="Vazirmatn" w:hAnsi="Vazirmatn"/>
                <w:sz w:val="17"/>
              </w:rPr>
              <w:t>Quick Entry</w:t>
            </w:r>
          </w:p>
        </w:tc>
        <w:tc>
          <w:tcPr>
            <w:tcW w:type="dxa" w:w="3324"/>
            <w:vAlign w:val="center"/>
          </w:tcPr>
          <w:p>
            <w:pPr>
              <w:jc w:val="right"/>
              <w:bidi w:val="1"/>
            </w:pPr>
            <w:r>
              <w:rPr>
                <w:rFonts w:ascii="Vazirmatn" w:hAnsi="Vazirmatn"/>
                <w:sz w:val="17"/>
              </w:rPr>
              <w:t>ثبت سریع روزمره</w:t>
            </w:r>
          </w:p>
        </w:tc>
        <w:tc>
          <w:tcPr>
            <w:tcW w:type="dxa" w:w="3324"/>
            <w:vAlign w:val="center"/>
          </w:tcPr>
          <w:p>
            <w:pPr>
              <w:jc w:val="right"/>
              <w:bidi w:val="1"/>
            </w:pPr>
            <w:r>
              <w:rPr>
                <w:rFonts w:ascii="Vazirmatn" w:hAnsi="Vazirmatn"/>
                <w:sz w:val="17"/>
              </w:rPr>
              <w:t>حداقل فیلد، سرعت بالا، میانبر، پیشنهاد هوشمند</w:t>
            </w:r>
          </w:p>
        </w:tc>
      </w:tr>
      <w:tr>
        <w:tc>
          <w:tcPr>
            <w:tcW w:type="dxa" w:w="3324"/>
            <w:vAlign w:val="center"/>
          </w:tcPr>
          <w:p>
            <w:pPr>
              <w:jc w:val="right"/>
              <w:bidi w:val="1"/>
            </w:pPr>
            <w:r>
              <w:rPr>
                <w:rFonts w:ascii="Vazirmatn" w:hAnsi="Vazirmatn"/>
                <w:sz w:val="17"/>
              </w:rPr>
              <w:t>Guided Form</w:t>
            </w:r>
          </w:p>
        </w:tc>
        <w:tc>
          <w:tcPr>
            <w:tcW w:type="dxa" w:w="3324"/>
            <w:vAlign w:val="center"/>
          </w:tcPr>
          <w:p>
            <w:pPr>
              <w:jc w:val="right"/>
              <w:bidi w:val="1"/>
            </w:pPr>
            <w:r>
              <w:rPr>
                <w:rFonts w:ascii="Vazirmatn" w:hAnsi="Vazirmatn"/>
                <w:sz w:val="17"/>
              </w:rPr>
              <w:t>عملیات تخصصی</w:t>
            </w:r>
          </w:p>
        </w:tc>
        <w:tc>
          <w:tcPr>
            <w:tcW w:type="dxa" w:w="3324"/>
            <w:vAlign w:val="center"/>
          </w:tcPr>
          <w:p>
            <w:pPr>
              <w:jc w:val="right"/>
              <w:bidi w:val="1"/>
            </w:pPr>
            <w:r>
              <w:rPr>
                <w:rFonts w:ascii="Vazirmatn" w:hAnsi="Vazirmatn"/>
                <w:sz w:val="17"/>
              </w:rPr>
              <w:t>مراحل، توضیح فیلد، validation و پیش‌نمایش اثر مالی</w:t>
            </w:r>
          </w:p>
        </w:tc>
      </w:tr>
      <w:tr>
        <w:tc>
          <w:tcPr>
            <w:tcW w:type="dxa" w:w="3324"/>
            <w:vAlign w:val="center"/>
          </w:tcPr>
          <w:p>
            <w:pPr>
              <w:jc w:val="right"/>
              <w:bidi w:val="1"/>
            </w:pPr>
            <w:r>
              <w:rPr>
                <w:rFonts w:ascii="Vazirmatn" w:hAnsi="Vazirmatn"/>
                <w:sz w:val="17"/>
              </w:rPr>
              <w:t>Bulk Grid</w:t>
            </w:r>
          </w:p>
        </w:tc>
        <w:tc>
          <w:tcPr>
            <w:tcW w:type="dxa" w:w="3324"/>
            <w:vAlign w:val="center"/>
          </w:tcPr>
          <w:p>
            <w:pPr>
              <w:jc w:val="right"/>
              <w:bidi w:val="1"/>
            </w:pPr>
            <w:r>
              <w:rPr>
                <w:rFonts w:ascii="Vazirmatn" w:hAnsi="Vazirmatn"/>
                <w:sz w:val="17"/>
              </w:rPr>
              <w:t>ثبت چند ردیف</w:t>
            </w:r>
          </w:p>
        </w:tc>
        <w:tc>
          <w:tcPr>
            <w:tcW w:type="dxa" w:w="3324"/>
            <w:vAlign w:val="center"/>
          </w:tcPr>
          <w:p>
            <w:pPr>
              <w:jc w:val="right"/>
              <w:bidi w:val="1"/>
            </w:pPr>
            <w:r>
              <w:rPr>
                <w:rFonts w:ascii="Vazirmatn" w:hAnsi="Vazirmatn"/>
                <w:sz w:val="17"/>
              </w:rPr>
              <w:t>جدول قابل ویرایش، Fill Down، Copy/Paste، کنترل گروهی</w:t>
            </w:r>
          </w:p>
        </w:tc>
      </w:tr>
      <w:tr>
        <w:tc>
          <w:tcPr>
            <w:tcW w:type="dxa" w:w="3324"/>
            <w:vAlign w:val="center"/>
          </w:tcPr>
          <w:p>
            <w:pPr>
              <w:jc w:val="right"/>
              <w:bidi w:val="1"/>
            </w:pPr>
            <w:r>
              <w:rPr>
                <w:rFonts w:ascii="Vazirmatn" w:hAnsi="Vazirmatn"/>
                <w:sz w:val="17"/>
              </w:rPr>
              <w:t>Import Studio</w:t>
            </w:r>
          </w:p>
        </w:tc>
        <w:tc>
          <w:tcPr>
            <w:tcW w:type="dxa" w:w="3324"/>
            <w:vAlign w:val="center"/>
          </w:tcPr>
          <w:p>
            <w:pPr>
              <w:jc w:val="right"/>
              <w:bidi w:val="1"/>
            </w:pPr>
            <w:r>
              <w:rPr>
                <w:rFonts w:ascii="Vazirmatn" w:hAnsi="Vazirmatn"/>
                <w:sz w:val="17"/>
              </w:rPr>
              <w:t>فایل خارجی</w:t>
            </w:r>
          </w:p>
        </w:tc>
        <w:tc>
          <w:tcPr>
            <w:tcW w:type="dxa" w:w="3324"/>
            <w:vAlign w:val="center"/>
          </w:tcPr>
          <w:p>
            <w:pPr>
              <w:jc w:val="right"/>
              <w:bidi w:val="1"/>
            </w:pPr>
            <w:r>
              <w:rPr>
                <w:rFonts w:ascii="Vazirmatn" w:hAnsi="Vazirmatn"/>
                <w:sz w:val="17"/>
              </w:rPr>
              <w:t>Mapping، Normalize، Dry Run، Review، Commit</w:t>
            </w:r>
          </w:p>
        </w:tc>
      </w:tr>
      <w:tr>
        <w:tc>
          <w:tcPr>
            <w:tcW w:type="dxa" w:w="3324"/>
            <w:vAlign w:val="center"/>
          </w:tcPr>
          <w:p>
            <w:pPr>
              <w:jc w:val="right"/>
              <w:bidi w:val="1"/>
            </w:pPr>
            <w:r>
              <w:rPr>
                <w:rFonts w:ascii="Vazirmatn" w:hAnsi="Vazirmatn"/>
                <w:sz w:val="17"/>
              </w:rPr>
              <w:t>AI Conversational</w:t>
            </w:r>
          </w:p>
        </w:tc>
        <w:tc>
          <w:tcPr>
            <w:tcW w:type="dxa" w:w="3324"/>
            <w:vAlign w:val="center"/>
          </w:tcPr>
          <w:p>
            <w:pPr>
              <w:jc w:val="right"/>
              <w:bidi w:val="1"/>
            </w:pPr>
            <w:r>
              <w:rPr>
                <w:rFonts w:ascii="Vazirmatn" w:hAnsi="Vazirmatn"/>
                <w:sz w:val="17"/>
              </w:rPr>
              <w:t>فرمان متنی</w:t>
            </w:r>
          </w:p>
        </w:tc>
        <w:tc>
          <w:tcPr>
            <w:tcW w:type="dxa" w:w="3324"/>
            <w:vAlign w:val="center"/>
          </w:tcPr>
          <w:p>
            <w:pPr>
              <w:jc w:val="right"/>
              <w:bidi w:val="1"/>
            </w:pPr>
            <w:r>
              <w:rPr>
                <w:rFonts w:ascii="Vazirmatn" w:hAnsi="Vazirmatn"/>
                <w:sz w:val="17"/>
              </w:rPr>
              <w:t>تبدیل قصد کاربر به Draft/Query؛ تأیید پیش از اقدام حساس</w:t>
            </w:r>
          </w:p>
        </w:tc>
      </w:tr>
      <w:tr>
        <w:tc>
          <w:tcPr>
            <w:tcW w:type="dxa" w:w="3324"/>
            <w:vAlign w:val="center"/>
          </w:tcPr>
          <w:p>
            <w:pPr>
              <w:jc w:val="right"/>
              <w:bidi w:val="1"/>
            </w:pPr>
            <w:r>
              <w:rPr>
                <w:rFonts w:ascii="Vazirmatn" w:hAnsi="Vazirmatn"/>
                <w:sz w:val="17"/>
              </w:rPr>
              <w:t>Device/Scan</w:t>
            </w:r>
          </w:p>
        </w:tc>
        <w:tc>
          <w:tcPr>
            <w:tcW w:type="dxa" w:w="3324"/>
            <w:vAlign w:val="center"/>
          </w:tcPr>
          <w:p>
            <w:pPr>
              <w:jc w:val="right"/>
              <w:bidi w:val="1"/>
            </w:pPr>
            <w:r>
              <w:rPr>
                <w:rFonts w:ascii="Vazirmatn" w:hAnsi="Vazirmatn"/>
                <w:sz w:val="17"/>
              </w:rPr>
              <w:t>آینده</w:t>
            </w:r>
          </w:p>
        </w:tc>
        <w:tc>
          <w:tcPr>
            <w:tcW w:type="dxa" w:w="3324"/>
            <w:vAlign w:val="center"/>
          </w:tcPr>
          <w:p>
            <w:pPr>
              <w:jc w:val="right"/>
              <w:bidi w:val="1"/>
            </w:pPr>
            <w:r>
              <w:rPr>
                <w:rFonts w:ascii="Vazirmatn" w:hAnsi="Vazirmatn"/>
                <w:sz w:val="17"/>
              </w:rPr>
              <w:t>بارکد، باسکول، فایل دستگاه، OCR؛ با همان هسته Intake</w:t>
            </w:r>
          </w:p>
        </w:tc>
      </w:tr>
    </w:tbl>
    <w:p/>
    <w:p>
      <w:pPr>
        <w:pStyle w:val="Heading1"/>
        <w:jc w:val="right"/>
        <w:bidi w:val="1"/>
      </w:pPr>
      <w:r>
        <w:rPr>
          <w:rFonts w:ascii="Vazirmatn" w:hAnsi="Vazirmatn"/>
        </w:rPr>
        <w:t>۸. مرکز عملیات +</w:t>
      </w:r>
    </w:p>
    <w:p>
      <w:pPr>
        <w:jc w:val="right"/>
        <w:bidi w:val="1"/>
      </w:pPr>
      <w:r>
        <w:rPr>
          <w:rFonts w:ascii="Vazirmatn" w:hAnsi="Vazirmatn"/>
          <w:b w:val="0"/>
          <w:sz w:val="21"/>
        </w:rPr>
        <w:t>دکمه + باید یک عنصر اصلی و ثابت باشد و کاربر را به «نوع عملیات» برساند، نه اینکه صرفاً یک دکمه ثبت خام باشد.</w:t>
      </w:r>
    </w:p>
    <w:p>
      <w:pPr>
        <w:pStyle w:val="ListBullet"/>
        <w:jc w:val="right"/>
        <w:bidi w:val="1"/>
      </w:pPr>
      <w:r>
        <w:rPr>
          <w:rFonts w:ascii="Vazirmatn" w:hAnsi="Vazirmatn"/>
          <w:sz w:val="21"/>
        </w:rPr>
        <w:t>ثبت سریع: قبض باسکول، خرید، فروش، هزینه، دریافت، پرداخت، انتقال، سند، چک، گردش سبد، کارکرد، دستمزد.</w:t>
      </w:r>
    </w:p>
    <w:p>
      <w:pPr>
        <w:pStyle w:val="ListBullet"/>
        <w:jc w:val="right"/>
        <w:bidi w:val="1"/>
      </w:pPr>
      <w:r>
        <w:rPr>
          <w:rFonts w:ascii="Vazirmatn" w:hAnsi="Vazirmatn"/>
          <w:sz w:val="21"/>
        </w:rPr>
        <w:t>تعریف جدید: حساب، طرف حساب، بانک، حساب بانکی، محصول، انبار، نوع سبد، مرکز هزینه، کارمند، گروه کاری، دسته چک.</w:t>
      </w:r>
    </w:p>
    <w:p>
      <w:pPr>
        <w:pStyle w:val="ListBullet"/>
        <w:jc w:val="right"/>
        <w:bidi w:val="1"/>
      </w:pPr>
      <w:r>
        <w:rPr>
          <w:rFonts w:ascii="Vazirmatn" w:hAnsi="Vazirmatn"/>
          <w:sz w:val="21"/>
        </w:rPr>
        <w:t>ورود گروهی: Excel/CSV، فایل بانک، باسکول، خرید، فروش، کارکنان، هزینه و داده آزاد.</w:t>
      </w:r>
    </w:p>
    <w:p>
      <w:pPr>
        <w:pStyle w:val="ListBullet"/>
        <w:jc w:val="right"/>
        <w:bidi w:val="1"/>
      </w:pPr>
      <w:r>
        <w:rPr>
          <w:rFonts w:ascii="Vazirmatn" w:hAnsi="Vazirmatn"/>
          <w:sz w:val="21"/>
        </w:rPr>
        <w:t>AI: تحلیل فایل، تشخیص نوع داده، پیشنهاد Mapping، یافتن مغایرت و آماده‌سازی Draft.</w:t>
      </w:r>
    </w:p>
    <w:p>
      <w:pPr>
        <w:pStyle w:val="ListBullet"/>
        <w:jc w:val="right"/>
        <w:bidi w:val="1"/>
      </w:pPr>
      <w:r>
        <w:rPr>
          <w:rFonts w:ascii="Vazirmatn" w:hAnsi="Vazirmatn"/>
          <w:sz w:val="21"/>
        </w:rPr>
        <w:t>Quick Create به شکل Drawer/Modal باید کاربر را از فرم فعلی خارج نکند و داده‌های فرم اصلی را حفظ کند.</w:t>
      </w:r>
    </w:p>
    <w:p>
      <w:pPr>
        <w:pStyle w:val="Heading1"/>
        <w:jc w:val="right"/>
        <w:bidi w:val="1"/>
      </w:pPr>
      <w:r>
        <w:rPr>
          <w:rFonts w:ascii="Vazirmatn" w:hAnsi="Vazirmatn"/>
        </w:rPr>
        <w:t>۹. Import Studio — ستون فقرات ورود داده خارجی</w:t>
      </w:r>
    </w:p>
    <w:p>
      <w:pPr>
        <w:jc w:val="right"/>
        <w:bidi w:val="1"/>
      </w:pPr>
      <w:r>
        <w:rPr>
          <w:rFonts w:ascii="Vazirmatn" w:hAnsi="Vazirmatn"/>
          <w:b w:val="0"/>
          <w:sz w:val="21"/>
        </w:rPr>
        <w:t>Import Studio باید یک محصول مستقل درون نرم‌افزار باشد، نه یک پنجره Upload ساده. هدف آن تبدیل هر منبع خارجی به ساختار استاندارد هسته با کنترل کامل قبل از ثبت است.</w:t>
      </w:r>
    </w:p>
    <w:p>
      <w:pPr>
        <w:pStyle w:val="Heading2"/>
        <w:jc w:val="right"/>
        <w:bidi w:val="1"/>
      </w:pPr>
      <w:r>
        <w:rPr>
          <w:rFonts w:ascii="Vazirmatn" w:hAnsi="Vazirmatn"/>
        </w:rPr>
        <w:t>۹.۱. جریان کامل</w:t>
      </w:r>
    </w:p>
    <w:p>
      <w:pPr>
        <w:pStyle w:val="ListNumber"/>
        <w:jc w:val="right"/>
        <w:bidi w:val="1"/>
      </w:pPr>
      <w:r>
        <w:rPr>
          <w:rFonts w:ascii="Vazirmatn" w:hAnsi="Vazirmatn"/>
          <w:sz w:val="21"/>
        </w:rPr>
        <w:t>انتخاب منبع: Excel، CSV یا منبع تعریف‌شده.</w:t>
      </w:r>
    </w:p>
    <w:p>
      <w:pPr>
        <w:pStyle w:val="ListNumber"/>
        <w:jc w:val="right"/>
        <w:bidi w:val="1"/>
      </w:pPr>
      <w:r>
        <w:rPr>
          <w:rFonts w:ascii="Vazirmatn" w:hAnsi="Vazirmatn"/>
          <w:sz w:val="21"/>
        </w:rPr>
        <w:t>خواندن فایل بدون تغییر فایل اصلی؛ ثبت Hash، نام، اندازه، زمان، کاربر و Metadata.</w:t>
      </w:r>
    </w:p>
    <w:p>
      <w:pPr>
        <w:pStyle w:val="ListNumber"/>
        <w:jc w:val="right"/>
        <w:bidi w:val="1"/>
      </w:pPr>
      <w:r>
        <w:rPr>
          <w:rFonts w:ascii="Vazirmatn" w:hAnsi="Vazirmatn"/>
          <w:sz w:val="21"/>
        </w:rPr>
        <w:t>تشخیص Sheet، Header، تعداد ردیف، نوع داده، فرمت تاریخ و اعداد.</w:t>
      </w:r>
    </w:p>
    <w:p>
      <w:pPr>
        <w:pStyle w:val="ListNumber"/>
        <w:jc w:val="right"/>
        <w:bidi w:val="1"/>
      </w:pPr>
      <w:r>
        <w:rPr>
          <w:rFonts w:ascii="Vazirmatn" w:hAnsi="Vazirmatn"/>
          <w:sz w:val="21"/>
        </w:rPr>
        <w:t>پیشنهاد نوع داده/قالب بر اساس Templateهای ذخیره‌شده و نمونه محتوا.</w:t>
      </w:r>
    </w:p>
    <w:p>
      <w:pPr>
        <w:pStyle w:val="ListNumber"/>
        <w:jc w:val="right"/>
        <w:bidi w:val="1"/>
      </w:pPr>
      <w:r>
        <w:rPr>
          <w:rFonts w:ascii="Vazirmatn" w:hAnsi="Vazirmatn"/>
          <w:sz w:val="21"/>
        </w:rPr>
        <w:t>انتخاب مقصد هسته: Bank Transactions، Weighings، Purchases، Sales، Expenses و غیره.</w:t>
      </w:r>
    </w:p>
    <w:p>
      <w:pPr>
        <w:pStyle w:val="ListNumber"/>
        <w:jc w:val="right"/>
        <w:bidi w:val="1"/>
      </w:pPr>
      <w:r>
        <w:rPr>
          <w:rFonts w:ascii="Vazirmatn" w:hAnsi="Vazirmatn"/>
          <w:sz w:val="21"/>
        </w:rPr>
        <w:t>نمایش Mapping Canvas با ستون‌های منبع و فیلدهای مقصد.</w:t>
      </w:r>
    </w:p>
    <w:p>
      <w:pPr>
        <w:pStyle w:val="ListNumber"/>
        <w:jc w:val="right"/>
        <w:bidi w:val="1"/>
      </w:pPr>
      <w:r>
        <w:rPr>
          <w:rFonts w:ascii="Vazirmatn" w:hAnsi="Vazirmatn"/>
          <w:sz w:val="21"/>
        </w:rPr>
        <w:t>اعمال Normalize Rules: اعداد فارسی/عربی، جداکننده‌ها، تاریخ، علامت مبلغ، فاصله و کاراکترهای مزاحم.</w:t>
      </w:r>
    </w:p>
    <w:p>
      <w:pPr>
        <w:pStyle w:val="ListNumber"/>
        <w:jc w:val="right"/>
        <w:bidi w:val="1"/>
      </w:pPr>
      <w:r>
        <w:rPr>
          <w:rFonts w:ascii="Vazirmatn" w:hAnsi="Vazirmatn"/>
          <w:sz w:val="21"/>
        </w:rPr>
        <w:t>اعمال Business Rules: تشخیص دریافت/پرداخت، انتقال، نوع تراکنش، بانک، حساب، مرکز هزینه و غیره.</w:t>
      </w:r>
    </w:p>
    <w:p>
      <w:pPr>
        <w:pStyle w:val="ListNumber"/>
        <w:jc w:val="right"/>
        <w:bidi w:val="1"/>
      </w:pPr>
      <w:r>
        <w:rPr>
          <w:rFonts w:ascii="Vazirmatn" w:hAnsi="Vazirmatn"/>
          <w:sz w:val="21"/>
        </w:rPr>
        <w:t>اجرای Dry Run.</w:t>
      </w:r>
    </w:p>
    <w:p>
      <w:pPr>
        <w:pStyle w:val="ListNumber"/>
        <w:jc w:val="right"/>
        <w:bidi w:val="1"/>
      </w:pPr>
      <w:r>
        <w:rPr>
          <w:rFonts w:ascii="Vazirmatn" w:hAnsi="Vazirmatn"/>
          <w:sz w:val="21"/>
        </w:rPr>
        <w:t>نمایش Preview استاندارد شده.</w:t>
      </w:r>
    </w:p>
    <w:p>
      <w:pPr>
        <w:pStyle w:val="ListNumber"/>
        <w:jc w:val="right"/>
        <w:bidi w:val="1"/>
      </w:pPr>
      <w:r>
        <w:rPr>
          <w:rFonts w:ascii="Vazirmatn" w:hAnsi="Vazirmatn"/>
          <w:sz w:val="21"/>
        </w:rPr>
        <w:t>Resolve Queue برای ردیف‌های ناقص یا مبهم.</w:t>
      </w:r>
    </w:p>
    <w:p>
      <w:pPr>
        <w:pStyle w:val="ListNumber"/>
        <w:jc w:val="right"/>
        <w:bidi w:val="1"/>
      </w:pPr>
      <w:r>
        <w:rPr>
          <w:rFonts w:ascii="Vazirmatn" w:hAnsi="Vazirmatn"/>
          <w:sz w:val="21"/>
        </w:rPr>
        <w:t>Duplicate Detection و نمایش علت/امتیاز شباهت.</w:t>
      </w:r>
    </w:p>
    <w:p>
      <w:pPr>
        <w:pStyle w:val="ListNumber"/>
        <w:jc w:val="right"/>
        <w:bidi w:val="1"/>
      </w:pPr>
      <w:r>
        <w:rPr>
          <w:rFonts w:ascii="Vazirmatn" w:hAnsi="Vazirmatn"/>
          <w:sz w:val="21"/>
        </w:rPr>
        <w:t>تأیید کاربر و Commit.</w:t>
      </w:r>
    </w:p>
    <w:p>
      <w:pPr>
        <w:pStyle w:val="ListNumber"/>
        <w:jc w:val="right"/>
        <w:bidi w:val="1"/>
      </w:pPr>
      <w:r>
        <w:rPr>
          <w:rFonts w:ascii="Vazirmatn" w:hAnsi="Vazirmatn"/>
          <w:sz w:val="21"/>
        </w:rPr>
        <w:t>ثبت نتیجه Import Batch، ردیف‌های پذیرفته/ردشده و Audit.</w:t>
      </w:r>
    </w:p>
    <w:p>
      <w:pPr>
        <w:pStyle w:val="Heading2"/>
        <w:jc w:val="right"/>
        <w:bidi w:val="1"/>
      </w:pPr>
      <w:r>
        <w:rPr>
          <w:rFonts w:ascii="Vazirmatn" w:hAnsi="Vazirmatn"/>
        </w:rPr>
        <w:t>۹.۲. Mapping Canvas</w:t>
      </w:r>
    </w:p>
    <w:p>
      <w:pPr>
        <w:jc w:val="right"/>
        <w:bidi w:val="1"/>
      </w:pPr>
      <w:r>
        <w:rPr>
          <w:rFonts w:ascii="Vazirmatn" w:hAnsi="Vazirmatn"/>
          <w:b w:val="0"/>
          <w:sz w:val="21"/>
        </w:rPr>
        <w:t>در مرکز صفحه، ستون‌های هسته سیستم و در سمت منبع، ستون‌های فایل نمایش داده شوند. اتصال‌ها به صورت بصری و قابل ویرایش باشند. هر Mapping دارای نوع اتصال، اجباری/اختیاری بودن، Transform Rule، Confidence و نسخه است.</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9EEF3"/>
            <w:vAlign w:val="center"/>
          </w:tcPr>
          <w:p>
            <w:pPr>
              <w:jc w:val="right"/>
              <w:bidi w:val="1"/>
            </w:pPr>
            <w:r>
              <w:rPr>
                <w:rFonts w:ascii="Vazirmatn" w:hAnsi="Vazirmatn"/>
                <w:b/>
                <w:sz w:val="18"/>
              </w:rPr>
              <w:t>منبع فایل</w:t>
            </w:r>
          </w:p>
        </w:tc>
        <w:tc>
          <w:tcPr>
            <w:tcW w:type="dxa" w:w="3324"/>
            <w:shd w:fill="E9EEF3"/>
            <w:vAlign w:val="center"/>
          </w:tcPr>
          <w:p>
            <w:pPr>
              <w:jc w:val="right"/>
              <w:bidi w:val="1"/>
            </w:pPr>
            <w:r>
              <w:rPr>
                <w:rFonts w:ascii="Vazirmatn" w:hAnsi="Vazirmatn"/>
                <w:b/>
                <w:sz w:val="18"/>
              </w:rPr>
              <w:t>هسته</w:t>
            </w:r>
          </w:p>
        </w:tc>
        <w:tc>
          <w:tcPr>
            <w:tcW w:type="dxa" w:w="3324"/>
            <w:shd w:fill="E9EEF3"/>
            <w:vAlign w:val="center"/>
          </w:tcPr>
          <w:p>
            <w:pPr>
              <w:jc w:val="right"/>
              <w:bidi w:val="1"/>
            </w:pPr>
            <w:r>
              <w:rPr>
                <w:rFonts w:ascii="Vazirmatn" w:hAnsi="Vazirmatn"/>
                <w:b/>
                <w:sz w:val="18"/>
              </w:rPr>
              <w:t>Rule نمونه</w:t>
            </w:r>
          </w:p>
        </w:tc>
      </w:tr>
      <w:tr>
        <w:tc>
          <w:tcPr>
            <w:tcW w:type="dxa" w:w="3324"/>
            <w:vAlign w:val="center"/>
          </w:tcPr>
          <w:p>
            <w:pPr>
              <w:jc w:val="right"/>
              <w:bidi w:val="1"/>
            </w:pPr>
            <w:r>
              <w:rPr>
                <w:rFonts w:ascii="Vazirmatn" w:hAnsi="Vazirmatn"/>
                <w:sz w:val="17"/>
              </w:rPr>
              <w:t>تاریخ تراکنش</w:t>
            </w:r>
          </w:p>
        </w:tc>
        <w:tc>
          <w:tcPr>
            <w:tcW w:type="dxa" w:w="3324"/>
            <w:vAlign w:val="center"/>
          </w:tcPr>
          <w:p>
            <w:pPr>
              <w:jc w:val="right"/>
              <w:bidi w:val="1"/>
            </w:pPr>
            <w:r>
              <w:rPr>
                <w:rFonts w:ascii="Vazirmatn" w:hAnsi="Vazirmatn"/>
                <w:sz w:val="17"/>
              </w:rPr>
              <w:t>transaction_date</w:t>
            </w:r>
          </w:p>
        </w:tc>
        <w:tc>
          <w:tcPr>
            <w:tcW w:type="dxa" w:w="3324"/>
            <w:vAlign w:val="center"/>
          </w:tcPr>
          <w:p>
            <w:pPr>
              <w:jc w:val="right"/>
              <w:bidi w:val="1"/>
            </w:pPr>
            <w:r>
              <w:rPr>
                <w:rFonts w:ascii="Vazirmatn" w:hAnsi="Vazirmatn"/>
                <w:sz w:val="17"/>
              </w:rPr>
              <w:t>تبدیل تاریخ شمسی/میلادی طبق تنظیم سازمان</w:t>
            </w:r>
          </w:p>
        </w:tc>
      </w:tr>
      <w:tr>
        <w:tc>
          <w:tcPr>
            <w:tcW w:type="dxa" w:w="3324"/>
            <w:vAlign w:val="center"/>
          </w:tcPr>
          <w:p>
            <w:pPr>
              <w:jc w:val="right"/>
              <w:bidi w:val="1"/>
            </w:pPr>
            <w:r>
              <w:rPr>
                <w:rFonts w:ascii="Vazirmatn" w:hAnsi="Vazirmatn"/>
                <w:sz w:val="17"/>
              </w:rPr>
              <w:t>شرح</w:t>
            </w:r>
          </w:p>
        </w:tc>
        <w:tc>
          <w:tcPr>
            <w:tcW w:type="dxa" w:w="3324"/>
            <w:vAlign w:val="center"/>
          </w:tcPr>
          <w:p>
            <w:pPr>
              <w:jc w:val="right"/>
              <w:bidi w:val="1"/>
            </w:pPr>
            <w:r>
              <w:rPr>
                <w:rFonts w:ascii="Vazirmatn" w:hAnsi="Vazirmatn"/>
                <w:sz w:val="17"/>
              </w:rPr>
              <w:t>description</w:t>
            </w:r>
          </w:p>
        </w:tc>
        <w:tc>
          <w:tcPr>
            <w:tcW w:type="dxa" w:w="3324"/>
            <w:vAlign w:val="center"/>
          </w:tcPr>
          <w:p>
            <w:pPr>
              <w:jc w:val="right"/>
              <w:bidi w:val="1"/>
            </w:pPr>
            <w:r>
              <w:rPr>
                <w:rFonts w:ascii="Vazirmatn" w:hAnsi="Vazirmatn"/>
                <w:sz w:val="17"/>
              </w:rPr>
              <w:t>Trim + normalize characters</w:t>
            </w:r>
          </w:p>
        </w:tc>
      </w:tr>
      <w:tr>
        <w:tc>
          <w:tcPr>
            <w:tcW w:type="dxa" w:w="3324"/>
            <w:vAlign w:val="center"/>
          </w:tcPr>
          <w:p>
            <w:pPr>
              <w:jc w:val="right"/>
              <w:bidi w:val="1"/>
            </w:pPr>
            <w:r>
              <w:rPr>
                <w:rFonts w:ascii="Vazirmatn" w:hAnsi="Vazirmatn"/>
                <w:sz w:val="17"/>
              </w:rPr>
              <w:t>واریز</w:t>
            </w:r>
          </w:p>
        </w:tc>
        <w:tc>
          <w:tcPr>
            <w:tcW w:type="dxa" w:w="3324"/>
            <w:vAlign w:val="center"/>
          </w:tcPr>
          <w:p>
            <w:pPr>
              <w:jc w:val="right"/>
              <w:bidi w:val="1"/>
            </w:pPr>
            <w:r>
              <w:rPr>
                <w:rFonts w:ascii="Vazirmatn" w:hAnsi="Vazirmatn"/>
                <w:sz w:val="17"/>
              </w:rPr>
              <w:t>credit_amount</w:t>
            </w:r>
          </w:p>
        </w:tc>
        <w:tc>
          <w:tcPr>
            <w:tcW w:type="dxa" w:w="3324"/>
            <w:vAlign w:val="center"/>
          </w:tcPr>
          <w:p>
            <w:pPr>
              <w:jc w:val="right"/>
              <w:bidi w:val="1"/>
            </w:pPr>
            <w:r>
              <w:rPr>
                <w:rFonts w:ascii="Vazirmatn" w:hAnsi="Vazirmatn"/>
                <w:sz w:val="17"/>
              </w:rPr>
              <w:t>عددسازی و حذف جداکننده</w:t>
            </w:r>
          </w:p>
        </w:tc>
      </w:tr>
      <w:tr>
        <w:tc>
          <w:tcPr>
            <w:tcW w:type="dxa" w:w="3324"/>
            <w:vAlign w:val="center"/>
          </w:tcPr>
          <w:p>
            <w:pPr>
              <w:jc w:val="right"/>
              <w:bidi w:val="1"/>
            </w:pPr>
            <w:r>
              <w:rPr>
                <w:rFonts w:ascii="Vazirmatn" w:hAnsi="Vazirmatn"/>
                <w:sz w:val="17"/>
              </w:rPr>
              <w:t>برداشت</w:t>
            </w:r>
          </w:p>
        </w:tc>
        <w:tc>
          <w:tcPr>
            <w:tcW w:type="dxa" w:w="3324"/>
            <w:vAlign w:val="center"/>
          </w:tcPr>
          <w:p>
            <w:pPr>
              <w:jc w:val="right"/>
              <w:bidi w:val="1"/>
            </w:pPr>
            <w:r>
              <w:rPr>
                <w:rFonts w:ascii="Vazirmatn" w:hAnsi="Vazirmatn"/>
                <w:sz w:val="17"/>
              </w:rPr>
              <w:t>debit_amount</w:t>
            </w:r>
          </w:p>
        </w:tc>
        <w:tc>
          <w:tcPr>
            <w:tcW w:type="dxa" w:w="3324"/>
            <w:vAlign w:val="center"/>
          </w:tcPr>
          <w:p>
            <w:pPr>
              <w:jc w:val="right"/>
              <w:bidi w:val="1"/>
            </w:pPr>
            <w:r>
              <w:rPr>
                <w:rFonts w:ascii="Vazirmatn" w:hAnsi="Vazirmatn"/>
                <w:sz w:val="17"/>
              </w:rPr>
              <w:t>عددسازی و حذف جداکننده</w:t>
            </w:r>
          </w:p>
        </w:tc>
      </w:tr>
      <w:tr>
        <w:tc>
          <w:tcPr>
            <w:tcW w:type="dxa" w:w="3324"/>
            <w:vAlign w:val="center"/>
          </w:tcPr>
          <w:p>
            <w:pPr>
              <w:jc w:val="right"/>
              <w:bidi w:val="1"/>
            </w:pPr>
            <w:r>
              <w:rPr>
                <w:rFonts w:ascii="Vazirmatn" w:hAnsi="Vazirmatn"/>
                <w:sz w:val="17"/>
              </w:rPr>
              <w:t>شماره پیگیری</w:t>
            </w:r>
          </w:p>
        </w:tc>
        <w:tc>
          <w:tcPr>
            <w:tcW w:type="dxa" w:w="3324"/>
            <w:vAlign w:val="center"/>
          </w:tcPr>
          <w:p>
            <w:pPr>
              <w:jc w:val="right"/>
              <w:bidi w:val="1"/>
            </w:pPr>
            <w:r>
              <w:rPr>
                <w:rFonts w:ascii="Vazirmatn" w:hAnsi="Vazirmatn"/>
                <w:sz w:val="17"/>
              </w:rPr>
              <w:t>reference_no</w:t>
            </w:r>
          </w:p>
        </w:tc>
        <w:tc>
          <w:tcPr>
            <w:tcW w:type="dxa" w:w="3324"/>
            <w:vAlign w:val="center"/>
          </w:tcPr>
          <w:p>
            <w:pPr>
              <w:jc w:val="right"/>
              <w:bidi w:val="1"/>
            </w:pPr>
            <w:r>
              <w:rPr>
                <w:rFonts w:ascii="Vazirmatn" w:hAnsi="Vazirmatn"/>
                <w:sz w:val="17"/>
              </w:rPr>
              <w:t>Text؛ حذف scientific notation</w:t>
            </w:r>
          </w:p>
        </w:tc>
      </w:tr>
      <w:tr>
        <w:tc>
          <w:tcPr>
            <w:tcW w:type="dxa" w:w="3324"/>
            <w:vAlign w:val="center"/>
          </w:tcPr>
          <w:p>
            <w:pPr>
              <w:jc w:val="right"/>
              <w:bidi w:val="1"/>
            </w:pPr>
            <w:r>
              <w:rPr>
                <w:rFonts w:ascii="Vazirmatn" w:hAnsi="Vazirmatn"/>
                <w:sz w:val="17"/>
              </w:rPr>
              <w:t>نام صاحب حساب</w:t>
            </w:r>
          </w:p>
        </w:tc>
        <w:tc>
          <w:tcPr>
            <w:tcW w:type="dxa" w:w="3324"/>
            <w:vAlign w:val="center"/>
          </w:tcPr>
          <w:p>
            <w:pPr>
              <w:jc w:val="right"/>
              <w:bidi w:val="1"/>
            </w:pPr>
            <w:r>
              <w:rPr>
                <w:rFonts w:ascii="Vazirmatn" w:hAnsi="Vazirmatn"/>
                <w:sz w:val="17"/>
              </w:rPr>
              <w:t>party_name</w:t>
            </w:r>
          </w:p>
        </w:tc>
        <w:tc>
          <w:tcPr>
            <w:tcW w:type="dxa" w:w="3324"/>
            <w:vAlign w:val="center"/>
          </w:tcPr>
          <w:p>
            <w:pPr>
              <w:jc w:val="right"/>
              <w:bidi w:val="1"/>
            </w:pPr>
            <w:r>
              <w:rPr>
                <w:rFonts w:ascii="Vazirmatn" w:hAnsi="Vazirmatn"/>
                <w:sz w:val="17"/>
              </w:rPr>
              <w:t>Lookup/Match به Party</w:t>
            </w:r>
          </w:p>
        </w:tc>
      </w:tr>
      <w:tr>
        <w:tc>
          <w:tcPr>
            <w:tcW w:type="dxa" w:w="3324"/>
            <w:vAlign w:val="center"/>
          </w:tcPr>
          <w:p>
            <w:pPr>
              <w:jc w:val="right"/>
              <w:bidi w:val="1"/>
            </w:pPr>
            <w:r>
              <w:rPr>
                <w:rFonts w:ascii="Vazirmatn" w:hAnsi="Vazirmatn"/>
                <w:sz w:val="17"/>
              </w:rPr>
              <w:t>حساب</w:t>
            </w:r>
          </w:p>
        </w:tc>
        <w:tc>
          <w:tcPr>
            <w:tcW w:type="dxa" w:w="3324"/>
            <w:vAlign w:val="center"/>
          </w:tcPr>
          <w:p>
            <w:pPr>
              <w:jc w:val="right"/>
              <w:bidi w:val="1"/>
            </w:pPr>
            <w:r>
              <w:rPr>
                <w:rFonts w:ascii="Vazirmatn" w:hAnsi="Vazirmatn"/>
                <w:sz w:val="17"/>
              </w:rPr>
              <w:t>account_code</w:t>
            </w:r>
          </w:p>
        </w:tc>
        <w:tc>
          <w:tcPr>
            <w:tcW w:type="dxa" w:w="3324"/>
            <w:vAlign w:val="center"/>
          </w:tcPr>
          <w:p>
            <w:pPr>
              <w:jc w:val="right"/>
              <w:bidi w:val="1"/>
            </w:pPr>
            <w:r>
              <w:rPr>
                <w:rFonts w:ascii="Vazirmatn" w:hAnsi="Vazirmatn"/>
                <w:sz w:val="17"/>
              </w:rPr>
              <w:t>Lookup به Chart of Accounts</w:t>
            </w:r>
          </w:p>
        </w:tc>
      </w:tr>
      <w:tr>
        <w:tc>
          <w:tcPr>
            <w:tcW w:type="dxa" w:w="3324"/>
            <w:vAlign w:val="center"/>
          </w:tcPr>
          <w:p>
            <w:pPr>
              <w:jc w:val="right"/>
              <w:bidi w:val="1"/>
            </w:pPr>
            <w:r>
              <w:rPr>
                <w:rFonts w:ascii="Vazirmatn" w:hAnsi="Vazirmatn"/>
                <w:sz w:val="17"/>
              </w:rPr>
              <w:t>واریز/برداشت</w:t>
            </w:r>
          </w:p>
        </w:tc>
        <w:tc>
          <w:tcPr>
            <w:tcW w:type="dxa" w:w="3324"/>
            <w:vAlign w:val="center"/>
          </w:tcPr>
          <w:p>
            <w:pPr>
              <w:jc w:val="right"/>
              <w:bidi w:val="1"/>
            </w:pPr>
            <w:r>
              <w:rPr>
                <w:rFonts w:ascii="Vazirmatn" w:hAnsi="Vazirmatn"/>
                <w:sz w:val="17"/>
              </w:rPr>
              <w:t>transaction_type</w:t>
            </w:r>
          </w:p>
        </w:tc>
        <w:tc>
          <w:tcPr>
            <w:tcW w:type="dxa" w:w="3324"/>
            <w:vAlign w:val="center"/>
          </w:tcPr>
          <w:p>
            <w:pPr>
              <w:jc w:val="right"/>
              <w:bidi w:val="1"/>
            </w:pPr>
            <w:r>
              <w:rPr>
                <w:rFonts w:ascii="Vazirmatn" w:hAnsi="Vazirmatn"/>
                <w:sz w:val="17"/>
              </w:rPr>
              <w:t>Rule-based؛ هر دو هم‌زمان = Error</w:t>
            </w:r>
          </w:p>
        </w:tc>
      </w:tr>
    </w:tbl>
    <w:p/>
    <w:p>
      <w:pPr>
        <w:pStyle w:val="Heading2"/>
        <w:jc w:val="right"/>
        <w:bidi w:val="1"/>
      </w:pPr>
      <w:r>
        <w:rPr>
          <w:rFonts w:ascii="Vazirmatn" w:hAnsi="Vazirmatn"/>
        </w:rPr>
        <w:t>۹.۳. Preview Grid</w:t>
      </w:r>
    </w:p>
    <w:p>
      <w:pPr>
        <w:jc w:val="right"/>
        <w:bidi w:val="1"/>
      </w:pPr>
      <w:r>
        <w:rPr>
          <w:rFonts w:ascii="Vazirmatn" w:hAnsi="Vazirmatn"/>
          <w:b w:val="0"/>
          <w:sz w:val="21"/>
        </w:rPr>
        <w:t>Preview باید دقیقاً در ترتیب ستون‌های هسته نمایش داده شود؛ کاربر نباید مجبور باشد شکل فایل اصلی بانک را ببیند.</w:t>
      </w:r>
    </w:p>
    <w:p>
      <w:pPr>
        <w:pStyle w:val="ListBullet"/>
        <w:jc w:val="right"/>
        <w:bidi w:val="1"/>
      </w:pPr>
      <w:r>
        <w:rPr>
          <w:rFonts w:ascii="Vazirmatn" w:hAnsi="Vazirmatn"/>
          <w:sz w:val="21"/>
        </w:rPr>
        <w:t>ستون وضعیت هر ردیف: آماده، نیازمند بررسی، تکراری احتمالی، خطا، ردشده.</w:t>
      </w:r>
    </w:p>
    <w:p>
      <w:pPr>
        <w:pStyle w:val="ListBullet"/>
        <w:jc w:val="right"/>
        <w:bidi w:val="1"/>
      </w:pPr>
      <w:r>
        <w:rPr>
          <w:rFonts w:ascii="Vazirmatn" w:hAnsi="Vazirmatn"/>
          <w:sz w:val="21"/>
        </w:rPr>
        <w:t>برای هر ردیف، کد حساب، طرف حساب، مرکز هزینه، پروژه و سایر داده‌های تکمیلی قابل انتخاب/تعریف باشد.</w:t>
      </w:r>
    </w:p>
    <w:p>
      <w:pPr>
        <w:pStyle w:val="ListBullet"/>
        <w:jc w:val="right"/>
        <w:bidi w:val="1"/>
      </w:pPr>
      <w:r>
        <w:rPr>
          <w:rFonts w:ascii="Vazirmatn" w:hAnsi="Vazirmatn"/>
          <w:sz w:val="21"/>
        </w:rPr>
        <w:t>Inline Create برای Party/Account/Bank/Cost Center بدون خروج از Import Studio.</w:t>
      </w:r>
    </w:p>
    <w:p>
      <w:pPr>
        <w:pStyle w:val="ListBullet"/>
        <w:jc w:val="right"/>
        <w:bidi w:val="1"/>
      </w:pPr>
      <w:r>
        <w:rPr>
          <w:rFonts w:ascii="Vazirmatn" w:hAnsi="Vazirmatn"/>
          <w:sz w:val="21"/>
        </w:rPr>
        <w:t>فیلتر، مرتب‌سازی، جست‌وجو، انتخاب گروهی و Apply to Selected.</w:t>
      </w:r>
    </w:p>
    <w:p>
      <w:pPr>
        <w:pStyle w:val="ListBullet"/>
        <w:jc w:val="right"/>
        <w:bidi w:val="1"/>
      </w:pPr>
      <w:r>
        <w:rPr>
          <w:rFonts w:ascii="Vazirmatn" w:hAnsi="Vazirmatn"/>
          <w:sz w:val="21"/>
        </w:rPr>
        <w:t>نمایش دلیل خطا، نه فقط رنگ قرمز.</w:t>
      </w:r>
    </w:p>
    <w:p>
      <w:pPr>
        <w:pStyle w:val="ListBullet"/>
        <w:jc w:val="right"/>
        <w:bidi w:val="1"/>
      </w:pPr>
      <w:r>
        <w:rPr>
          <w:rFonts w:ascii="Vazirmatn" w:hAnsi="Vazirmatn"/>
          <w:sz w:val="21"/>
        </w:rPr>
        <w:t>نمایش Source Row Number برای برگشت به فایل اصلی.</w:t>
      </w:r>
    </w:p>
    <w:p>
      <w:pPr>
        <w:pStyle w:val="ListBullet"/>
        <w:jc w:val="right"/>
        <w:bidi w:val="1"/>
      </w:pPr>
      <w:r>
        <w:rPr>
          <w:rFonts w:ascii="Vazirmatn" w:hAnsi="Vazirmatn"/>
          <w:sz w:val="21"/>
        </w:rPr>
        <w:t>نمایش Confidence برای تطبیق‌های هوشمند.</w:t>
      </w:r>
    </w:p>
    <w:p>
      <w:pPr>
        <w:pStyle w:val="ListBullet"/>
        <w:jc w:val="right"/>
        <w:bidi w:val="1"/>
      </w:pPr>
      <w:r>
        <w:rPr>
          <w:rFonts w:ascii="Vazirmatn" w:hAnsi="Vazirmatn"/>
          <w:sz w:val="21"/>
        </w:rPr>
        <w:t>Commit فقط برای ردیف‌هایی که قواعد اجباری را گذرانده‌اند.</w:t>
      </w:r>
    </w:p>
    <w:p>
      <w:pPr>
        <w:pStyle w:val="Heading2"/>
        <w:jc w:val="right"/>
        <w:bidi w:val="1"/>
      </w:pPr>
      <w:r>
        <w:rPr>
          <w:rFonts w:ascii="Vazirmatn" w:hAnsi="Vazirmatn"/>
        </w:rPr>
        <w:t>۹.۴. Mapping Template و نسخه‌بندی</w:t>
      </w:r>
    </w:p>
    <w:p>
      <w:pPr>
        <w:pStyle w:val="ListBullet"/>
        <w:jc w:val="right"/>
        <w:bidi w:val="1"/>
      </w:pPr>
      <w:r>
        <w:rPr>
          <w:rFonts w:ascii="Vazirmatn" w:hAnsi="Vazirmatn"/>
          <w:sz w:val="21"/>
        </w:rPr>
        <w:t>هر بانک/منبع/شیت می‌تواند Template مستقل داشته باشد.</w:t>
      </w:r>
    </w:p>
    <w:p>
      <w:pPr>
        <w:pStyle w:val="ListBullet"/>
        <w:jc w:val="right"/>
        <w:bidi w:val="1"/>
      </w:pPr>
      <w:r>
        <w:rPr>
          <w:rFonts w:ascii="Vazirmatn" w:hAnsi="Vazirmatn"/>
          <w:sz w:val="21"/>
        </w:rPr>
        <w:t>Template شامل نام، نسخه، ستون‌های منبع، مقصد، Transformها، Rules و نمونه تست است.</w:t>
      </w:r>
    </w:p>
    <w:p>
      <w:pPr>
        <w:pStyle w:val="ListBullet"/>
        <w:jc w:val="right"/>
        <w:bidi w:val="1"/>
      </w:pPr>
      <w:r>
        <w:rPr>
          <w:rFonts w:ascii="Vazirmatn" w:hAnsi="Vazirmatn"/>
          <w:sz w:val="21"/>
        </w:rPr>
        <w:t>در Upload بعدی سیستم Template مناسب را پیشنهاد می‌کند، ولی تغییر قالب را تشخیص می‌دهد.</w:t>
      </w:r>
    </w:p>
    <w:p>
      <w:pPr>
        <w:pStyle w:val="ListBullet"/>
        <w:jc w:val="right"/>
        <w:bidi w:val="1"/>
      </w:pPr>
      <w:r>
        <w:rPr>
          <w:rFonts w:ascii="Vazirmatn" w:hAnsi="Vazirmatn"/>
          <w:sz w:val="21"/>
        </w:rPr>
        <w:t>Template قدیمی هرگز به‌صورت silent overwrite نشود.</w:t>
      </w:r>
    </w:p>
    <w:p>
      <w:pPr>
        <w:pStyle w:val="ListBullet"/>
        <w:jc w:val="right"/>
        <w:bidi w:val="1"/>
      </w:pPr>
      <w:r>
        <w:rPr>
          <w:rFonts w:ascii="Vazirmatn" w:hAnsi="Vazirmatn"/>
          <w:sz w:val="21"/>
        </w:rPr>
        <w:t>نمونه واقعی بی‌نام برای تست مثبت و منفی نگهداری شود.</w:t>
      </w:r>
    </w:p>
    <w:p>
      <w:pPr>
        <w:pStyle w:val="Heading1"/>
        <w:jc w:val="right"/>
        <w:bidi w:val="1"/>
      </w:pPr>
      <w:r>
        <w:rPr>
          <w:rFonts w:ascii="Vazirmatn" w:hAnsi="Vazirmatn"/>
        </w:rPr>
        <w:t>۱۰. هسته حسابداری و خزانه</w:t>
      </w:r>
    </w:p>
    <w:p>
      <w:pPr>
        <w:pStyle w:val="Heading2"/>
        <w:jc w:val="right"/>
        <w:bidi w:val="1"/>
      </w:pPr>
      <w:r>
        <w:rPr>
          <w:rFonts w:ascii="Vazirmatn" w:hAnsi="Vazirmatn"/>
        </w:rPr>
        <w:t>۱۰.۱. حساب‌ها و کدینگ</w:t>
      </w:r>
    </w:p>
    <w:p>
      <w:pPr>
        <w:pStyle w:val="ListBullet"/>
        <w:jc w:val="right"/>
        <w:bidi w:val="1"/>
      </w:pPr>
      <w:r>
        <w:rPr>
          <w:rFonts w:ascii="Vazirmatn" w:hAnsi="Vazirmatn"/>
          <w:sz w:val="21"/>
        </w:rPr>
        <w:t>Chart of Accounts سلسله‌مراتبی با کد، عنوان، ماهیت، سطح، وضعیت فعال/غیرفعال و قواعد مجاز.</w:t>
      </w:r>
    </w:p>
    <w:p>
      <w:pPr>
        <w:pStyle w:val="ListBullet"/>
        <w:jc w:val="right"/>
        <w:bidi w:val="1"/>
      </w:pPr>
      <w:r>
        <w:rPr>
          <w:rFonts w:ascii="Vazirmatn" w:hAnsi="Vazirmatn"/>
          <w:sz w:val="21"/>
        </w:rPr>
        <w:t>تعریف حساب از هر فرم با Quick Create؛ تغییرات حساس نیازمند مجوز.</w:t>
      </w:r>
    </w:p>
    <w:p>
      <w:pPr>
        <w:pStyle w:val="ListBullet"/>
        <w:jc w:val="right"/>
        <w:bidi w:val="1"/>
      </w:pPr>
      <w:r>
        <w:rPr>
          <w:rFonts w:ascii="Vazirmatn" w:hAnsi="Vazirmatn"/>
          <w:sz w:val="21"/>
        </w:rPr>
        <w:t>جست‌وجو با کد، عنوان، نام مستعار و مسیر سلسله‌مراتبی.</w:t>
      </w:r>
    </w:p>
    <w:p>
      <w:pPr>
        <w:pStyle w:val="Heading2"/>
        <w:jc w:val="right"/>
        <w:bidi w:val="1"/>
      </w:pPr>
      <w:r>
        <w:rPr>
          <w:rFonts w:ascii="Vazirmatn" w:hAnsi="Vazirmatn"/>
        </w:rPr>
        <w:t>۱۰.۲. سند حسابداری</w:t>
      </w:r>
    </w:p>
    <w:p>
      <w:pPr>
        <w:pStyle w:val="ListBullet"/>
        <w:jc w:val="right"/>
        <w:bidi w:val="1"/>
      </w:pPr>
      <w:r>
        <w:rPr>
          <w:rFonts w:ascii="Vazirmatn" w:hAnsi="Vazirmatn"/>
          <w:sz w:val="21"/>
        </w:rPr>
        <w:t>سند دوطرفه با Journal Entry و Journal Lines.</w:t>
      </w:r>
    </w:p>
    <w:p>
      <w:pPr>
        <w:pStyle w:val="ListBullet"/>
        <w:jc w:val="right"/>
        <w:bidi w:val="1"/>
      </w:pPr>
      <w:r>
        <w:rPr>
          <w:rFonts w:ascii="Vazirmatn" w:hAnsi="Vazirmatn"/>
          <w:sz w:val="21"/>
        </w:rPr>
        <w:t>جمع بدهکار و بستانکار سند قطعی برابر باشد.</w:t>
      </w:r>
    </w:p>
    <w:p>
      <w:pPr>
        <w:pStyle w:val="ListBullet"/>
        <w:jc w:val="right"/>
        <w:bidi w:val="1"/>
      </w:pPr>
      <w:r>
        <w:rPr>
          <w:rFonts w:ascii="Vazirmatn" w:hAnsi="Vazirmatn"/>
          <w:sz w:val="21"/>
        </w:rPr>
        <w:t>تاریخ، دوره، شرح، مرجع، پیوست، ثبت‌کننده، تأییدکننده و وضعیت مشخص باشد.</w:t>
      </w:r>
    </w:p>
    <w:p>
      <w:pPr>
        <w:pStyle w:val="ListBullet"/>
        <w:jc w:val="right"/>
        <w:bidi w:val="1"/>
      </w:pPr>
      <w:r>
        <w:rPr>
          <w:rFonts w:ascii="Vazirmatn" w:hAnsi="Vazirmatn"/>
          <w:sz w:val="21"/>
        </w:rPr>
        <w:t>دوره بسته‌شده از ثبت/اصلاح غیرمجاز جلوگیری کند.</w:t>
      </w:r>
    </w:p>
    <w:p>
      <w:pPr>
        <w:pStyle w:val="ListBullet"/>
        <w:jc w:val="right"/>
        <w:bidi w:val="1"/>
      </w:pPr>
      <w:r>
        <w:rPr>
          <w:rFonts w:ascii="Vazirmatn" w:hAnsi="Vazirmatn"/>
          <w:sz w:val="21"/>
        </w:rPr>
        <w:t>اصلاح سند Posted با Reverse/Correct و دلیل انجام شود.</w:t>
      </w:r>
    </w:p>
    <w:p>
      <w:pPr>
        <w:pStyle w:val="Heading2"/>
        <w:jc w:val="right"/>
        <w:bidi w:val="1"/>
      </w:pPr>
      <w:r>
        <w:rPr>
          <w:rFonts w:ascii="Vazirmatn" w:hAnsi="Vazirmatn"/>
        </w:rPr>
        <w:t>۱۰.۳. صورت‌ها و ترازها</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گزارش</w:t>
            </w:r>
          </w:p>
        </w:tc>
        <w:tc>
          <w:tcPr>
            <w:tcW w:type="dxa" w:w="4986"/>
            <w:shd w:fill="E9EEF3"/>
            <w:vAlign w:val="center"/>
          </w:tcPr>
          <w:p>
            <w:pPr>
              <w:jc w:val="right"/>
              <w:bidi w:val="1"/>
            </w:pPr>
            <w:r>
              <w:rPr>
                <w:rFonts w:ascii="Vazirmatn" w:hAnsi="Vazirmatn"/>
                <w:b/>
                <w:sz w:val="18"/>
              </w:rPr>
              <w:t>حداقل قابلیت</w:t>
            </w:r>
          </w:p>
        </w:tc>
      </w:tr>
      <w:tr>
        <w:tc>
          <w:tcPr>
            <w:tcW w:type="dxa" w:w="4986"/>
            <w:vAlign w:val="center"/>
          </w:tcPr>
          <w:p>
            <w:pPr>
              <w:jc w:val="right"/>
              <w:bidi w:val="1"/>
            </w:pPr>
            <w:r>
              <w:rPr>
                <w:rFonts w:ascii="Vazirmatn" w:hAnsi="Vazirmatn"/>
                <w:sz w:val="17"/>
              </w:rPr>
              <w:t>دفتر کل</w:t>
            </w:r>
          </w:p>
        </w:tc>
        <w:tc>
          <w:tcPr>
            <w:tcW w:type="dxa" w:w="4986"/>
            <w:vAlign w:val="center"/>
          </w:tcPr>
          <w:p>
            <w:pPr>
              <w:jc w:val="right"/>
              <w:bidi w:val="1"/>
            </w:pPr>
            <w:r>
              <w:rPr>
                <w:rFonts w:ascii="Vazirmatn" w:hAnsi="Vazirmatn"/>
                <w:sz w:val="17"/>
              </w:rPr>
              <w:t>فیلتر حساب/دوره، گردش، مانده، Drill-down تا سند و منبع</w:t>
            </w:r>
          </w:p>
        </w:tc>
      </w:tr>
      <w:tr>
        <w:tc>
          <w:tcPr>
            <w:tcW w:type="dxa" w:w="4986"/>
            <w:vAlign w:val="center"/>
          </w:tcPr>
          <w:p>
            <w:pPr>
              <w:jc w:val="right"/>
              <w:bidi w:val="1"/>
            </w:pPr>
            <w:r>
              <w:rPr>
                <w:rFonts w:ascii="Vazirmatn" w:hAnsi="Vazirmatn"/>
                <w:sz w:val="17"/>
              </w:rPr>
              <w:t>دفتر معین</w:t>
            </w:r>
          </w:p>
        </w:tc>
        <w:tc>
          <w:tcPr>
            <w:tcW w:type="dxa" w:w="4986"/>
            <w:vAlign w:val="center"/>
          </w:tcPr>
          <w:p>
            <w:pPr>
              <w:jc w:val="right"/>
              <w:bidi w:val="1"/>
            </w:pPr>
            <w:r>
              <w:rPr>
                <w:rFonts w:ascii="Vazirmatn" w:hAnsi="Vazirmatn"/>
                <w:sz w:val="17"/>
              </w:rPr>
              <w:t>طرف حساب/حساب تفصیلی، بدهکار، بستانکار، مانده</w:t>
            </w:r>
          </w:p>
        </w:tc>
      </w:tr>
      <w:tr>
        <w:tc>
          <w:tcPr>
            <w:tcW w:type="dxa" w:w="4986"/>
            <w:vAlign w:val="center"/>
          </w:tcPr>
          <w:p>
            <w:pPr>
              <w:jc w:val="right"/>
              <w:bidi w:val="1"/>
            </w:pPr>
            <w:r>
              <w:rPr>
                <w:rFonts w:ascii="Vazirmatn" w:hAnsi="Vazirmatn"/>
                <w:sz w:val="17"/>
              </w:rPr>
              <w:t>تراز آزمایشی</w:t>
            </w:r>
          </w:p>
        </w:tc>
        <w:tc>
          <w:tcPr>
            <w:tcW w:type="dxa" w:w="4986"/>
            <w:vAlign w:val="center"/>
          </w:tcPr>
          <w:p>
            <w:pPr>
              <w:jc w:val="right"/>
              <w:bidi w:val="1"/>
            </w:pPr>
            <w:r>
              <w:rPr>
                <w:rFonts w:ascii="Vazirmatn" w:hAnsi="Vazirmatn"/>
                <w:sz w:val="17"/>
              </w:rPr>
              <w:t>سطح حساب، دوره، مانده اول دوره، گردش، مانده پایان</w:t>
            </w:r>
          </w:p>
        </w:tc>
      </w:tr>
      <w:tr>
        <w:tc>
          <w:tcPr>
            <w:tcW w:type="dxa" w:w="4986"/>
            <w:vAlign w:val="center"/>
          </w:tcPr>
          <w:p>
            <w:pPr>
              <w:jc w:val="right"/>
              <w:bidi w:val="1"/>
            </w:pPr>
            <w:r>
              <w:rPr>
                <w:rFonts w:ascii="Vazirmatn" w:hAnsi="Vazirmatn"/>
                <w:sz w:val="17"/>
              </w:rPr>
              <w:t>ترازنامه</w:t>
            </w:r>
          </w:p>
        </w:tc>
        <w:tc>
          <w:tcPr>
            <w:tcW w:type="dxa" w:w="4986"/>
            <w:vAlign w:val="center"/>
          </w:tcPr>
          <w:p>
            <w:pPr>
              <w:jc w:val="right"/>
              <w:bidi w:val="1"/>
            </w:pPr>
            <w:r>
              <w:rPr>
                <w:rFonts w:ascii="Vazirmatn" w:hAnsi="Vazirmatn"/>
                <w:sz w:val="17"/>
              </w:rPr>
              <w:t>دارایی، بدهی، حقوق مالکانه؛ وضعیت و دوره مشخص</w:t>
            </w:r>
          </w:p>
        </w:tc>
      </w:tr>
      <w:tr>
        <w:tc>
          <w:tcPr>
            <w:tcW w:type="dxa" w:w="4986"/>
            <w:vAlign w:val="center"/>
          </w:tcPr>
          <w:p>
            <w:pPr>
              <w:jc w:val="right"/>
              <w:bidi w:val="1"/>
            </w:pPr>
            <w:r>
              <w:rPr>
                <w:rFonts w:ascii="Vazirmatn" w:hAnsi="Vazirmatn"/>
                <w:sz w:val="17"/>
              </w:rPr>
              <w:t>سود و زیان</w:t>
            </w:r>
          </w:p>
        </w:tc>
        <w:tc>
          <w:tcPr>
            <w:tcW w:type="dxa" w:w="4986"/>
            <w:vAlign w:val="center"/>
          </w:tcPr>
          <w:p>
            <w:pPr>
              <w:jc w:val="right"/>
              <w:bidi w:val="1"/>
            </w:pPr>
            <w:r>
              <w:rPr>
                <w:rFonts w:ascii="Vazirmatn" w:hAnsi="Vazirmatn"/>
                <w:sz w:val="17"/>
              </w:rPr>
              <w:t>درآمد، بهای تمام‌شده، هزینه، سود/زیان؛ مبنای هزینه روشن</w:t>
            </w:r>
          </w:p>
        </w:tc>
      </w:tr>
      <w:tr>
        <w:tc>
          <w:tcPr>
            <w:tcW w:type="dxa" w:w="4986"/>
            <w:vAlign w:val="center"/>
          </w:tcPr>
          <w:p>
            <w:pPr>
              <w:jc w:val="right"/>
              <w:bidi w:val="1"/>
            </w:pPr>
            <w:r>
              <w:rPr>
                <w:rFonts w:ascii="Vazirmatn" w:hAnsi="Vazirmatn"/>
                <w:sz w:val="17"/>
              </w:rPr>
              <w:t>گردش وجوه/بانک</w:t>
            </w:r>
          </w:p>
        </w:tc>
        <w:tc>
          <w:tcPr>
            <w:tcW w:type="dxa" w:w="4986"/>
            <w:vAlign w:val="center"/>
          </w:tcPr>
          <w:p>
            <w:pPr>
              <w:jc w:val="right"/>
              <w:bidi w:val="1"/>
            </w:pPr>
            <w:r>
              <w:rPr>
                <w:rFonts w:ascii="Vazirmatn" w:hAnsi="Vazirmatn"/>
                <w:sz w:val="17"/>
              </w:rPr>
              <w:t>دریافت، پرداخت، انتقال، مانده و تطبیق</w:t>
            </w:r>
          </w:p>
        </w:tc>
      </w:tr>
      <w:tr>
        <w:tc>
          <w:tcPr>
            <w:tcW w:type="dxa" w:w="4986"/>
            <w:vAlign w:val="center"/>
          </w:tcPr>
          <w:p>
            <w:pPr>
              <w:jc w:val="right"/>
              <w:bidi w:val="1"/>
            </w:pPr>
            <w:r>
              <w:rPr>
                <w:rFonts w:ascii="Vazirmatn" w:hAnsi="Vazirmatn"/>
                <w:sz w:val="17"/>
              </w:rPr>
              <w:t>سن بدهی/مطالبات</w:t>
            </w:r>
          </w:p>
        </w:tc>
        <w:tc>
          <w:tcPr>
            <w:tcW w:type="dxa" w:w="4986"/>
            <w:vAlign w:val="center"/>
          </w:tcPr>
          <w:p>
            <w:pPr>
              <w:jc w:val="right"/>
              <w:bidi w:val="1"/>
            </w:pPr>
            <w:r>
              <w:rPr>
                <w:rFonts w:ascii="Vazirmatn" w:hAnsi="Vazirmatn"/>
                <w:sz w:val="17"/>
              </w:rPr>
              <w:t>Aging، سررسید، طرف حساب، اقدام بعدی</w:t>
            </w:r>
          </w:p>
        </w:tc>
      </w:tr>
      <w:tr>
        <w:tc>
          <w:tcPr>
            <w:tcW w:type="dxa" w:w="4986"/>
            <w:vAlign w:val="center"/>
          </w:tcPr>
          <w:p>
            <w:pPr>
              <w:jc w:val="right"/>
              <w:bidi w:val="1"/>
            </w:pPr>
            <w:r>
              <w:rPr>
                <w:rFonts w:ascii="Vazirmatn" w:hAnsi="Vazirmatn"/>
                <w:sz w:val="17"/>
              </w:rPr>
              <w:t>صورت حساب طرف حساب</w:t>
            </w:r>
          </w:p>
        </w:tc>
        <w:tc>
          <w:tcPr>
            <w:tcW w:type="dxa" w:w="4986"/>
            <w:vAlign w:val="center"/>
          </w:tcPr>
          <w:p>
            <w:pPr>
              <w:jc w:val="right"/>
              <w:bidi w:val="1"/>
            </w:pPr>
            <w:r>
              <w:rPr>
                <w:rFonts w:ascii="Vazirmatn" w:hAnsi="Vazirmatn"/>
                <w:sz w:val="17"/>
              </w:rPr>
              <w:t>Timeline کامل عملیات مالی و اسناد مرتبط</w:t>
            </w:r>
          </w:p>
        </w:tc>
      </w:tr>
    </w:tbl>
    <w:p/>
    <w:p>
      <w:pPr>
        <w:pStyle w:val="Heading1"/>
        <w:jc w:val="right"/>
        <w:bidi w:val="1"/>
      </w:pPr>
      <w:r>
        <w:rPr>
          <w:rFonts w:ascii="Vazirmatn" w:hAnsi="Vazirmatn"/>
        </w:rPr>
        <w:t>۱۱. ماژول‌های عملیاتی</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ماژول</w:t>
            </w:r>
          </w:p>
        </w:tc>
        <w:tc>
          <w:tcPr>
            <w:tcW w:type="dxa" w:w="4986"/>
            <w:shd w:fill="E9EEF3"/>
            <w:vAlign w:val="center"/>
          </w:tcPr>
          <w:p>
            <w:pPr>
              <w:jc w:val="right"/>
              <w:bidi w:val="1"/>
            </w:pPr>
            <w:r>
              <w:rPr>
                <w:rFonts w:ascii="Vazirmatn" w:hAnsi="Vazirmatn"/>
                <w:b/>
                <w:sz w:val="18"/>
              </w:rPr>
              <w:t>دامنه</w:t>
            </w:r>
          </w:p>
        </w:tc>
      </w:tr>
      <w:tr>
        <w:tc>
          <w:tcPr>
            <w:tcW w:type="dxa" w:w="4986"/>
            <w:vAlign w:val="center"/>
          </w:tcPr>
          <w:p>
            <w:pPr>
              <w:jc w:val="right"/>
              <w:bidi w:val="1"/>
            </w:pPr>
            <w:r>
              <w:rPr>
                <w:rFonts w:ascii="Vazirmatn" w:hAnsi="Vazirmatn"/>
                <w:sz w:val="17"/>
              </w:rPr>
              <w:t>بانک و خزانه</w:t>
            </w:r>
          </w:p>
        </w:tc>
        <w:tc>
          <w:tcPr>
            <w:tcW w:type="dxa" w:w="4986"/>
            <w:vAlign w:val="center"/>
          </w:tcPr>
          <w:p>
            <w:pPr>
              <w:jc w:val="right"/>
              <w:bidi w:val="1"/>
            </w:pPr>
            <w:r>
              <w:rPr>
                <w:rFonts w:ascii="Vazirmatn" w:hAnsi="Vazirmatn"/>
                <w:sz w:val="17"/>
              </w:rPr>
              <w:t>حساب‌های بانکی، گردش، دریافت/پرداخت، انتقال، تطبیق بانکی، Import Studio، مانده</w:t>
            </w:r>
          </w:p>
        </w:tc>
      </w:tr>
      <w:tr>
        <w:tc>
          <w:tcPr>
            <w:tcW w:type="dxa" w:w="4986"/>
            <w:vAlign w:val="center"/>
          </w:tcPr>
          <w:p>
            <w:pPr>
              <w:jc w:val="right"/>
              <w:bidi w:val="1"/>
            </w:pPr>
            <w:r>
              <w:rPr>
                <w:rFonts w:ascii="Vazirmatn" w:hAnsi="Vazirmatn"/>
                <w:sz w:val="17"/>
              </w:rPr>
              <w:t>چک</w:t>
            </w:r>
          </w:p>
        </w:tc>
        <w:tc>
          <w:tcPr>
            <w:tcW w:type="dxa" w:w="4986"/>
            <w:vAlign w:val="center"/>
          </w:tcPr>
          <w:p>
            <w:pPr>
              <w:jc w:val="right"/>
              <w:bidi w:val="1"/>
            </w:pPr>
            <w:r>
              <w:rPr>
                <w:rFonts w:ascii="Vazirmatn" w:hAnsi="Vazirmatn"/>
                <w:sz w:val="17"/>
              </w:rPr>
              <w:t>صادره/دریافتی، شماره، مبلغ، تاریخ، بانک، شعبه، ذی‌نفع، وضعیت، سررسید، پاس/برگشت، علت، پیوست، تاریخچه</w:t>
            </w:r>
          </w:p>
        </w:tc>
      </w:tr>
      <w:tr>
        <w:tc>
          <w:tcPr>
            <w:tcW w:type="dxa" w:w="4986"/>
            <w:vAlign w:val="center"/>
          </w:tcPr>
          <w:p>
            <w:pPr>
              <w:jc w:val="right"/>
              <w:bidi w:val="1"/>
            </w:pPr>
            <w:r>
              <w:rPr>
                <w:rFonts w:ascii="Vazirmatn" w:hAnsi="Vazirmatn"/>
                <w:sz w:val="17"/>
              </w:rPr>
              <w:t>باسکول</w:t>
            </w:r>
          </w:p>
        </w:tc>
        <w:tc>
          <w:tcPr>
            <w:tcW w:type="dxa" w:w="4986"/>
            <w:vAlign w:val="center"/>
          </w:tcPr>
          <w:p>
            <w:pPr>
              <w:jc w:val="right"/>
              <w:bidi w:val="1"/>
            </w:pPr>
            <w:r>
              <w:rPr>
                <w:rFonts w:ascii="Vazirmatn" w:hAnsi="Vazirmatn"/>
                <w:sz w:val="17"/>
              </w:rPr>
              <w:t>ورود بار، وزن ناخالص/خالص، وسیله، راننده، محصول، طرف حساب، اتصال به خرید/فروش، اصلاح و Audit</w:t>
            </w:r>
          </w:p>
        </w:tc>
      </w:tr>
      <w:tr>
        <w:tc>
          <w:tcPr>
            <w:tcW w:type="dxa" w:w="4986"/>
            <w:vAlign w:val="center"/>
          </w:tcPr>
          <w:p>
            <w:pPr>
              <w:jc w:val="right"/>
              <w:bidi w:val="1"/>
            </w:pPr>
            <w:r>
              <w:rPr>
                <w:rFonts w:ascii="Vazirmatn" w:hAnsi="Vazirmatn"/>
                <w:sz w:val="17"/>
              </w:rPr>
              <w:t>خرید</w:t>
            </w:r>
          </w:p>
        </w:tc>
        <w:tc>
          <w:tcPr>
            <w:tcW w:type="dxa" w:w="4986"/>
            <w:vAlign w:val="center"/>
          </w:tcPr>
          <w:p>
            <w:pPr>
              <w:jc w:val="right"/>
              <w:bidi w:val="1"/>
            </w:pPr>
            <w:r>
              <w:rPr>
                <w:rFonts w:ascii="Vazirmatn" w:hAnsi="Vazirmatn"/>
                <w:sz w:val="17"/>
              </w:rPr>
              <w:t>خرید بر مبنای باسکول/سند، قیمت، وزن، کسورات، پرداخت، مرجوعی، هزینه مرتبط</w:t>
            </w:r>
          </w:p>
        </w:tc>
      </w:tr>
      <w:tr>
        <w:tc>
          <w:tcPr>
            <w:tcW w:type="dxa" w:w="4986"/>
            <w:vAlign w:val="center"/>
          </w:tcPr>
          <w:p>
            <w:pPr>
              <w:jc w:val="right"/>
              <w:bidi w:val="1"/>
            </w:pPr>
            <w:r>
              <w:rPr>
                <w:rFonts w:ascii="Vazirmatn" w:hAnsi="Vazirmatn"/>
                <w:sz w:val="17"/>
              </w:rPr>
              <w:t>فروش</w:t>
            </w:r>
          </w:p>
        </w:tc>
        <w:tc>
          <w:tcPr>
            <w:tcW w:type="dxa" w:w="4986"/>
            <w:vAlign w:val="center"/>
          </w:tcPr>
          <w:p>
            <w:pPr>
              <w:jc w:val="right"/>
              <w:bidi w:val="1"/>
            </w:pPr>
            <w:r>
              <w:rPr>
                <w:rFonts w:ascii="Vazirmatn" w:hAnsi="Vazirmatn"/>
                <w:sz w:val="17"/>
              </w:rPr>
              <w:t>مشتری، محصول، وزن، قیمت، بسته‌بندی، حمل، تخفیف، دریافت، مرجوعی</w:t>
            </w:r>
          </w:p>
        </w:tc>
      </w:tr>
      <w:tr>
        <w:tc>
          <w:tcPr>
            <w:tcW w:type="dxa" w:w="4986"/>
            <w:vAlign w:val="center"/>
          </w:tcPr>
          <w:p>
            <w:pPr>
              <w:jc w:val="right"/>
              <w:bidi w:val="1"/>
            </w:pPr>
            <w:r>
              <w:rPr>
                <w:rFonts w:ascii="Vazirmatn" w:hAnsi="Vazirmatn"/>
                <w:sz w:val="17"/>
              </w:rPr>
              <w:t>انبار و سبد</w:t>
            </w:r>
          </w:p>
        </w:tc>
        <w:tc>
          <w:tcPr>
            <w:tcW w:type="dxa" w:w="4986"/>
            <w:vAlign w:val="center"/>
          </w:tcPr>
          <w:p>
            <w:pPr>
              <w:jc w:val="right"/>
              <w:bidi w:val="1"/>
            </w:pPr>
            <w:r>
              <w:rPr>
                <w:rFonts w:ascii="Vazirmatn" w:hAnsi="Vazirmatn"/>
                <w:sz w:val="17"/>
              </w:rPr>
              <w:t>نوع سبد، ورود/خروج/انتقال/مفقودی/تعدیل، موجودی لحظه‌ای و کارتکس</w:t>
            </w:r>
          </w:p>
        </w:tc>
      </w:tr>
      <w:tr>
        <w:tc>
          <w:tcPr>
            <w:tcW w:type="dxa" w:w="4986"/>
            <w:vAlign w:val="center"/>
          </w:tcPr>
          <w:p>
            <w:pPr>
              <w:jc w:val="right"/>
              <w:bidi w:val="1"/>
            </w:pPr>
            <w:r>
              <w:rPr>
                <w:rFonts w:ascii="Vazirmatn" w:hAnsi="Vazirmatn"/>
                <w:sz w:val="17"/>
              </w:rPr>
              <w:t>کارکنان و دستمزد</w:t>
            </w:r>
          </w:p>
        </w:tc>
        <w:tc>
          <w:tcPr>
            <w:tcW w:type="dxa" w:w="4986"/>
            <w:vAlign w:val="center"/>
          </w:tcPr>
          <w:p>
            <w:pPr>
              <w:jc w:val="right"/>
              <w:bidi w:val="1"/>
            </w:pPr>
            <w:r>
              <w:rPr>
                <w:rFonts w:ascii="Vazirmatn" w:hAnsi="Vazirmatn"/>
                <w:sz w:val="17"/>
              </w:rPr>
              <w:t>کارمند، گروه کاری، رویداد کار، مقدار، نرخ، سهم، پرداخت، کارتکس</w:t>
            </w:r>
          </w:p>
        </w:tc>
      </w:tr>
      <w:tr>
        <w:tc>
          <w:tcPr>
            <w:tcW w:type="dxa" w:w="4986"/>
            <w:vAlign w:val="center"/>
          </w:tcPr>
          <w:p>
            <w:pPr>
              <w:jc w:val="right"/>
              <w:bidi w:val="1"/>
            </w:pPr>
            <w:r>
              <w:rPr>
                <w:rFonts w:ascii="Vazirmatn" w:hAnsi="Vazirmatn"/>
                <w:sz w:val="17"/>
              </w:rPr>
              <w:t>هزینه</w:t>
            </w:r>
          </w:p>
        </w:tc>
        <w:tc>
          <w:tcPr>
            <w:tcW w:type="dxa" w:w="4986"/>
            <w:vAlign w:val="center"/>
          </w:tcPr>
          <w:p>
            <w:pPr>
              <w:jc w:val="right"/>
              <w:bidi w:val="1"/>
            </w:pPr>
            <w:r>
              <w:rPr>
                <w:rFonts w:ascii="Vazirmatn" w:hAnsi="Vazirmatn"/>
                <w:sz w:val="17"/>
              </w:rPr>
              <w:t>هزینه، گروه، مرکز هزینه، طرف حساب، سند مالی، پیوست، گزارش</w:t>
            </w:r>
          </w:p>
        </w:tc>
      </w:tr>
      <w:tr>
        <w:tc>
          <w:tcPr>
            <w:tcW w:type="dxa" w:w="4986"/>
            <w:vAlign w:val="center"/>
          </w:tcPr>
          <w:p>
            <w:pPr>
              <w:jc w:val="right"/>
              <w:bidi w:val="1"/>
            </w:pPr>
            <w:r>
              <w:rPr>
                <w:rFonts w:ascii="Vazirmatn" w:hAnsi="Vazirmatn"/>
                <w:sz w:val="17"/>
              </w:rPr>
              <w:t>تعاریف پایه</w:t>
            </w:r>
          </w:p>
        </w:tc>
        <w:tc>
          <w:tcPr>
            <w:tcW w:type="dxa" w:w="4986"/>
            <w:vAlign w:val="center"/>
          </w:tcPr>
          <w:p>
            <w:pPr>
              <w:jc w:val="right"/>
              <w:bidi w:val="1"/>
            </w:pPr>
            <w:r>
              <w:rPr>
                <w:rFonts w:ascii="Vazirmatn" w:hAnsi="Vazirmatn"/>
                <w:sz w:val="17"/>
              </w:rPr>
              <w:t>طرف حساب، محصول، واحد، بانک، حساب، انبار، مرکز هزینه، گروه کاری و تنظیمات</w:t>
            </w:r>
          </w:p>
        </w:tc>
      </w:tr>
    </w:tbl>
    <w:p/>
    <w:p>
      <w:pPr>
        <w:pStyle w:val="Heading1"/>
        <w:jc w:val="right"/>
        <w:bidi w:val="1"/>
      </w:pPr>
      <w:r>
        <w:rPr>
          <w:rFonts w:ascii="Vazirmatn" w:hAnsi="Vazirmatn"/>
        </w:rPr>
        <w:t>۱۲. مرکز چک و صف اقدامات</w:t>
      </w:r>
    </w:p>
    <w:p>
      <w:pPr>
        <w:pStyle w:val="ListBullet"/>
        <w:jc w:val="right"/>
        <w:bidi w:val="1"/>
      </w:pPr>
      <w:r>
        <w:rPr>
          <w:rFonts w:ascii="Vazirmatn" w:hAnsi="Vazirmatn"/>
          <w:sz w:val="21"/>
        </w:rPr>
        <w:t>دو نمای اصلی: Timeline و Table.</w:t>
      </w:r>
    </w:p>
    <w:p>
      <w:pPr>
        <w:pStyle w:val="ListBullet"/>
        <w:jc w:val="right"/>
        <w:bidi w:val="1"/>
      </w:pPr>
      <w:r>
        <w:rPr>
          <w:rFonts w:ascii="Vazirmatn" w:hAnsi="Vazirmatn"/>
          <w:sz w:val="21"/>
        </w:rPr>
        <w:t>فیلترهای صادره/دریافتی، بانک، شعبه، ذی‌نفع، وضعیت، سررسید گذشته/آینده و مبلغ.</w:t>
      </w:r>
    </w:p>
    <w:p>
      <w:pPr>
        <w:pStyle w:val="ListBullet"/>
        <w:jc w:val="right"/>
        <w:bidi w:val="1"/>
      </w:pPr>
      <w:r>
        <w:rPr>
          <w:rFonts w:ascii="Vazirmatn" w:hAnsi="Vazirmatn"/>
          <w:sz w:val="21"/>
        </w:rPr>
        <w:t>مرتب‌سازی صعودی/نزولی مبلغ و تاریخ؛ جست‌وجوی شماره چک.</w:t>
      </w:r>
    </w:p>
    <w:p>
      <w:pPr>
        <w:pStyle w:val="ListBullet"/>
        <w:jc w:val="right"/>
        <w:bidi w:val="1"/>
      </w:pPr>
      <w:r>
        <w:rPr>
          <w:rFonts w:ascii="Vazirmatn" w:hAnsi="Vazirmatn"/>
          <w:sz w:val="21"/>
        </w:rPr>
        <w:t>Action Queue برای چک‌های نزدیک سررسید، برگشتی، نیازمند تطبیق و بدون تعیین تکلیف.</w:t>
      </w:r>
    </w:p>
    <w:p>
      <w:pPr>
        <w:pStyle w:val="ListBullet"/>
        <w:jc w:val="right"/>
        <w:bidi w:val="1"/>
      </w:pPr>
      <w:r>
        <w:rPr>
          <w:rFonts w:ascii="Vazirmatn" w:hAnsi="Vazirmatn"/>
          <w:sz w:val="21"/>
        </w:rPr>
        <w:t>پاس/برگشت با تطبیق با گردش بانک و ثبت علت و پیوست.</w:t>
      </w:r>
    </w:p>
    <w:p>
      <w:pPr>
        <w:pStyle w:val="ListBullet"/>
        <w:jc w:val="right"/>
        <w:bidi w:val="1"/>
      </w:pPr>
      <w:r>
        <w:rPr>
          <w:rFonts w:ascii="Vazirmatn" w:hAnsi="Vazirmatn"/>
          <w:sz w:val="21"/>
        </w:rPr>
        <w:t>وضعیت چک فقط از نوع تراکنش و شماره مشابه استنتاج نشود؛ State Machine مستقل داشته باشد.</w:t>
      </w:r>
    </w:p>
    <w:p>
      <w:pPr>
        <w:pStyle w:val="Heading1"/>
        <w:jc w:val="right"/>
        <w:bidi w:val="1"/>
      </w:pPr>
      <w:r>
        <w:rPr>
          <w:rFonts w:ascii="Vazirmatn" w:hAnsi="Vazirmatn"/>
        </w:rPr>
        <w:t>۱۳. داشبوردها و تحلیل‌های حرفه‌ای</w:t>
      </w:r>
    </w:p>
    <w:p>
      <w:pPr>
        <w:jc w:val="right"/>
        <w:bidi w:val="1"/>
      </w:pPr>
      <w:r>
        <w:rPr>
          <w:rFonts w:ascii="Vazirmatn" w:hAnsi="Vazirmatn"/>
          <w:b w:val="0"/>
          <w:sz w:val="21"/>
        </w:rPr>
        <w:t>داشبورد باید به‌جای انباشت نمودار، وضعیت قابل اقدام را نشان دهد. هر عدد باید منبع، تاریخ، فیلتر، وضعیت داده و واحد را مشخص کند.</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داشبورد</w:t>
            </w:r>
          </w:p>
        </w:tc>
        <w:tc>
          <w:tcPr>
            <w:tcW w:type="dxa" w:w="4986"/>
            <w:shd w:fill="E9EEF3"/>
            <w:vAlign w:val="center"/>
          </w:tcPr>
          <w:p>
            <w:pPr>
              <w:jc w:val="right"/>
              <w:bidi w:val="1"/>
            </w:pPr>
            <w:r>
              <w:rPr>
                <w:rFonts w:ascii="Vazirmatn" w:hAnsi="Vazirmatn"/>
                <w:b/>
                <w:sz w:val="18"/>
              </w:rPr>
              <w:t>کارت‌ها/تحلیل‌ها</w:t>
            </w:r>
          </w:p>
        </w:tc>
      </w:tr>
      <w:tr>
        <w:tc>
          <w:tcPr>
            <w:tcW w:type="dxa" w:w="4986"/>
            <w:vAlign w:val="center"/>
          </w:tcPr>
          <w:p>
            <w:pPr>
              <w:jc w:val="right"/>
              <w:bidi w:val="1"/>
            </w:pPr>
            <w:r>
              <w:rPr>
                <w:rFonts w:ascii="Vazirmatn" w:hAnsi="Vazirmatn"/>
                <w:sz w:val="17"/>
              </w:rPr>
              <w:t>اتاق فرمان مدیریت</w:t>
            </w:r>
          </w:p>
        </w:tc>
        <w:tc>
          <w:tcPr>
            <w:tcW w:type="dxa" w:w="4986"/>
            <w:vAlign w:val="center"/>
          </w:tcPr>
          <w:p>
            <w:pPr>
              <w:jc w:val="right"/>
              <w:bidi w:val="1"/>
            </w:pPr>
            <w:r>
              <w:rPr>
                <w:rFonts w:ascii="Vazirmatn" w:hAnsi="Vazirmatn"/>
                <w:sz w:val="17"/>
              </w:rPr>
              <w:t>نقدینگی، مطالبات، بدهی، چک‌های نزدیک سررسید، خرید/فروش، سود، هشدارها</w:t>
            </w:r>
          </w:p>
        </w:tc>
      </w:tr>
      <w:tr>
        <w:tc>
          <w:tcPr>
            <w:tcW w:type="dxa" w:w="4986"/>
            <w:vAlign w:val="center"/>
          </w:tcPr>
          <w:p>
            <w:pPr>
              <w:jc w:val="right"/>
              <w:bidi w:val="1"/>
            </w:pPr>
            <w:r>
              <w:rPr>
                <w:rFonts w:ascii="Vazirmatn" w:hAnsi="Vazirmatn"/>
                <w:sz w:val="17"/>
              </w:rPr>
              <w:t>مالی</w:t>
            </w:r>
          </w:p>
        </w:tc>
        <w:tc>
          <w:tcPr>
            <w:tcW w:type="dxa" w:w="4986"/>
            <w:vAlign w:val="center"/>
          </w:tcPr>
          <w:p>
            <w:pPr>
              <w:jc w:val="right"/>
              <w:bidi w:val="1"/>
            </w:pPr>
            <w:r>
              <w:rPr>
                <w:rFonts w:ascii="Vazirmatn" w:hAnsi="Vazirmatn"/>
                <w:sz w:val="17"/>
              </w:rPr>
              <w:t>Trial Balance، GL، AR/AP، نقدینگی، سود و زیان، ترازنامه، گردش حساب</w:t>
            </w:r>
          </w:p>
        </w:tc>
      </w:tr>
      <w:tr>
        <w:tc>
          <w:tcPr>
            <w:tcW w:type="dxa" w:w="4986"/>
            <w:vAlign w:val="center"/>
          </w:tcPr>
          <w:p>
            <w:pPr>
              <w:jc w:val="right"/>
              <w:bidi w:val="1"/>
            </w:pPr>
            <w:r>
              <w:rPr>
                <w:rFonts w:ascii="Vazirmatn" w:hAnsi="Vazirmatn"/>
                <w:sz w:val="17"/>
              </w:rPr>
              <w:t>بانک</w:t>
            </w:r>
          </w:p>
        </w:tc>
        <w:tc>
          <w:tcPr>
            <w:tcW w:type="dxa" w:w="4986"/>
            <w:vAlign w:val="center"/>
          </w:tcPr>
          <w:p>
            <w:pPr>
              <w:jc w:val="right"/>
              <w:bidi w:val="1"/>
            </w:pPr>
            <w:r>
              <w:rPr>
                <w:rFonts w:ascii="Vazirmatn" w:hAnsi="Vazirmatn"/>
                <w:sz w:val="17"/>
              </w:rPr>
              <w:t>مانده هر حساب، گردش، مغایرت، تراکنش‌های نامشخص، تراکنش‌های تکراری احتمالی</w:t>
            </w:r>
          </w:p>
        </w:tc>
      </w:tr>
      <w:tr>
        <w:tc>
          <w:tcPr>
            <w:tcW w:type="dxa" w:w="4986"/>
            <w:vAlign w:val="center"/>
          </w:tcPr>
          <w:p>
            <w:pPr>
              <w:jc w:val="right"/>
              <w:bidi w:val="1"/>
            </w:pPr>
            <w:r>
              <w:rPr>
                <w:rFonts w:ascii="Vazirmatn" w:hAnsi="Vazirmatn"/>
                <w:sz w:val="17"/>
              </w:rPr>
              <w:t>عملیات</w:t>
            </w:r>
          </w:p>
        </w:tc>
        <w:tc>
          <w:tcPr>
            <w:tcW w:type="dxa" w:w="4986"/>
            <w:vAlign w:val="center"/>
          </w:tcPr>
          <w:p>
            <w:pPr>
              <w:jc w:val="right"/>
              <w:bidi w:val="1"/>
            </w:pPr>
            <w:r>
              <w:rPr>
                <w:rFonts w:ascii="Vazirmatn" w:hAnsi="Vazirmatn"/>
                <w:sz w:val="17"/>
              </w:rPr>
              <w:t>وزن، بار، خرید، فروش، موجودی سبد، ظرفیت، تأخیر، بهره‌وری</w:t>
            </w:r>
          </w:p>
        </w:tc>
      </w:tr>
      <w:tr>
        <w:tc>
          <w:tcPr>
            <w:tcW w:type="dxa" w:w="4986"/>
            <w:vAlign w:val="center"/>
          </w:tcPr>
          <w:p>
            <w:pPr>
              <w:jc w:val="right"/>
              <w:bidi w:val="1"/>
            </w:pPr>
            <w:r>
              <w:rPr>
                <w:rFonts w:ascii="Vazirmatn" w:hAnsi="Vazirmatn"/>
                <w:sz w:val="17"/>
              </w:rPr>
              <w:t>خرید</w:t>
            </w:r>
          </w:p>
        </w:tc>
        <w:tc>
          <w:tcPr>
            <w:tcW w:type="dxa" w:w="4986"/>
            <w:vAlign w:val="center"/>
          </w:tcPr>
          <w:p>
            <w:pPr>
              <w:jc w:val="right"/>
              <w:bidi w:val="1"/>
            </w:pPr>
            <w:r>
              <w:rPr>
                <w:rFonts w:ascii="Vazirmatn" w:hAnsi="Vazirmatn"/>
                <w:sz w:val="17"/>
              </w:rPr>
              <w:t>حجم، میانگین قیمت، تأمین‌کننده، روند، اختلاف وزن/مالی</w:t>
            </w:r>
          </w:p>
        </w:tc>
      </w:tr>
      <w:tr>
        <w:tc>
          <w:tcPr>
            <w:tcW w:type="dxa" w:w="4986"/>
            <w:vAlign w:val="center"/>
          </w:tcPr>
          <w:p>
            <w:pPr>
              <w:jc w:val="right"/>
              <w:bidi w:val="1"/>
            </w:pPr>
            <w:r>
              <w:rPr>
                <w:rFonts w:ascii="Vazirmatn" w:hAnsi="Vazirmatn"/>
                <w:sz w:val="17"/>
              </w:rPr>
              <w:t>فروش</w:t>
            </w:r>
          </w:p>
        </w:tc>
        <w:tc>
          <w:tcPr>
            <w:tcW w:type="dxa" w:w="4986"/>
            <w:vAlign w:val="center"/>
          </w:tcPr>
          <w:p>
            <w:pPr>
              <w:jc w:val="right"/>
              <w:bidi w:val="1"/>
            </w:pPr>
            <w:r>
              <w:rPr>
                <w:rFonts w:ascii="Vazirmatn" w:hAnsi="Vazirmatn"/>
                <w:sz w:val="17"/>
              </w:rPr>
              <w:t>حجم، مشتری، محصول، مبلغ، حاشیه، وصول</w:t>
            </w:r>
          </w:p>
        </w:tc>
      </w:tr>
      <w:tr>
        <w:tc>
          <w:tcPr>
            <w:tcW w:type="dxa" w:w="4986"/>
            <w:vAlign w:val="center"/>
          </w:tcPr>
          <w:p>
            <w:pPr>
              <w:jc w:val="right"/>
              <w:bidi w:val="1"/>
            </w:pPr>
            <w:r>
              <w:rPr>
                <w:rFonts w:ascii="Vazirmatn" w:hAnsi="Vazirmatn"/>
                <w:sz w:val="17"/>
              </w:rPr>
              <w:t>کارکنان</w:t>
            </w:r>
          </w:p>
        </w:tc>
        <w:tc>
          <w:tcPr>
            <w:tcW w:type="dxa" w:w="4986"/>
            <w:vAlign w:val="center"/>
          </w:tcPr>
          <w:p>
            <w:pPr>
              <w:jc w:val="right"/>
              <w:bidi w:val="1"/>
            </w:pPr>
            <w:r>
              <w:rPr>
                <w:rFonts w:ascii="Vazirmatn" w:hAnsi="Vazirmatn"/>
                <w:sz w:val="17"/>
              </w:rPr>
              <w:t>کارکرد، مقدار، نرخ، دستمزد، سهم، بهره‌وری و مغایرت</w:t>
            </w:r>
          </w:p>
        </w:tc>
      </w:tr>
      <w:tr>
        <w:tc>
          <w:tcPr>
            <w:tcW w:type="dxa" w:w="4986"/>
            <w:vAlign w:val="center"/>
          </w:tcPr>
          <w:p>
            <w:pPr>
              <w:jc w:val="right"/>
              <w:bidi w:val="1"/>
            </w:pPr>
            <w:r>
              <w:rPr>
                <w:rFonts w:ascii="Vazirmatn" w:hAnsi="Vazirmatn"/>
                <w:sz w:val="17"/>
              </w:rPr>
              <w:t>Data Quality</w:t>
            </w:r>
          </w:p>
        </w:tc>
        <w:tc>
          <w:tcPr>
            <w:tcW w:type="dxa" w:w="4986"/>
            <w:vAlign w:val="center"/>
          </w:tcPr>
          <w:p>
            <w:pPr>
              <w:jc w:val="right"/>
              <w:bidi w:val="1"/>
            </w:pPr>
            <w:r>
              <w:rPr>
                <w:rFonts w:ascii="Vazirmatn" w:hAnsi="Vazirmatn"/>
                <w:sz w:val="17"/>
              </w:rPr>
              <w:t>ردیف‌های مبهم، Duplicate، Missing، Failed Import، اصلاحات دستی</w:t>
            </w:r>
          </w:p>
        </w:tc>
      </w:tr>
      <w:tr>
        <w:tc>
          <w:tcPr>
            <w:tcW w:type="dxa" w:w="4986"/>
            <w:vAlign w:val="center"/>
          </w:tcPr>
          <w:p>
            <w:pPr>
              <w:jc w:val="right"/>
              <w:bidi w:val="1"/>
            </w:pPr>
            <w:r>
              <w:rPr>
                <w:rFonts w:ascii="Vazirmatn" w:hAnsi="Vazirmatn"/>
                <w:sz w:val="17"/>
              </w:rPr>
              <w:t>AI Insights</w:t>
            </w:r>
          </w:p>
        </w:tc>
        <w:tc>
          <w:tcPr>
            <w:tcW w:type="dxa" w:w="4986"/>
            <w:vAlign w:val="center"/>
          </w:tcPr>
          <w:p>
            <w:pPr>
              <w:jc w:val="right"/>
              <w:bidi w:val="1"/>
            </w:pPr>
            <w:r>
              <w:rPr>
                <w:rFonts w:ascii="Vazirmatn" w:hAnsi="Vazirmatn"/>
                <w:sz w:val="17"/>
              </w:rPr>
              <w:t>ناهنجاری، تغییرات مهم، روند، پیش‌بینی و سؤال‌های پیشنهادی</w:t>
            </w:r>
          </w:p>
        </w:tc>
      </w:tr>
    </w:tbl>
    <w:p/>
    <w:p>
      <w:pPr>
        <w:pStyle w:val="Heading2"/>
        <w:jc w:val="right"/>
        <w:bidi w:val="1"/>
      </w:pPr>
      <w:r>
        <w:rPr>
          <w:rFonts w:ascii="Vazirmatn" w:hAnsi="Vazirmatn"/>
        </w:rPr>
        <w:t>۱۴. Drill-down و Lineage</w:t>
      </w:r>
    </w:p>
    <w:p>
      <w:pPr>
        <w:jc w:val="right"/>
        <w:bidi w:val="1"/>
      </w:pPr>
      <w:r>
        <w:rPr>
          <w:rFonts w:ascii="Vazirmatn" w:hAnsi="Vazirmatn"/>
          <w:b w:val="0"/>
          <w:sz w:val="21"/>
        </w:rPr>
        <w:t>هر KPI باید بتواند تا منبع برسد: داشبورد ← گزارش ← سند ← ردیف ← منبع اولیه/Import Batch. کاربر باید بتواند بفهمد یک عدد دقیقاً از چه داده‌هایی ساخته شده است.</w:t>
      </w:r>
    </w:p>
    <w:p>
      <w:pPr>
        <w:pStyle w:val="Heading1"/>
        <w:jc w:val="right"/>
        <w:bidi w:val="1"/>
      </w:pPr>
      <w:r>
        <w:rPr>
          <w:rFonts w:ascii="Vazirmatn" w:hAnsi="Vazirmatn"/>
        </w:rPr>
        <w:t>۱۵. سیستم بصری و UI/UX</w:t>
      </w:r>
    </w:p>
    <w:p>
      <w:pPr>
        <w:jc w:val="right"/>
        <w:bidi w:val="1"/>
      </w:pPr>
      <w:r>
        <w:rPr>
          <w:rFonts w:ascii="Vazirmatn" w:hAnsi="Vazirmatn"/>
          <w:b w:val="0"/>
          <w:sz w:val="21"/>
        </w:rPr>
        <w:t>زبان بصری: Premium Industrial SaaS؛ حرفه‌ای، خنثی و روشن، با فضای سفید کافی، سلسله‌مراتب دقیق، آیکون خطی، سایه‌های بسیار کنترل‌شده و رنگ تأکیدی محدود. هدف «خفن» بودن از مسیر کیفیت اطلاعات و جزئیات است، نه تزئینات زیاد.</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حوزه</w:t>
            </w:r>
          </w:p>
        </w:tc>
        <w:tc>
          <w:tcPr>
            <w:tcW w:type="dxa" w:w="4986"/>
            <w:shd w:fill="E9EEF3"/>
            <w:vAlign w:val="center"/>
          </w:tcPr>
          <w:p>
            <w:pPr>
              <w:jc w:val="right"/>
              <w:bidi w:val="1"/>
            </w:pPr>
            <w:r>
              <w:rPr>
                <w:rFonts w:ascii="Vazirmatn" w:hAnsi="Vazirmatn"/>
                <w:b/>
                <w:sz w:val="18"/>
              </w:rPr>
              <w:t>استاندارد</w:t>
            </w:r>
          </w:p>
        </w:tc>
      </w:tr>
      <w:tr>
        <w:tc>
          <w:tcPr>
            <w:tcW w:type="dxa" w:w="4986"/>
            <w:vAlign w:val="center"/>
          </w:tcPr>
          <w:p>
            <w:pPr>
              <w:jc w:val="right"/>
              <w:bidi w:val="1"/>
            </w:pPr>
            <w:r>
              <w:rPr>
                <w:rFonts w:ascii="Vazirmatn" w:hAnsi="Vazirmatn"/>
                <w:sz w:val="17"/>
              </w:rPr>
              <w:t>RTL</w:t>
            </w:r>
          </w:p>
        </w:tc>
        <w:tc>
          <w:tcPr>
            <w:tcW w:type="dxa" w:w="4986"/>
            <w:vAlign w:val="center"/>
          </w:tcPr>
          <w:p>
            <w:pPr>
              <w:jc w:val="right"/>
              <w:bidi w:val="1"/>
            </w:pPr>
            <w:r>
              <w:rPr>
                <w:rFonts w:ascii="Vazirmatn" w:hAnsi="Vazirmatn"/>
                <w:sz w:val="17"/>
              </w:rPr>
              <w:t>راست‌چین واقعی؛ ترتیب منطقی ستون‌ها و کنترل‌ها برای فارسی</w:t>
            </w:r>
          </w:p>
        </w:tc>
      </w:tr>
      <w:tr>
        <w:tc>
          <w:tcPr>
            <w:tcW w:type="dxa" w:w="4986"/>
            <w:vAlign w:val="center"/>
          </w:tcPr>
          <w:p>
            <w:pPr>
              <w:jc w:val="right"/>
              <w:bidi w:val="1"/>
            </w:pPr>
            <w:r>
              <w:rPr>
                <w:rFonts w:ascii="Vazirmatn" w:hAnsi="Vazirmatn"/>
                <w:sz w:val="17"/>
              </w:rPr>
              <w:t>Typography</w:t>
            </w:r>
          </w:p>
        </w:tc>
        <w:tc>
          <w:tcPr>
            <w:tcW w:type="dxa" w:w="4986"/>
            <w:vAlign w:val="center"/>
          </w:tcPr>
          <w:p>
            <w:pPr>
              <w:jc w:val="right"/>
              <w:bidi w:val="1"/>
            </w:pPr>
            <w:r>
              <w:rPr>
                <w:rFonts w:ascii="Vazirmatn" w:hAnsi="Vazirmatn"/>
                <w:sz w:val="17"/>
              </w:rPr>
              <w:t>فونت فارسی خوانا؛ وزن‌ها محدود و سلسله‌مراتب روشن</w:t>
            </w:r>
          </w:p>
        </w:tc>
      </w:tr>
      <w:tr>
        <w:tc>
          <w:tcPr>
            <w:tcW w:type="dxa" w:w="4986"/>
            <w:vAlign w:val="center"/>
          </w:tcPr>
          <w:p>
            <w:pPr>
              <w:jc w:val="right"/>
              <w:bidi w:val="1"/>
            </w:pPr>
            <w:r>
              <w:rPr>
                <w:rFonts w:ascii="Vazirmatn" w:hAnsi="Vazirmatn"/>
                <w:sz w:val="17"/>
              </w:rPr>
              <w:t>Numbers</w:t>
            </w:r>
          </w:p>
        </w:tc>
        <w:tc>
          <w:tcPr>
            <w:tcW w:type="dxa" w:w="4986"/>
            <w:vAlign w:val="center"/>
          </w:tcPr>
          <w:p>
            <w:pPr>
              <w:jc w:val="right"/>
              <w:bidi w:val="1"/>
            </w:pPr>
            <w:r>
              <w:rPr>
                <w:rFonts w:ascii="Vazirmatn" w:hAnsi="Vazirmatn"/>
                <w:sz w:val="17"/>
              </w:rPr>
              <w:t>اعداد مالی با گروه‌بندی خوانا؛ واحد در عنوان/ستون مشخص</w:t>
            </w:r>
          </w:p>
        </w:tc>
      </w:tr>
      <w:tr>
        <w:tc>
          <w:tcPr>
            <w:tcW w:type="dxa" w:w="4986"/>
            <w:vAlign w:val="center"/>
          </w:tcPr>
          <w:p>
            <w:pPr>
              <w:jc w:val="right"/>
              <w:bidi w:val="1"/>
            </w:pPr>
            <w:r>
              <w:rPr>
                <w:rFonts w:ascii="Vazirmatn" w:hAnsi="Vazirmatn"/>
                <w:sz w:val="17"/>
              </w:rPr>
              <w:t>Color</w:t>
            </w:r>
          </w:p>
        </w:tc>
        <w:tc>
          <w:tcPr>
            <w:tcW w:type="dxa" w:w="4986"/>
            <w:vAlign w:val="center"/>
          </w:tcPr>
          <w:p>
            <w:pPr>
              <w:jc w:val="right"/>
              <w:bidi w:val="1"/>
            </w:pPr>
            <w:r>
              <w:rPr>
                <w:rFonts w:ascii="Vazirmatn" w:hAnsi="Vazirmatn"/>
                <w:sz w:val="17"/>
              </w:rPr>
              <w:t>رنگ فقط برای وضعیت و تأکید معنایی؛ نه تزئین</w:t>
            </w:r>
          </w:p>
        </w:tc>
      </w:tr>
      <w:tr>
        <w:tc>
          <w:tcPr>
            <w:tcW w:type="dxa" w:w="4986"/>
            <w:vAlign w:val="center"/>
          </w:tcPr>
          <w:p>
            <w:pPr>
              <w:jc w:val="right"/>
              <w:bidi w:val="1"/>
            </w:pPr>
            <w:r>
              <w:rPr>
                <w:rFonts w:ascii="Vazirmatn" w:hAnsi="Vazirmatn"/>
                <w:sz w:val="17"/>
              </w:rPr>
              <w:t>Tables</w:t>
            </w:r>
          </w:p>
        </w:tc>
        <w:tc>
          <w:tcPr>
            <w:tcW w:type="dxa" w:w="4986"/>
            <w:vAlign w:val="center"/>
          </w:tcPr>
          <w:p>
            <w:pPr>
              <w:jc w:val="right"/>
              <w:bidi w:val="1"/>
            </w:pPr>
            <w:r>
              <w:rPr>
                <w:rFonts w:ascii="Vazirmatn" w:hAnsi="Vazirmatn"/>
                <w:sz w:val="17"/>
              </w:rPr>
              <w:t>Sticky Header، ستون‌های قابل تنظیم، density قابل انتخاب، keyboard navigation</w:t>
            </w:r>
          </w:p>
        </w:tc>
      </w:tr>
      <w:tr>
        <w:tc>
          <w:tcPr>
            <w:tcW w:type="dxa" w:w="4986"/>
            <w:vAlign w:val="center"/>
          </w:tcPr>
          <w:p>
            <w:pPr>
              <w:jc w:val="right"/>
              <w:bidi w:val="1"/>
            </w:pPr>
            <w:r>
              <w:rPr>
                <w:rFonts w:ascii="Vazirmatn" w:hAnsi="Vazirmatn"/>
                <w:sz w:val="17"/>
              </w:rPr>
              <w:t>Forms</w:t>
            </w:r>
          </w:p>
        </w:tc>
        <w:tc>
          <w:tcPr>
            <w:tcW w:type="dxa" w:w="4986"/>
            <w:vAlign w:val="center"/>
          </w:tcPr>
          <w:p>
            <w:pPr>
              <w:jc w:val="right"/>
              <w:bidi w:val="1"/>
            </w:pPr>
            <w:r>
              <w:rPr>
                <w:rFonts w:ascii="Vazirmatn" w:hAnsi="Vazirmatn"/>
                <w:sz w:val="17"/>
              </w:rPr>
              <w:t>Label روشن، مثال، validation inline، required/optional مشخص</w:t>
            </w:r>
          </w:p>
        </w:tc>
      </w:tr>
      <w:tr>
        <w:tc>
          <w:tcPr>
            <w:tcW w:type="dxa" w:w="4986"/>
            <w:vAlign w:val="center"/>
          </w:tcPr>
          <w:p>
            <w:pPr>
              <w:jc w:val="right"/>
              <w:bidi w:val="1"/>
            </w:pPr>
            <w:r>
              <w:rPr>
                <w:rFonts w:ascii="Vazirmatn" w:hAnsi="Vazirmatn"/>
                <w:sz w:val="17"/>
              </w:rPr>
              <w:t>States</w:t>
            </w:r>
          </w:p>
        </w:tc>
        <w:tc>
          <w:tcPr>
            <w:tcW w:type="dxa" w:w="4986"/>
            <w:vAlign w:val="center"/>
          </w:tcPr>
          <w:p>
            <w:pPr>
              <w:jc w:val="right"/>
              <w:bidi w:val="1"/>
            </w:pPr>
            <w:r>
              <w:rPr>
                <w:rFonts w:ascii="Vazirmatn" w:hAnsi="Vazirmatn"/>
                <w:sz w:val="17"/>
              </w:rPr>
              <w:t>Loading، Empty، Error، Disabled، Draft، Success و Conflict طراحی شوند</w:t>
            </w:r>
          </w:p>
        </w:tc>
      </w:tr>
      <w:tr>
        <w:tc>
          <w:tcPr>
            <w:tcW w:type="dxa" w:w="4986"/>
            <w:vAlign w:val="center"/>
          </w:tcPr>
          <w:p>
            <w:pPr>
              <w:jc w:val="right"/>
              <w:bidi w:val="1"/>
            </w:pPr>
            <w:r>
              <w:rPr>
                <w:rFonts w:ascii="Vazirmatn" w:hAnsi="Vazirmatn"/>
                <w:sz w:val="17"/>
              </w:rPr>
              <w:t>Responsive</w:t>
            </w:r>
          </w:p>
        </w:tc>
        <w:tc>
          <w:tcPr>
            <w:tcW w:type="dxa" w:w="4986"/>
            <w:vAlign w:val="center"/>
          </w:tcPr>
          <w:p>
            <w:pPr>
              <w:jc w:val="right"/>
              <w:bidi w:val="1"/>
            </w:pPr>
            <w:r>
              <w:rPr>
                <w:rFonts w:ascii="Vazirmatn" w:hAnsi="Vazirmatn"/>
                <w:sz w:val="17"/>
              </w:rPr>
              <w:t>حداقل Desktop-first؛ برای پنجره‌های کوچک layout degrade کنترل‌شده</w:t>
            </w:r>
          </w:p>
        </w:tc>
      </w:tr>
      <w:tr>
        <w:tc>
          <w:tcPr>
            <w:tcW w:type="dxa" w:w="4986"/>
            <w:vAlign w:val="center"/>
          </w:tcPr>
          <w:p>
            <w:pPr>
              <w:jc w:val="right"/>
              <w:bidi w:val="1"/>
            </w:pPr>
            <w:r>
              <w:rPr>
                <w:rFonts w:ascii="Vazirmatn" w:hAnsi="Vazirmatn"/>
                <w:sz w:val="17"/>
              </w:rPr>
              <w:t>Accessibility</w:t>
            </w:r>
          </w:p>
        </w:tc>
        <w:tc>
          <w:tcPr>
            <w:tcW w:type="dxa" w:w="4986"/>
            <w:vAlign w:val="center"/>
          </w:tcPr>
          <w:p>
            <w:pPr>
              <w:jc w:val="right"/>
              <w:bidi w:val="1"/>
            </w:pPr>
            <w:r>
              <w:rPr>
                <w:rFonts w:ascii="Vazirmatn" w:hAnsi="Vazirmatn"/>
                <w:sz w:val="17"/>
              </w:rPr>
              <w:t>کنتراست، focus، keyboard، اندازه متن و پیام خطا</w:t>
            </w:r>
          </w:p>
        </w:tc>
      </w:tr>
      <w:tr>
        <w:tc>
          <w:tcPr>
            <w:tcW w:type="dxa" w:w="4986"/>
            <w:vAlign w:val="center"/>
          </w:tcPr>
          <w:p>
            <w:pPr>
              <w:jc w:val="right"/>
              <w:bidi w:val="1"/>
            </w:pPr>
            <w:r>
              <w:rPr>
                <w:rFonts w:ascii="Vazirmatn" w:hAnsi="Vazirmatn"/>
                <w:sz w:val="17"/>
              </w:rPr>
              <w:t>Motion</w:t>
            </w:r>
          </w:p>
        </w:tc>
        <w:tc>
          <w:tcPr>
            <w:tcW w:type="dxa" w:w="4986"/>
            <w:vAlign w:val="center"/>
          </w:tcPr>
          <w:p>
            <w:pPr>
              <w:jc w:val="right"/>
              <w:bidi w:val="1"/>
            </w:pPr>
            <w:r>
              <w:rPr>
                <w:rFonts w:ascii="Vazirmatn" w:hAnsi="Vazirmatn"/>
                <w:sz w:val="17"/>
              </w:rPr>
              <w:t>حداقلی و کاربردی؛ برای تغییر وضعیت، نه نمایش</w:t>
            </w:r>
          </w:p>
        </w:tc>
      </w:tr>
    </w:tbl>
    <w:p/>
    <w:p>
      <w:pPr>
        <w:pStyle w:val="Heading1"/>
        <w:jc w:val="right"/>
        <w:bidi w:val="1"/>
      </w:pPr>
      <w:r>
        <w:rPr>
          <w:rFonts w:ascii="Vazirmatn" w:hAnsi="Vazirmatn"/>
        </w:rPr>
        <w:t>۱۶. کاربران، نقش‌ها و شخصی‌سازی</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پروفایل</w:t>
            </w:r>
          </w:p>
        </w:tc>
        <w:tc>
          <w:tcPr>
            <w:tcW w:type="dxa" w:w="4986"/>
            <w:shd w:fill="E9EEF3"/>
            <w:vAlign w:val="center"/>
          </w:tcPr>
          <w:p>
            <w:pPr>
              <w:jc w:val="right"/>
              <w:bidi w:val="1"/>
            </w:pPr>
            <w:r>
              <w:rPr>
                <w:rFonts w:ascii="Vazirmatn" w:hAnsi="Vazirmatn"/>
                <w:b/>
                <w:sz w:val="18"/>
              </w:rPr>
              <w:t>نیاز غالب</w:t>
            </w:r>
          </w:p>
        </w:tc>
      </w:tr>
      <w:tr>
        <w:tc>
          <w:tcPr>
            <w:tcW w:type="dxa" w:w="4986"/>
            <w:vAlign w:val="center"/>
          </w:tcPr>
          <w:p>
            <w:pPr>
              <w:jc w:val="right"/>
              <w:bidi w:val="1"/>
            </w:pPr>
            <w:r>
              <w:rPr>
                <w:rFonts w:ascii="Vazirmatn" w:hAnsi="Vazirmatn"/>
                <w:sz w:val="17"/>
              </w:rPr>
              <w:t>مدیر ارشد</w:t>
            </w:r>
          </w:p>
        </w:tc>
        <w:tc>
          <w:tcPr>
            <w:tcW w:type="dxa" w:w="4986"/>
            <w:vAlign w:val="center"/>
          </w:tcPr>
          <w:p>
            <w:pPr>
              <w:jc w:val="right"/>
              <w:bidi w:val="1"/>
            </w:pPr>
            <w:r>
              <w:rPr>
                <w:rFonts w:ascii="Vazirmatn" w:hAnsi="Vazirmatn"/>
                <w:sz w:val="17"/>
              </w:rPr>
              <w:t>داشبورد، نقدینگی، سود، ریسک، هشدار، گزارش مدیریتی</w:t>
            </w:r>
          </w:p>
        </w:tc>
      </w:tr>
      <w:tr>
        <w:tc>
          <w:tcPr>
            <w:tcW w:type="dxa" w:w="4986"/>
            <w:vAlign w:val="center"/>
          </w:tcPr>
          <w:p>
            <w:pPr>
              <w:jc w:val="right"/>
              <w:bidi w:val="1"/>
            </w:pPr>
            <w:r>
              <w:rPr>
                <w:rFonts w:ascii="Vazirmatn" w:hAnsi="Vazirmatn"/>
                <w:sz w:val="17"/>
              </w:rPr>
              <w:t>مدیر مالی</w:t>
            </w:r>
          </w:p>
        </w:tc>
        <w:tc>
          <w:tcPr>
            <w:tcW w:type="dxa" w:w="4986"/>
            <w:vAlign w:val="center"/>
          </w:tcPr>
          <w:p>
            <w:pPr>
              <w:jc w:val="right"/>
              <w:bidi w:val="1"/>
            </w:pPr>
            <w:r>
              <w:rPr>
                <w:rFonts w:ascii="Vazirmatn" w:hAnsi="Vazirmatn"/>
                <w:sz w:val="17"/>
              </w:rPr>
              <w:t>دفتر، بانک، چک، تطبیق، سند، دوره، ترازها</w:t>
            </w:r>
          </w:p>
        </w:tc>
      </w:tr>
      <w:tr>
        <w:tc>
          <w:tcPr>
            <w:tcW w:type="dxa" w:w="4986"/>
            <w:vAlign w:val="center"/>
          </w:tcPr>
          <w:p>
            <w:pPr>
              <w:jc w:val="right"/>
              <w:bidi w:val="1"/>
            </w:pPr>
            <w:r>
              <w:rPr>
                <w:rFonts w:ascii="Vazirmatn" w:hAnsi="Vazirmatn"/>
                <w:sz w:val="17"/>
              </w:rPr>
              <w:t>اپراتور مالی</w:t>
            </w:r>
          </w:p>
        </w:tc>
        <w:tc>
          <w:tcPr>
            <w:tcW w:type="dxa" w:w="4986"/>
            <w:vAlign w:val="center"/>
          </w:tcPr>
          <w:p>
            <w:pPr>
              <w:jc w:val="right"/>
              <w:bidi w:val="1"/>
            </w:pPr>
            <w:r>
              <w:rPr>
                <w:rFonts w:ascii="Vazirmatn" w:hAnsi="Vazirmatn"/>
                <w:sz w:val="17"/>
              </w:rPr>
              <w:t>ثبت سریع، Import، اصلاح Draft، جست‌وجو</w:t>
            </w:r>
          </w:p>
        </w:tc>
      </w:tr>
      <w:tr>
        <w:tc>
          <w:tcPr>
            <w:tcW w:type="dxa" w:w="4986"/>
            <w:vAlign w:val="center"/>
          </w:tcPr>
          <w:p>
            <w:pPr>
              <w:jc w:val="right"/>
              <w:bidi w:val="1"/>
            </w:pPr>
            <w:r>
              <w:rPr>
                <w:rFonts w:ascii="Vazirmatn" w:hAnsi="Vazirmatn"/>
                <w:sz w:val="17"/>
              </w:rPr>
              <w:t>مسئول باسکول</w:t>
            </w:r>
          </w:p>
        </w:tc>
        <w:tc>
          <w:tcPr>
            <w:tcW w:type="dxa" w:w="4986"/>
            <w:vAlign w:val="center"/>
          </w:tcPr>
          <w:p>
            <w:pPr>
              <w:jc w:val="right"/>
              <w:bidi w:val="1"/>
            </w:pPr>
            <w:r>
              <w:rPr>
                <w:rFonts w:ascii="Vazirmatn" w:hAnsi="Vazirmatn"/>
                <w:sz w:val="17"/>
              </w:rPr>
              <w:t>ثبت سریع وزن، وسیله، بار، چاپ قبض</w:t>
            </w:r>
          </w:p>
        </w:tc>
      </w:tr>
      <w:tr>
        <w:tc>
          <w:tcPr>
            <w:tcW w:type="dxa" w:w="4986"/>
            <w:vAlign w:val="center"/>
          </w:tcPr>
          <w:p>
            <w:pPr>
              <w:jc w:val="right"/>
              <w:bidi w:val="1"/>
            </w:pPr>
            <w:r>
              <w:rPr>
                <w:rFonts w:ascii="Vazirmatn" w:hAnsi="Vazirmatn"/>
                <w:sz w:val="17"/>
              </w:rPr>
              <w:t>انباردار</w:t>
            </w:r>
          </w:p>
        </w:tc>
        <w:tc>
          <w:tcPr>
            <w:tcW w:type="dxa" w:w="4986"/>
            <w:vAlign w:val="center"/>
          </w:tcPr>
          <w:p>
            <w:pPr>
              <w:jc w:val="right"/>
              <w:bidi w:val="1"/>
            </w:pPr>
            <w:r>
              <w:rPr>
                <w:rFonts w:ascii="Vazirmatn" w:hAnsi="Vazirmatn"/>
                <w:sz w:val="17"/>
              </w:rPr>
              <w:t>ورود/خروج/انتقال سبد و موجودی</w:t>
            </w:r>
          </w:p>
        </w:tc>
      </w:tr>
      <w:tr>
        <w:tc>
          <w:tcPr>
            <w:tcW w:type="dxa" w:w="4986"/>
            <w:vAlign w:val="center"/>
          </w:tcPr>
          <w:p>
            <w:pPr>
              <w:jc w:val="right"/>
              <w:bidi w:val="1"/>
            </w:pPr>
            <w:r>
              <w:rPr>
                <w:rFonts w:ascii="Vazirmatn" w:hAnsi="Vazirmatn"/>
                <w:sz w:val="17"/>
              </w:rPr>
              <w:t>مسئول خرید/فروش</w:t>
            </w:r>
          </w:p>
        </w:tc>
        <w:tc>
          <w:tcPr>
            <w:tcW w:type="dxa" w:w="4986"/>
            <w:vAlign w:val="center"/>
          </w:tcPr>
          <w:p>
            <w:pPr>
              <w:jc w:val="right"/>
              <w:bidi w:val="1"/>
            </w:pPr>
            <w:r>
              <w:rPr>
                <w:rFonts w:ascii="Vazirmatn" w:hAnsi="Vazirmatn"/>
                <w:sz w:val="17"/>
              </w:rPr>
              <w:t>سند عملیاتی، طرف حساب، وزن، قیمت، وصول</w:t>
            </w:r>
          </w:p>
        </w:tc>
      </w:tr>
      <w:tr>
        <w:tc>
          <w:tcPr>
            <w:tcW w:type="dxa" w:w="4986"/>
            <w:vAlign w:val="center"/>
          </w:tcPr>
          <w:p>
            <w:pPr>
              <w:jc w:val="right"/>
              <w:bidi w:val="1"/>
            </w:pPr>
            <w:r>
              <w:rPr>
                <w:rFonts w:ascii="Vazirmatn" w:hAnsi="Vazirmatn"/>
                <w:sz w:val="17"/>
              </w:rPr>
              <w:t>سرپرست کار</w:t>
            </w:r>
          </w:p>
        </w:tc>
        <w:tc>
          <w:tcPr>
            <w:tcW w:type="dxa" w:w="4986"/>
            <w:vAlign w:val="center"/>
          </w:tcPr>
          <w:p>
            <w:pPr>
              <w:jc w:val="right"/>
              <w:bidi w:val="1"/>
            </w:pPr>
            <w:r>
              <w:rPr>
                <w:rFonts w:ascii="Vazirmatn" w:hAnsi="Vazirmatn"/>
                <w:sz w:val="17"/>
              </w:rPr>
              <w:t>گروه کاری، مقدار، کارکرد</w:t>
            </w:r>
          </w:p>
        </w:tc>
      </w:tr>
      <w:tr>
        <w:tc>
          <w:tcPr>
            <w:tcW w:type="dxa" w:w="4986"/>
            <w:vAlign w:val="center"/>
          </w:tcPr>
          <w:p>
            <w:pPr>
              <w:jc w:val="right"/>
              <w:bidi w:val="1"/>
            </w:pPr>
            <w:r>
              <w:rPr>
                <w:rFonts w:ascii="Vazirmatn" w:hAnsi="Vazirmatn"/>
                <w:sz w:val="17"/>
              </w:rPr>
              <w:t>کارمند عادی</w:t>
            </w:r>
          </w:p>
        </w:tc>
        <w:tc>
          <w:tcPr>
            <w:tcW w:type="dxa" w:w="4986"/>
            <w:vAlign w:val="center"/>
          </w:tcPr>
          <w:p>
            <w:pPr>
              <w:jc w:val="right"/>
              <w:bidi w:val="1"/>
            </w:pPr>
            <w:r>
              <w:rPr>
                <w:rFonts w:ascii="Vazirmatn" w:hAnsi="Vazirmatn"/>
                <w:sz w:val="17"/>
              </w:rPr>
              <w:t>فقط عملیات و اطلاعات مجاز</w:t>
            </w:r>
          </w:p>
        </w:tc>
      </w:tr>
      <w:tr>
        <w:tc>
          <w:tcPr>
            <w:tcW w:type="dxa" w:w="4986"/>
            <w:vAlign w:val="center"/>
          </w:tcPr>
          <w:p>
            <w:pPr>
              <w:jc w:val="right"/>
              <w:bidi w:val="1"/>
            </w:pPr>
            <w:r>
              <w:rPr>
                <w:rFonts w:ascii="Vazirmatn" w:hAnsi="Vazirmatn"/>
                <w:sz w:val="17"/>
              </w:rPr>
              <w:t>حسابرس/ناظر</w:t>
            </w:r>
          </w:p>
        </w:tc>
        <w:tc>
          <w:tcPr>
            <w:tcW w:type="dxa" w:w="4986"/>
            <w:vAlign w:val="center"/>
          </w:tcPr>
          <w:p>
            <w:pPr>
              <w:jc w:val="right"/>
              <w:bidi w:val="1"/>
            </w:pPr>
            <w:r>
              <w:rPr>
                <w:rFonts w:ascii="Vazirmatn" w:hAnsi="Vazirmatn"/>
                <w:sz w:val="17"/>
              </w:rPr>
              <w:t>Read-only + Audit + lineage</w:t>
            </w:r>
          </w:p>
        </w:tc>
      </w:tr>
    </w:tbl>
    <w:p/>
    <w:p>
      <w:pPr>
        <w:pStyle w:val="ListBullet"/>
        <w:jc w:val="right"/>
        <w:bidi w:val="1"/>
      </w:pPr>
      <w:r>
        <w:rPr>
          <w:rFonts w:ascii="Vazirmatn" w:hAnsi="Vazirmatn"/>
          <w:sz w:val="21"/>
        </w:rPr>
        <w:t>Layout، ستون‌ها، فیلترها، ترتیب بخش‌ها و داشبورد به تفکیک کاربر/نقش قابل ذخیره باشد.</w:t>
      </w:r>
    </w:p>
    <w:p>
      <w:pPr>
        <w:pStyle w:val="ListBullet"/>
        <w:jc w:val="right"/>
        <w:bidi w:val="1"/>
      </w:pPr>
      <w:r>
        <w:rPr>
          <w:rFonts w:ascii="Vazirmatn" w:hAnsi="Vazirmatn"/>
          <w:sz w:val="21"/>
        </w:rPr>
        <w:t>Reset to Default وجود داشته باشد.</w:t>
      </w:r>
    </w:p>
    <w:p>
      <w:pPr>
        <w:pStyle w:val="ListBullet"/>
        <w:jc w:val="right"/>
        <w:bidi w:val="1"/>
      </w:pPr>
      <w:r>
        <w:rPr>
          <w:rFonts w:ascii="Vazirmatn" w:hAnsi="Vazirmatn"/>
          <w:sz w:val="21"/>
        </w:rPr>
        <w:t>Personalization نباید Permission را دور بزند.</w:t>
      </w:r>
    </w:p>
    <w:p>
      <w:pPr>
        <w:pStyle w:val="ListBullet"/>
        <w:jc w:val="right"/>
        <w:bidi w:val="1"/>
      </w:pPr>
      <w:r>
        <w:rPr>
          <w:rFonts w:ascii="Vazirmatn" w:hAnsi="Vazirmatn"/>
          <w:sz w:val="21"/>
        </w:rPr>
        <w:t>سطح ساده/حرفه‌ای/مدیریتی می‌تواند پیچیدگی رابط را کنترل کند.</w:t>
      </w:r>
    </w:p>
    <w:p>
      <w:pPr>
        <w:pStyle w:val="Heading1"/>
        <w:jc w:val="right"/>
        <w:bidi w:val="1"/>
      </w:pPr>
      <w:r>
        <w:rPr>
          <w:rFonts w:ascii="Vazirmatn" w:hAnsi="Vazirmatn"/>
        </w:rPr>
        <w:t>۱۷. چاپ، PDF و اسناد حرفه‌ای</w:t>
      </w:r>
    </w:p>
    <w:p>
      <w:pPr>
        <w:jc w:val="right"/>
        <w:bidi w:val="1"/>
      </w:pPr>
      <w:r>
        <w:rPr>
          <w:rFonts w:ascii="Vazirmatn" w:hAnsi="Vazirmatn"/>
          <w:b w:val="0"/>
          <w:sz w:val="21"/>
        </w:rPr>
        <w:t>هر سند مهم باید Print Preview مستقل، نسخه چاپی استاندارد و قالب قابل تنظیم سازمانی داشته باشد.</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سند چاپی</w:t>
            </w:r>
          </w:p>
        </w:tc>
        <w:tc>
          <w:tcPr>
            <w:tcW w:type="dxa" w:w="4986"/>
            <w:shd w:fill="E9EEF3"/>
            <w:vAlign w:val="center"/>
          </w:tcPr>
          <w:p>
            <w:pPr>
              <w:jc w:val="right"/>
              <w:bidi w:val="1"/>
            </w:pPr>
            <w:r>
              <w:rPr>
                <w:rFonts w:ascii="Vazirmatn" w:hAnsi="Vazirmatn"/>
                <w:b/>
                <w:sz w:val="18"/>
              </w:rPr>
              <w:t>محتوا</w:t>
            </w:r>
          </w:p>
        </w:tc>
      </w:tr>
      <w:tr>
        <w:tc>
          <w:tcPr>
            <w:tcW w:type="dxa" w:w="4986"/>
            <w:vAlign w:val="center"/>
          </w:tcPr>
          <w:p>
            <w:pPr>
              <w:jc w:val="right"/>
              <w:bidi w:val="1"/>
            </w:pPr>
            <w:r>
              <w:rPr>
                <w:rFonts w:ascii="Vazirmatn" w:hAnsi="Vazirmatn"/>
                <w:sz w:val="17"/>
              </w:rPr>
              <w:t>فاکتور خرید</w:t>
            </w:r>
          </w:p>
        </w:tc>
        <w:tc>
          <w:tcPr>
            <w:tcW w:type="dxa" w:w="4986"/>
            <w:vAlign w:val="center"/>
          </w:tcPr>
          <w:p>
            <w:pPr>
              <w:jc w:val="right"/>
              <w:bidi w:val="1"/>
            </w:pPr>
            <w:r>
              <w:rPr>
                <w:rFonts w:ascii="Vazirmatn" w:hAnsi="Vazirmatn"/>
                <w:sz w:val="17"/>
              </w:rPr>
              <w:t>مشخصات شرکت، فروشنده، اقلام، وزن/تعداد، نرخ، تخفیف/کسورات، جمع، پرداخت، توضیحات، شماره یکتا، تاریخ</w:t>
            </w:r>
          </w:p>
        </w:tc>
      </w:tr>
      <w:tr>
        <w:tc>
          <w:tcPr>
            <w:tcW w:type="dxa" w:w="4986"/>
            <w:vAlign w:val="center"/>
          </w:tcPr>
          <w:p>
            <w:pPr>
              <w:jc w:val="right"/>
              <w:bidi w:val="1"/>
            </w:pPr>
            <w:r>
              <w:rPr>
                <w:rFonts w:ascii="Vazirmatn" w:hAnsi="Vazirmatn"/>
                <w:sz w:val="17"/>
              </w:rPr>
              <w:t>فاکتور فروش</w:t>
            </w:r>
          </w:p>
        </w:tc>
        <w:tc>
          <w:tcPr>
            <w:tcW w:type="dxa" w:w="4986"/>
            <w:vAlign w:val="center"/>
          </w:tcPr>
          <w:p>
            <w:pPr>
              <w:jc w:val="right"/>
              <w:bidi w:val="1"/>
            </w:pPr>
            <w:r>
              <w:rPr>
                <w:rFonts w:ascii="Vazirmatn" w:hAnsi="Vazirmatn"/>
                <w:sz w:val="17"/>
              </w:rPr>
              <w:t>خریدار، اقلام، مقدار، نرخ، تخفیف، مالیات در صورت فعال بودن، حمل، جمع و شرایط پرداخت</w:t>
            </w:r>
          </w:p>
        </w:tc>
      </w:tr>
      <w:tr>
        <w:tc>
          <w:tcPr>
            <w:tcW w:type="dxa" w:w="4986"/>
            <w:vAlign w:val="center"/>
          </w:tcPr>
          <w:p>
            <w:pPr>
              <w:jc w:val="right"/>
              <w:bidi w:val="1"/>
            </w:pPr>
            <w:r>
              <w:rPr>
                <w:rFonts w:ascii="Vazirmatn" w:hAnsi="Vazirmatn"/>
                <w:sz w:val="17"/>
              </w:rPr>
              <w:t>قبض باسکول</w:t>
            </w:r>
          </w:p>
        </w:tc>
        <w:tc>
          <w:tcPr>
            <w:tcW w:type="dxa" w:w="4986"/>
            <w:vAlign w:val="center"/>
          </w:tcPr>
          <w:p>
            <w:pPr>
              <w:jc w:val="right"/>
              <w:bidi w:val="1"/>
            </w:pPr>
            <w:r>
              <w:rPr>
                <w:rFonts w:ascii="Vazirmatn" w:hAnsi="Vazirmatn"/>
                <w:sz w:val="17"/>
              </w:rPr>
              <w:t>شماره، تاریخ/ساعت، وسیله، راننده، محصول، وزن‌ها، خالص، طرف حساب، اپراتور</w:t>
            </w:r>
          </w:p>
        </w:tc>
      </w:tr>
      <w:tr>
        <w:tc>
          <w:tcPr>
            <w:tcW w:type="dxa" w:w="4986"/>
            <w:vAlign w:val="center"/>
          </w:tcPr>
          <w:p>
            <w:pPr>
              <w:jc w:val="right"/>
              <w:bidi w:val="1"/>
            </w:pPr>
            <w:r>
              <w:rPr>
                <w:rFonts w:ascii="Vazirmatn" w:hAnsi="Vazirmatn"/>
                <w:sz w:val="17"/>
              </w:rPr>
              <w:t>رسید دریافت/پرداخت</w:t>
            </w:r>
          </w:p>
        </w:tc>
        <w:tc>
          <w:tcPr>
            <w:tcW w:type="dxa" w:w="4986"/>
            <w:vAlign w:val="center"/>
          </w:tcPr>
          <w:p>
            <w:pPr>
              <w:jc w:val="right"/>
              <w:bidi w:val="1"/>
            </w:pPr>
            <w:r>
              <w:rPr>
                <w:rFonts w:ascii="Vazirmatn" w:hAnsi="Vazirmatn"/>
                <w:sz w:val="17"/>
              </w:rPr>
              <w:t>طرف حساب، مبلغ، روش پرداخت، بانک، مرجع، شرح و امضا/تأیید</w:t>
            </w:r>
          </w:p>
        </w:tc>
      </w:tr>
      <w:tr>
        <w:tc>
          <w:tcPr>
            <w:tcW w:type="dxa" w:w="4986"/>
            <w:vAlign w:val="center"/>
          </w:tcPr>
          <w:p>
            <w:pPr>
              <w:jc w:val="right"/>
              <w:bidi w:val="1"/>
            </w:pPr>
            <w:r>
              <w:rPr>
                <w:rFonts w:ascii="Vazirmatn" w:hAnsi="Vazirmatn"/>
                <w:sz w:val="17"/>
              </w:rPr>
              <w:t>سند حسابداری</w:t>
            </w:r>
          </w:p>
        </w:tc>
        <w:tc>
          <w:tcPr>
            <w:tcW w:type="dxa" w:w="4986"/>
            <w:vAlign w:val="center"/>
          </w:tcPr>
          <w:p>
            <w:pPr>
              <w:jc w:val="right"/>
              <w:bidi w:val="1"/>
            </w:pPr>
            <w:r>
              <w:rPr>
                <w:rFonts w:ascii="Vazirmatn" w:hAnsi="Vazirmatn"/>
                <w:sz w:val="17"/>
              </w:rPr>
              <w:t>شماره، تاریخ، شرح، ردیف‌های بدهکار/بستانکار، جمع، ثبت/تأیید</w:t>
            </w:r>
          </w:p>
        </w:tc>
      </w:tr>
      <w:tr>
        <w:tc>
          <w:tcPr>
            <w:tcW w:type="dxa" w:w="4986"/>
            <w:vAlign w:val="center"/>
          </w:tcPr>
          <w:p>
            <w:pPr>
              <w:jc w:val="right"/>
              <w:bidi w:val="1"/>
            </w:pPr>
            <w:r>
              <w:rPr>
                <w:rFonts w:ascii="Vazirmatn" w:hAnsi="Vazirmatn"/>
                <w:sz w:val="17"/>
              </w:rPr>
              <w:t>گزارش مالی</w:t>
            </w:r>
          </w:p>
        </w:tc>
        <w:tc>
          <w:tcPr>
            <w:tcW w:type="dxa" w:w="4986"/>
            <w:vAlign w:val="center"/>
          </w:tcPr>
          <w:p>
            <w:pPr>
              <w:jc w:val="right"/>
              <w:bidi w:val="1"/>
            </w:pPr>
            <w:r>
              <w:rPr>
                <w:rFonts w:ascii="Vazirmatn" w:hAnsi="Vazirmatn"/>
                <w:sz w:val="17"/>
              </w:rPr>
              <w:t>نام سازمان، دوره، فیلترها، وضعیت داده، واحد، شماره صفحات، تاریخ تولید</w:t>
            </w:r>
          </w:p>
        </w:tc>
      </w:tr>
      <w:tr>
        <w:tc>
          <w:tcPr>
            <w:tcW w:type="dxa" w:w="4986"/>
            <w:vAlign w:val="center"/>
          </w:tcPr>
          <w:p>
            <w:pPr>
              <w:jc w:val="right"/>
              <w:bidi w:val="1"/>
            </w:pPr>
            <w:r>
              <w:rPr>
                <w:rFonts w:ascii="Vazirmatn" w:hAnsi="Vazirmatn"/>
                <w:sz w:val="17"/>
              </w:rPr>
              <w:t>گزارش مدیریتی</w:t>
            </w:r>
          </w:p>
        </w:tc>
        <w:tc>
          <w:tcPr>
            <w:tcW w:type="dxa" w:w="4986"/>
            <w:vAlign w:val="center"/>
          </w:tcPr>
          <w:p>
            <w:pPr>
              <w:jc w:val="right"/>
              <w:bidi w:val="1"/>
            </w:pPr>
            <w:r>
              <w:rPr>
                <w:rFonts w:ascii="Vazirmatn" w:hAnsi="Vazirmatn"/>
                <w:sz w:val="17"/>
              </w:rPr>
              <w:t>خلاصه، KPI، نمودار، نکات کلیدی، منابع و زمان تهیه</w:t>
            </w:r>
          </w:p>
        </w:tc>
      </w:tr>
    </w:tbl>
    <w:p/>
    <w:p>
      <w:pPr>
        <w:pStyle w:val="ListBullet"/>
        <w:jc w:val="right"/>
        <w:bidi w:val="1"/>
      </w:pPr>
      <w:r>
        <w:rPr>
          <w:rFonts w:ascii="Vazirmatn" w:hAnsi="Vazirmatn"/>
          <w:sz w:val="21"/>
        </w:rPr>
        <w:t>سربرگ/پابرگ، لوگو، رنگ، اطلاعات تماس و عنوان شرکت از Organization Configuration خوانده شود.</w:t>
      </w:r>
    </w:p>
    <w:p>
      <w:pPr>
        <w:pStyle w:val="ListBullet"/>
        <w:jc w:val="right"/>
        <w:bidi w:val="1"/>
      </w:pPr>
      <w:r>
        <w:rPr>
          <w:rFonts w:ascii="Vazirmatn" w:hAnsi="Vazirmatn"/>
          <w:sz w:val="21"/>
        </w:rPr>
        <w:t>قالب چاپی نسخه‌دار باشد و تغییرات آن Audit شود.</w:t>
      </w:r>
    </w:p>
    <w:p>
      <w:pPr>
        <w:pStyle w:val="ListBullet"/>
        <w:jc w:val="right"/>
        <w:bidi w:val="1"/>
      </w:pPr>
      <w:r>
        <w:rPr>
          <w:rFonts w:ascii="Vazirmatn" w:hAnsi="Vazirmatn"/>
          <w:sz w:val="21"/>
        </w:rPr>
        <w:t>PDF و چاپ باید با داده روی صفحه یکسان باشند؛ اختلاف نمایش/چاپ ممنوع.</w:t>
      </w:r>
    </w:p>
    <w:p>
      <w:pPr>
        <w:pStyle w:val="Heading1"/>
        <w:jc w:val="right"/>
        <w:bidi w:val="1"/>
      </w:pPr>
      <w:r>
        <w:rPr>
          <w:rFonts w:ascii="Vazirmatn" w:hAnsi="Vazirmatn"/>
        </w:rPr>
        <w:t>۱۸. راهنما و دفترچه الکترونیکی</w:t>
      </w:r>
    </w:p>
    <w:p>
      <w:pPr>
        <w:pStyle w:val="ListBullet"/>
        <w:jc w:val="right"/>
        <w:bidi w:val="1"/>
      </w:pPr>
      <w:r>
        <w:rPr>
          <w:rFonts w:ascii="Vazirmatn" w:hAnsi="Vazirmatn"/>
          <w:sz w:val="21"/>
        </w:rPr>
        <w:t>هر صفحه دکمه «راهنمای همین صفحه» داشته باشد.</w:t>
      </w:r>
    </w:p>
    <w:p>
      <w:pPr>
        <w:pStyle w:val="ListBullet"/>
        <w:jc w:val="right"/>
        <w:bidi w:val="1"/>
      </w:pPr>
      <w:r>
        <w:rPr>
          <w:rFonts w:ascii="Vazirmatn" w:hAnsi="Vazirmatn"/>
          <w:sz w:val="21"/>
        </w:rPr>
        <w:t>راهنما شامل هدف، زمان استفاده، پیش‌نیاز، مجوز، معنی فیلدها، مراحل، مثال، خطاهای رایج، اثر مالی، Draft/Posted و لینک صفحات مرتبط باشد.</w:t>
      </w:r>
    </w:p>
    <w:p>
      <w:pPr>
        <w:pStyle w:val="ListBullet"/>
        <w:jc w:val="right"/>
        <w:bidi w:val="1"/>
      </w:pPr>
      <w:r>
        <w:rPr>
          <w:rFonts w:ascii="Vazirmatn" w:hAnsi="Vazirmatn"/>
          <w:sz w:val="21"/>
        </w:rPr>
        <w:t>Manual نسخه‌دار، جست‌وجوپذیر، چاپ‌پذیر و قابل خروجی باشد.</w:t>
      </w:r>
    </w:p>
    <w:p>
      <w:pPr>
        <w:pStyle w:val="ListBullet"/>
        <w:jc w:val="right"/>
        <w:bidi w:val="1"/>
      </w:pPr>
      <w:r>
        <w:rPr>
          <w:rFonts w:ascii="Vazirmatn" w:hAnsi="Vazirmatn"/>
          <w:sz w:val="21"/>
        </w:rPr>
        <w:t>سناریوهای آموزشی: تعریف مشتری، دریافت بار و اتصال به خرید، ورود فایل بانک با سرستون غیرمعمول، مدیریت Duplicate، پیدا کردن حساب، سند تراز، چک، بستن دوره و Backup.</w:t>
      </w:r>
    </w:p>
    <w:p>
      <w:pPr>
        <w:pStyle w:val="Heading1"/>
        <w:jc w:val="right"/>
        <w:bidi w:val="1"/>
      </w:pPr>
      <w:r>
        <w:rPr>
          <w:rFonts w:ascii="Vazirmatn" w:hAnsi="Vazirmatn"/>
        </w:rPr>
        <w:t>۱۹. معماری هوش مصنوعی و ایجنت‌ها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9EEF3"/>
            <w:vAlign w:val="center"/>
          </w:tcPr>
          <w:p>
            <w:pPr>
              <w:jc w:val="right"/>
              <w:bidi w:val="1"/>
            </w:pPr>
            <w:r>
              <w:rPr>
                <w:rFonts w:ascii="Vazirmatn" w:hAnsi="Vazirmatn"/>
                <w:b/>
                <w:sz w:val="18"/>
              </w:rPr>
              <w:t>ایجنت</w:t>
            </w:r>
          </w:p>
        </w:tc>
        <w:tc>
          <w:tcPr>
            <w:tcW w:type="dxa" w:w="3324"/>
            <w:shd w:fill="E9EEF3"/>
            <w:vAlign w:val="center"/>
          </w:tcPr>
          <w:p>
            <w:pPr>
              <w:jc w:val="right"/>
              <w:bidi w:val="1"/>
            </w:pPr>
            <w:r>
              <w:rPr>
                <w:rFonts w:ascii="Vazirmatn" w:hAnsi="Vazirmatn"/>
                <w:b/>
                <w:sz w:val="18"/>
              </w:rPr>
              <w:t>مجاز به</w:t>
            </w:r>
          </w:p>
        </w:tc>
        <w:tc>
          <w:tcPr>
            <w:tcW w:type="dxa" w:w="3324"/>
            <w:shd w:fill="E9EEF3"/>
            <w:vAlign w:val="center"/>
          </w:tcPr>
          <w:p>
            <w:pPr>
              <w:jc w:val="right"/>
              <w:bidi w:val="1"/>
            </w:pPr>
            <w:r>
              <w:rPr>
                <w:rFonts w:ascii="Vazirmatn" w:hAnsi="Vazirmatn"/>
                <w:b/>
                <w:sz w:val="18"/>
              </w:rPr>
              <w:t>ممنوع از</w:t>
            </w:r>
          </w:p>
        </w:tc>
      </w:tr>
      <w:tr>
        <w:tc>
          <w:tcPr>
            <w:tcW w:type="dxa" w:w="3324"/>
            <w:vAlign w:val="center"/>
          </w:tcPr>
          <w:p>
            <w:pPr>
              <w:jc w:val="right"/>
              <w:bidi w:val="1"/>
            </w:pPr>
            <w:r>
              <w:rPr>
                <w:rFonts w:ascii="Vazirmatn" w:hAnsi="Vazirmatn"/>
                <w:sz w:val="17"/>
              </w:rPr>
              <w:t>Data Intake Agent</w:t>
            </w:r>
          </w:p>
        </w:tc>
        <w:tc>
          <w:tcPr>
            <w:tcW w:type="dxa" w:w="3324"/>
            <w:vAlign w:val="center"/>
          </w:tcPr>
          <w:p>
            <w:pPr>
              <w:jc w:val="right"/>
              <w:bidi w:val="1"/>
            </w:pPr>
            <w:r>
              <w:rPr>
                <w:rFonts w:ascii="Vazirmatn" w:hAnsi="Vazirmatn"/>
                <w:sz w:val="17"/>
              </w:rPr>
              <w:t>تشخیص فایل، ساختار، Header و نوع داده</w:t>
            </w:r>
          </w:p>
        </w:tc>
        <w:tc>
          <w:tcPr>
            <w:tcW w:type="dxa" w:w="3324"/>
            <w:vAlign w:val="center"/>
          </w:tcPr>
          <w:p>
            <w:pPr>
              <w:jc w:val="right"/>
              <w:bidi w:val="1"/>
            </w:pPr>
            <w:r>
              <w:rPr>
                <w:rFonts w:ascii="Vazirmatn" w:hAnsi="Vazirmatn"/>
                <w:sz w:val="17"/>
              </w:rPr>
              <w:t>ثبت قطعی بدون تأیید</w:t>
            </w:r>
          </w:p>
        </w:tc>
      </w:tr>
      <w:tr>
        <w:tc>
          <w:tcPr>
            <w:tcW w:type="dxa" w:w="3324"/>
            <w:vAlign w:val="center"/>
          </w:tcPr>
          <w:p>
            <w:pPr>
              <w:jc w:val="right"/>
              <w:bidi w:val="1"/>
            </w:pPr>
            <w:r>
              <w:rPr>
                <w:rFonts w:ascii="Vazirmatn" w:hAnsi="Vazirmatn"/>
                <w:sz w:val="17"/>
              </w:rPr>
              <w:t>Mapping Agent</w:t>
            </w:r>
          </w:p>
        </w:tc>
        <w:tc>
          <w:tcPr>
            <w:tcW w:type="dxa" w:w="3324"/>
            <w:vAlign w:val="center"/>
          </w:tcPr>
          <w:p>
            <w:pPr>
              <w:jc w:val="right"/>
              <w:bidi w:val="1"/>
            </w:pPr>
            <w:r>
              <w:rPr>
                <w:rFonts w:ascii="Vazirmatn" w:hAnsi="Vazirmatn"/>
                <w:sz w:val="17"/>
              </w:rPr>
              <w:t>پیشنهاد Mapping و Transform</w:t>
            </w:r>
          </w:p>
        </w:tc>
        <w:tc>
          <w:tcPr>
            <w:tcW w:type="dxa" w:w="3324"/>
            <w:vAlign w:val="center"/>
          </w:tcPr>
          <w:p>
            <w:pPr>
              <w:jc w:val="right"/>
              <w:bidi w:val="1"/>
            </w:pPr>
            <w:r>
              <w:rPr>
                <w:rFonts w:ascii="Vazirmatn" w:hAnsi="Vazirmatn"/>
                <w:sz w:val="17"/>
              </w:rPr>
              <w:t>تغییر هسته بدون Rule</w:t>
            </w:r>
          </w:p>
        </w:tc>
      </w:tr>
      <w:tr>
        <w:tc>
          <w:tcPr>
            <w:tcW w:type="dxa" w:w="3324"/>
            <w:vAlign w:val="center"/>
          </w:tcPr>
          <w:p>
            <w:pPr>
              <w:jc w:val="right"/>
              <w:bidi w:val="1"/>
            </w:pPr>
            <w:r>
              <w:rPr>
                <w:rFonts w:ascii="Vazirmatn" w:hAnsi="Vazirmatn"/>
                <w:sz w:val="17"/>
              </w:rPr>
              <w:t>Data Quality Agent</w:t>
            </w:r>
          </w:p>
        </w:tc>
        <w:tc>
          <w:tcPr>
            <w:tcW w:type="dxa" w:w="3324"/>
            <w:vAlign w:val="center"/>
          </w:tcPr>
          <w:p>
            <w:pPr>
              <w:jc w:val="right"/>
              <w:bidi w:val="1"/>
            </w:pPr>
            <w:r>
              <w:rPr>
                <w:rFonts w:ascii="Vazirmatn" w:hAnsi="Vazirmatn"/>
                <w:sz w:val="17"/>
              </w:rPr>
              <w:t>Duplicate، Missing، anomaly، پیشنهاد اصلاح</w:t>
            </w:r>
          </w:p>
        </w:tc>
        <w:tc>
          <w:tcPr>
            <w:tcW w:type="dxa" w:w="3324"/>
            <w:vAlign w:val="center"/>
          </w:tcPr>
          <w:p>
            <w:pPr>
              <w:jc w:val="right"/>
              <w:bidi w:val="1"/>
            </w:pPr>
            <w:r>
              <w:rPr>
                <w:rFonts w:ascii="Vazirmatn" w:hAnsi="Vazirmatn"/>
                <w:sz w:val="17"/>
              </w:rPr>
              <w:t>پنهان‌کردن خطا</w:t>
            </w:r>
          </w:p>
        </w:tc>
      </w:tr>
      <w:tr>
        <w:tc>
          <w:tcPr>
            <w:tcW w:type="dxa" w:w="3324"/>
            <w:vAlign w:val="center"/>
          </w:tcPr>
          <w:p>
            <w:pPr>
              <w:jc w:val="right"/>
              <w:bidi w:val="1"/>
            </w:pPr>
            <w:r>
              <w:rPr>
                <w:rFonts w:ascii="Vazirmatn" w:hAnsi="Vazirmatn"/>
                <w:sz w:val="17"/>
              </w:rPr>
              <w:t>Accounting Agent</w:t>
            </w:r>
          </w:p>
        </w:tc>
        <w:tc>
          <w:tcPr>
            <w:tcW w:type="dxa" w:w="3324"/>
            <w:vAlign w:val="center"/>
          </w:tcPr>
          <w:p>
            <w:pPr>
              <w:jc w:val="right"/>
              <w:bidi w:val="1"/>
            </w:pPr>
            <w:r>
              <w:rPr>
                <w:rFonts w:ascii="Vazirmatn" w:hAnsi="Vazirmatn"/>
                <w:sz w:val="17"/>
              </w:rPr>
              <w:t>پیشنهاد حساب، سند Draft، توضیح اثر مالی</w:t>
            </w:r>
          </w:p>
        </w:tc>
        <w:tc>
          <w:tcPr>
            <w:tcW w:type="dxa" w:w="3324"/>
            <w:vAlign w:val="center"/>
          </w:tcPr>
          <w:p>
            <w:pPr>
              <w:jc w:val="right"/>
              <w:bidi w:val="1"/>
            </w:pPr>
            <w:r>
              <w:rPr>
                <w:rFonts w:ascii="Vazirmatn" w:hAnsi="Vazirmatn"/>
                <w:sz w:val="17"/>
              </w:rPr>
              <w:t>Posting خودکار حساس بدون مجوز</w:t>
            </w:r>
          </w:p>
        </w:tc>
      </w:tr>
      <w:tr>
        <w:tc>
          <w:tcPr>
            <w:tcW w:type="dxa" w:w="3324"/>
            <w:vAlign w:val="center"/>
          </w:tcPr>
          <w:p>
            <w:pPr>
              <w:jc w:val="right"/>
              <w:bidi w:val="1"/>
            </w:pPr>
            <w:r>
              <w:rPr>
                <w:rFonts w:ascii="Vazirmatn" w:hAnsi="Vazirmatn"/>
                <w:sz w:val="17"/>
              </w:rPr>
              <w:t>Reconciliation Agent</w:t>
            </w:r>
          </w:p>
        </w:tc>
        <w:tc>
          <w:tcPr>
            <w:tcW w:type="dxa" w:w="3324"/>
            <w:vAlign w:val="center"/>
          </w:tcPr>
          <w:p>
            <w:pPr>
              <w:jc w:val="right"/>
              <w:bidi w:val="1"/>
            </w:pPr>
            <w:r>
              <w:rPr>
                <w:rFonts w:ascii="Vazirmatn" w:hAnsi="Vazirmatn"/>
                <w:sz w:val="17"/>
              </w:rPr>
              <w:t>تطبیق بانک/چک/باسکول/دفتر و صف مغایرت</w:t>
            </w:r>
          </w:p>
        </w:tc>
        <w:tc>
          <w:tcPr>
            <w:tcW w:type="dxa" w:w="3324"/>
            <w:vAlign w:val="center"/>
          </w:tcPr>
          <w:p>
            <w:pPr>
              <w:jc w:val="right"/>
              <w:bidi w:val="1"/>
            </w:pPr>
            <w:r>
              <w:rPr>
                <w:rFonts w:ascii="Vazirmatn" w:hAnsi="Vazirmatn"/>
                <w:sz w:val="17"/>
              </w:rPr>
              <w:t>حل مغایرت با حدس پنهان</w:t>
            </w:r>
          </w:p>
        </w:tc>
      </w:tr>
      <w:tr>
        <w:tc>
          <w:tcPr>
            <w:tcW w:type="dxa" w:w="3324"/>
            <w:vAlign w:val="center"/>
          </w:tcPr>
          <w:p>
            <w:pPr>
              <w:jc w:val="right"/>
              <w:bidi w:val="1"/>
            </w:pPr>
            <w:r>
              <w:rPr>
                <w:rFonts w:ascii="Vazirmatn" w:hAnsi="Vazirmatn"/>
                <w:sz w:val="17"/>
              </w:rPr>
              <w:t>Operations Agent</w:t>
            </w:r>
          </w:p>
        </w:tc>
        <w:tc>
          <w:tcPr>
            <w:tcW w:type="dxa" w:w="3324"/>
            <w:vAlign w:val="center"/>
          </w:tcPr>
          <w:p>
            <w:pPr>
              <w:jc w:val="right"/>
              <w:bidi w:val="1"/>
            </w:pPr>
            <w:r>
              <w:rPr>
                <w:rFonts w:ascii="Vazirmatn" w:hAnsi="Vazirmatn"/>
                <w:sz w:val="17"/>
              </w:rPr>
              <w:t>تحلیل خرید/فروش/باسکول/موجودی</w:t>
            </w:r>
          </w:p>
        </w:tc>
        <w:tc>
          <w:tcPr>
            <w:tcW w:type="dxa" w:w="3324"/>
            <w:vAlign w:val="center"/>
          </w:tcPr>
          <w:p>
            <w:pPr>
              <w:jc w:val="right"/>
              <w:bidi w:val="1"/>
            </w:pPr>
            <w:r>
              <w:rPr>
                <w:rFonts w:ascii="Vazirmatn" w:hAnsi="Vazirmatn"/>
                <w:sz w:val="17"/>
              </w:rPr>
              <w:t>تغییر داده عملیاتی بدون تأیید</w:t>
            </w:r>
          </w:p>
        </w:tc>
      </w:tr>
      <w:tr>
        <w:tc>
          <w:tcPr>
            <w:tcW w:type="dxa" w:w="3324"/>
            <w:vAlign w:val="center"/>
          </w:tcPr>
          <w:p>
            <w:pPr>
              <w:jc w:val="right"/>
              <w:bidi w:val="1"/>
            </w:pPr>
            <w:r>
              <w:rPr>
                <w:rFonts w:ascii="Vazirmatn" w:hAnsi="Vazirmatn"/>
                <w:sz w:val="17"/>
              </w:rPr>
              <w:t>Management Intelligence</w:t>
            </w:r>
          </w:p>
        </w:tc>
        <w:tc>
          <w:tcPr>
            <w:tcW w:type="dxa" w:w="3324"/>
            <w:vAlign w:val="center"/>
          </w:tcPr>
          <w:p>
            <w:pPr>
              <w:jc w:val="right"/>
              <w:bidi w:val="1"/>
            </w:pPr>
            <w:r>
              <w:rPr>
                <w:rFonts w:ascii="Vazirmatn" w:hAnsi="Vazirmatn"/>
                <w:sz w:val="17"/>
              </w:rPr>
              <w:t>خلاصه مدیریتی، KPI، روند، سؤال‌پاسخ</w:t>
            </w:r>
          </w:p>
        </w:tc>
        <w:tc>
          <w:tcPr>
            <w:tcW w:type="dxa" w:w="3324"/>
            <w:vAlign w:val="center"/>
          </w:tcPr>
          <w:p>
            <w:pPr>
              <w:jc w:val="right"/>
              <w:bidi w:val="1"/>
            </w:pPr>
            <w:r>
              <w:rPr>
                <w:rFonts w:ascii="Vazirmatn" w:hAnsi="Vazirmatn"/>
                <w:sz w:val="17"/>
              </w:rPr>
              <w:t>ساختن KPI بدون Definition</w:t>
            </w:r>
          </w:p>
        </w:tc>
      </w:tr>
      <w:tr>
        <w:tc>
          <w:tcPr>
            <w:tcW w:type="dxa" w:w="3324"/>
            <w:vAlign w:val="center"/>
          </w:tcPr>
          <w:p>
            <w:pPr>
              <w:jc w:val="right"/>
              <w:bidi w:val="1"/>
            </w:pPr>
            <w:r>
              <w:rPr>
                <w:rFonts w:ascii="Vazirmatn" w:hAnsi="Vazirmatn"/>
                <w:sz w:val="17"/>
              </w:rPr>
              <w:t>Audit Agent</w:t>
            </w:r>
          </w:p>
        </w:tc>
        <w:tc>
          <w:tcPr>
            <w:tcW w:type="dxa" w:w="3324"/>
            <w:vAlign w:val="center"/>
          </w:tcPr>
          <w:p>
            <w:pPr>
              <w:jc w:val="right"/>
              <w:bidi w:val="1"/>
            </w:pPr>
            <w:r>
              <w:rPr>
                <w:rFonts w:ascii="Vazirmatn" w:hAnsi="Vazirmatn"/>
                <w:sz w:val="17"/>
              </w:rPr>
              <w:t>کنترل Trail، Rule و انحرافات</w:t>
            </w:r>
          </w:p>
        </w:tc>
        <w:tc>
          <w:tcPr>
            <w:tcW w:type="dxa" w:w="3324"/>
            <w:vAlign w:val="center"/>
          </w:tcPr>
          <w:p>
            <w:pPr>
              <w:jc w:val="right"/>
              <w:bidi w:val="1"/>
            </w:pPr>
            <w:r>
              <w:rPr>
                <w:rFonts w:ascii="Vazirmatn" w:hAnsi="Vazirmatn"/>
                <w:sz w:val="17"/>
              </w:rPr>
              <w:t>حذف/دستکاری Audit</w:t>
            </w:r>
          </w:p>
        </w:tc>
      </w:tr>
    </w:tbl>
    <w:p/>
    <w:p>
      <w:pPr>
        <w:jc w:val="right"/>
        <w:bidi w:val="1"/>
      </w:pPr>
      <w:r>
        <w:rPr>
          <w:rFonts w:ascii="Vazirmatn" w:hAnsi="Vazirmatn"/>
          <w:b w:val="0"/>
          <w:sz w:val="21"/>
        </w:rPr>
        <w:t>اصل AI Governance: هر پیشنهاد دارای Source، Confidence، Reason و Action پیشنهادی است. عملیات حساس مالی باید از Rule Engine + Permission + Approval عبور کند.</w:t>
      </w:r>
    </w:p>
    <w:p>
      <w:pPr>
        <w:pStyle w:val="Heading1"/>
        <w:jc w:val="right"/>
        <w:bidi w:val="1"/>
      </w:pPr>
      <w:r>
        <w:rPr>
          <w:rFonts w:ascii="Vazirmatn" w:hAnsi="Vazirmatn"/>
        </w:rPr>
        <w:t>۲۰. جست‌وجوی یکپارچه و Command Center</w:t>
      </w:r>
    </w:p>
    <w:p>
      <w:pPr>
        <w:jc w:val="right"/>
        <w:bidi w:val="1"/>
      </w:pPr>
      <w:r>
        <w:rPr>
          <w:rFonts w:ascii="Vazirmatn" w:hAnsi="Vazirmatn"/>
          <w:b w:val="0"/>
          <w:sz w:val="21"/>
        </w:rPr>
        <w:t>یک جست‌وجوی سراسری باید بتواند با کد، نام، شماره، مبلغ، تاریخ، شرح و عبارت طبیعی به Account، Party، سند، چک، تراکنش، باسکول و گزارش برسد. Command Bar می‌تواند عبارت‌هایی مانند «چک‌های ۷ روز آینده» یا «مغایرت باسکول و خرید این هفته» را به Query ساختاری تبدیل کند.</w:t>
      </w:r>
    </w:p>
    <w:p>
      <w:pPr>
        <w:pStyle w:val="ListBullet"/>
        <w:jc w:val="right"/>
        <w:bidi w:val="1"/>
      </w:pPr>
      <w:r>
        <w:rPr>
          <w:rFonts w:ascii="Vazirmatn" w:hAnsi="Vazirmatn"/>
          <w:sz w:val="21"/>
        </w:rPr>
        <w:t>Search result باید نوع موجودیت و وضعیت آن را نشان دهد.</w:t>
      </w:r>
    </w:p>
    <w:p>
      <w:pPr>
        <w:pStyle w:val="ListBullet"/>
        <w:jc w:val="right"/>
        <w:bidi w:val="1"/>
      </w:pPr>
      <w:r>
        <w:rPr>
          <w:rFonts w:ascii="Vazirmatn" w:hAnsi="Vazirmatn"/>
          <w:sz w:val="21"/>
        </w:rPr>
        <w:t>هر نتیجه Drill-down به منبع داشته باشد.</w:t>
      </w:r>
    </w:p>
    <w:p>
      <w:pPr>
        <w:pStyle w:val="ListBullet"/>
        <w:jc w:val="right"/>
        <w:bidi w:val="1"/>
      </w:pPr>
      <w:r>
        <w:rPr>
          <w:rFonts w:ascii="Vazirmatn" w:hAnsi="Vazirmatn"/>
          <w:sz w:val="21"/>
        </w:rPr>
        <w:t>AI Query هیچ‌گاه نتیجه تخمینی را به‌عنوان داده قطعی نمایش ندهد.</w:t>
      </w:r>
    </w:p>
    <w:p>
      <w:pPr>
        <w:pStyle w:val="Heading1"/>
        <w:jc w:val="right"/>
        <w:bidi w:val="1"/>
      </w:pPr>
      <w:r>
        <w:rPr>
          <w:rFonts w:ascii="Vazirmatn" w:hAnsi="Vazirmatn"/>
        </w:rPr>
        <w:t>۲۱. کنترل کیفیت داده و مغایرت</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کنترل</w:t>
            </w:r>
          </w:p>
        </w:tc>
        <w:tc>
          <w:tcPr>
            <w:tcW w:type="dxa" w:w="4986"/>
            <w:shd w:fill="E9EEF3"/>
            <w:vAlign w:val="center"/>
          </w:tcPr>
          <w:p>
            <w:pPr>
              <w:jc w:val="right"/>
              <w:bidi w:val="1"/>
            </w:pPr>
            <w:r>
              <w:rPr>
                <w:rFonts w:ascii="Vazirmatn" w:hAnsi="Vazirmatn"/>
                <w:b/>
                <w:sz w:val="18"/>
              </w:rPr>
              <w:t>نمونه</w:t>
            </w:r>
          </w:p>
        </w:tc>
      </w:tr>
      <w:tr>
        <w:tc>
          <w:tcPr>
            <w:tcW w:type="dxa" w:w="4986"/>
            <w:vAlign w:val="center"/>
          </w:tcPr>
          <w:p>
            <w:pPr>
              <w:jc w:val="right"/>
              <w:bidi w:val="1"/>
            </w:pPr>
            <w:r>
              <w:rPr>
                <w:rFonts w:ascii="Vazirmatn" w:hAnsi="Vazirmatn"/>
                <w:sz w:val="17"/>
              </w:rPr>
              <w:t>Missing</w:t>
            </w:r>
          </w:p>
        </w:tc>
        <w:tc>
          <w:tcPr>
            <w:tcW w:type="dxa" w:w="4986"/>
            <w:vAlign w:val="center"/>
          </w:tcPr>
          <w:p>
            <w:pPr>
              <w:jc w:val="right"/>
              <w:bidi w:val="1"/>
            </w:pPr>
            <w:r>
              <w:rPr>
                <w:rFonts w:ascii="Vazirmatn" w:hAnsi="Vazirmatn"/>
                <w:sz w:val="17"/>
              </w:rPr>
              <w:t>تاریخ، مبلغ، طرف حساب یا حساب اجباری خالی</w:t>
            </w:r>
          </w:p>
        </w:tc>
      </w:tr>
      <w:tr>
        <w:tc>
          <w:tcPr>
            <w:tcW w:type="dxa" w:w="4986"/>
            <w:vAlign w:val="center"/>
          </w:tcPr>
          <w:p>
            <w:pPr>
              <w:jc w:val="right"/>
              <w:bidi w:val="1"/>
            </w:pPr>
            <w:r>
              <w:rPr>
                <w:rFonts w:ascii="Vazirmatn" w:hAnsi="Vazirmatn"/>
                <w:sz w:val="17"/>
              </w:rPr>
              <w:t>Conflict</w:t>
            </w:r>
          </w:p>
        </w:tc>
        <w:tc>
          <w:tcPr>
            <w:tcW w:type="dxa" w:w="4986"/>
            <w:vAlign w:val="center"/>
          </w:tcPr>
          <w:p>
            <w:pPr>
              <w:jc w:val="right"/>
              <w:bidi w:val="1"/>
            </w:pPr>
            <w:r>
              <w:rPr>
                <w:rFonts w:ascii="Vazirmatn" w:hAnsi="Vazirmatn"/>
                <w:sz w:val="17"/>
              </w:rPr>
              <w:t>هم‌زمان بودن واریز و برداشت در یک ردیف</w:t>
            </w:r>
          </w:p>
        </w:tc>
      </w:tr>
      <w:tr>
        <w:tc>
          <w:tcPr>
            <w:tcW w:type="dxa" w:w="4986"/>
            <w:vAlign w:val="center"/>
          </w:tcPr>
          <w:p>
            <w:pPr>
              <w:jc w:val="right"/>
              <w:bidi w:val="1"/>
            </w:pPr>
            <w:r>
              <w:rPr>
                <w:rFonts w:ascii="Vazirmatn" w:hAnsi="Vazirmatn"/>
                <w:sz w:val="17"/>
              </w:rPr>
              <w:t>Duplicate</w:t>
            </w:r>
          </w:p>
        </w:tc>
        <w:tc>
          <w:tcPr>
            <w:tcW w:type="dxa" w:w="4986"/>
            <w:vAlign w:val="center"/>
          </w:tcPr>
          <w:p>
            <w:pPr>
              <w:jc w:val="right"/>
              <w:bidi w:val="1"/>
            </w:pPr>
            <w:r>
              <w:rPr>
                <w:rFonts w:ascii="Vazirmatn" w:hAnsi="Vazirmatn"/>
                <w:sz w:val="17"/>
              </w:rPr>
              <w:t>ترکیب تاریخ/مبلغ/شماره پیگیری/شرح/حساب</w:t>
            </w:r>
          </w:p>
        </w:tc>
      </w:tr>
      <w:tr>
        <w:tc>
          <w:tcPr>
            <w:tcW w:type="dxa" w:w="4986"/>
            <w:vAlign w:val="center"/>
          </w:tcPr>
          <w:p>
            <w:pPr>
              <w:jc w:val="right"/>
              <w:bidi w:val="1"/>
            </w:pPr>
            <w:r>
              <w:rPr>
                <w:rFonts w:ascii="Vazirmatn" w:hAnsi="Vazirmatn"/>
                <w:sz w:val="17"/>
              </w:rPr>
              <w:t>Reference</w:t>
            </w:r>
          </w:p>
        </w:tc>
        <w:tc>
          <w:tcPr>
            <w:tcW w:type="dxa" w:w="4986"/>
            <w:vAlign w:val="center"/>
          </w:tcPr>
          <w:p>
            <w:pPr>
              <w:jc w:val="right"/>
              <w:bidi w:val="1"/>
            </w:pPr>
            <w:r>
              <w:rPr>
                <w:rFonts w:ascii="Vazirmatn" w:hAnsi="Vazirmatn"/>
                <w:sz w:val="17"/>
              </w:rPr>
              <w:t>کد حساب یا Party ناشناخته</w:t>
            </w:r>
          </w:p>
        </w:tc>
      </w:tr>
      <w:tr>
        <w:tc>
          <w:tcPr>
            <w:tcW w:type="dxa" w:w="4986"/>
            <w:vAlign w:val="center"/>
          </w:tcPr>
          <w:p>
            <w:pPr>
              <w:jc w:val="right"/>
              <w:bidi w:val="1"/>
            </w:pPr>
            <w:r>
              <w:rPr>
                <w:rFonts w:ascii="Vazirmatn" w:hAnsi="Vazirmatn"/>
                <w:sz w:val="17"/>
              </w:rPr>
              <w:t>Balance</w:t>
            </w:r>
          </w:p>
        </w:tc>
        <w:tc>
          <w:tcPr>
            <w:tcW w:type="dxa" w:w="4986"/>
            <w:vAlign w:val="center"/>
          </w:tcPr>
          <w:p>
            <w:pPr>
              <w:jc w:val="right"/>
              <w:bidi w:val="1"/>
            </w:pPr>
            <w:r>
              <w:rPr>
                <w:rFonts w:ascii="Vazirmatn" w:hAnsi="Vazirmatn"/>
                <w:sz w:val="17"/>
              </w:rPr>
              <w:t>عدم توازن سند</w:t>
            </w:r>
          </w:p>
        </w:tc>
      </w:tr>
      <w:tr>
        <w:tc>
          <w:tcPr>
            <w:tcW w:type="dxa" w:w="4986"/>
            <w:vAlign w:val="center"/>
          </w:tcPr>
          <w:p>
            <w:pPr>
              <w:jc w:val="right"/>
              <w:bidi w:val="1"/>
            </w:pPr>
            <w:r>
              <w:rPr>
                <w:rFonts w:ascii="Vazirmatn" w:hAnsi="Vazirmatn"/>
                <w:sz w:val="17"/>
              </w:rPr>
              <w:t>Period</w:t>
            </w:r>
          </w:p>
        </w:tc>
        <w:tc>
          <w:tcPr>
            <w:tcW w:type="dxa" w:w="4986"/>
            <w:vAlign w:val="center"/>
          </w:tcPr>
          <w:p>
            <w:pPr>
              <w:jc w:val="right"/>
              <w:bidi w:val="1"/>
            </w:pPr>
            <w:r>
              <w:rPr>
                <w:rFonts w:ascii="Vazirmatn" w:hAnsi="Vazirmatn"/>
                <w:sz w:val="17"/>
              </w:rPr>
              <w:t>ثبت در دوره بسته</w:t>
            </w:r>
          </w:p>
        </w:tc>
      </w:tr>
      <w:tr>
        <w:tc>
          <w:tcPr>
            <w:tcW w:type="dxa" w:w="4986"/>
            <w:vAlign w:val="center"/>
          </w:tcPr>
          <w:p>
            <w:pPr>
              <w:jc w:val="right"/>
              <w:bidi w:val="1"/>
            </w:pPr>
            <w:r>
              <w:rPr>
                <w:rFonts w:ascii="Vazirmatn" w:hAnsi="Vazirmatn"/>
                <w:sz w:val="17"/>
              </w:rPr>
              <w:t>Cross-module</w:t>
            </w:r>
          </w:p>
        </w:tc>
        <w:tc>
          <w:tcPr>
            <w:tcW w:type="dxa" w:w="4986"/>
            <w:vAlign w:val="center"/>
          </w:tcPr>
          <w:p>
            <w:pPr>
              <w:jc w:val="right"/>
              <w:bidi w:val="1"/>
            </w:pPr>
            <w:r>
              <w:rPr>
                <w:rFonts w:ascii="Vazirmatn" w:hAnsi="Vazirmatn"/>
                <w:sz w:val="17"/>
              </w:rPr>
              <w:t>وزن خرید با باسکول یا پرداخت با سند ناسازگار</w:t>
            </w:r>
          </w:p>
        </w:tc>
      </w:tr>
      <w:tr>
        <w:tc>
          <w:tcPr>
            <w:tcW w:type="dxa" w:w="4986"/>
            <w:vAlign w:val="center"/>
          </w:tcPr>
          <w:p>
            <w:pPr>
              <w:jc w:val="right"/>
              <w:bidi w:val="1"/>
            </w:pPr>
            <w:r>
              <w:rPr>
                <w:rFonts w:ascii="Vazirmatn" w:hAnsi="Vazirmatn"/>
                <w:sz w:val="17"/>
              </w:rPr>
              <w:t>Import Integrity</w:t>
            </w:r>
          </w:p>
        </w:tc>
        <w:tc>
          <w:tcPr>
            <w:tcW w:type="dxa" w:w="4986"/>
            <w:vAlign w:val="center"/>
          </w:tcPr>
          <w:p>
            <w:pPr>
              <w:jc w:val="right"/>
              <w:bidi w:val="1"/>
            </w:pPr>
            <w:r>
              <w:rPr>
                <w:rFonts w:ascii="Vazirmatn" w:hAnsi="Vazirmatn"/>
                <w:sz w:val="17"/>
              </w:rPr>
              <w:t>تغییر فایل/Template یا اختلاف تعداد ردیف</w:t>
            </w:r>
          </w:p>
        </w:tc>
      </w:tr>
    </w:tbl>
    <w:p/>
    <w:p>
      <w:pPr>
        <w:jc w:val="right"/>
        <w:bidi w:val="1"/>
      </w:pPr>
      <w:r>
        <w:rPr>
          <w:rFonts w:ascii="Vazirmatn" w:hAnsi="Vazirmatn"/>
          <w:b w:val="0"/>
          <w:sz w:val="21"/>
        </w:rPr>
        <w:t>هیچ خطای جدی نباید فقط با رنگ نمایش داده شود؛ سیستم باید علت، اثر، راه‌حل و مسیر اقدام را نشان دهد.</w:t>
      </w:r>
    </w:p>
    <w:p>
      <w:pPr>
        <w:pStyle w:val="Heading1"/>
        <w:jc w:val="right"/>
        <w:bidi w:val="1"/>
      </w:pPr>
      <w:r>
        <w:rPr>
          <w:rFonts w:ascii="Vazirmatn" w:hAnsi="Vazirmatn"/>
        </w:rPr>
        <w:t>۲۲. امنیت، Audit و استقرار آفلاین</w:t>
      </w:r>
    </w:p>
    <w:p>
      <w:pPr>
        <w:pStyle w:val="ListBullet"/>
        <w:jc w:val="right"/>
        <w:bidi w:val="1"/>
      </w:pPr>
      <w:r>
        <w:rPr>
          <w:rFonts w:ascii="Vazirmatn" w:hAnsi="Vazirmatn"/>
          <w:sz w:val="21"/>
        </w:rPr>
        <w:t>احراز هویت سمت سرویس، Hash امن رمز، Session Expiration و محدودیت تلاش.</w:t>
      </w:r>
    </w:p>
    <w:p>
      <w:pPr>
        <w:pStyle w:val="ListBullet"/>
        <w:jc w:val="right"/>
        <w:bidi w:val="1"/>
      </w:pPr>
      <w:r>
        <w:rPr>
          <w:rFonts w:ascii="Vazirmatn" w:hAnsi="Vazirmatn"/>
          <w:sz w:val="21"/>
        </w:rPr>
        <w:t>Permission ریزدانه در سطح عملیات/API و کنترل دسترسی سازمان/شعبه/انبار.</w:t>
      </w:r>
    </w:p>
    <w:p>
      <w:pPr>
        <w:pStyle w:val="ListBullet"/>
        <w:jc w:val="right"/>
        <w:bidi w:val="1"/>
      </w:pPr>
      <w:r>
        <w:rPr>
          <w:rFonts w:ascii="Vazirmatn" w:hAnsi="Vazirmatn"/>
          <w:sz w:val="21"/>
        </w:rPr>
        <w:t>فایل‌ها و پیوست‌ها محافظت شوند؛ دسترسی به آن‌ها Audit شود.</w:t>
      </w:r>
    </w:p>
    <w:p>
      <w:pPr>
        <w:pStyle w:val="ListBullet"/>
        <w:jc w:val="right"/>
        <w:bidi w:val="1"/>
      </w:pPr>
      <w:r>
        <w:rPr>
          <w:rFonts w:ascii="Vazirmatn" w:hAnsi="Vazirmatn"/>
          <w:sz w:val="21"/>
        </w:rPr>
        <w:t>Backup نسخه‌دار، رمزگذاری مناسب، Retention و آزمون واقعی Restore.</w:t>
      </w:r>
    </w:p>
    <w:p>
      <w:pPr>
        <w:pStyle w:val="ListBullet"/>
        <w:jc w:val="right"/>
        <w:bidi w:val="1"/>
      </w:pPr>
      <w:r>
        <w:rPr>
          <w:rFonts w:ascii="Vazirmatn" w:hAnsi="Vazirmatn"/>
          <w:sz w:val="21"/>
        </w:rPr>
        <w:t>لاگ حساس: چه کسی، چه زمانی، از چه وضعی به چه وضعی و بر مبنای چه مرجعی.</w:t>
      </w:r>
    </w:p>
    <w:p>
      <w:pPr>
        <w:pStyle w:val="ListBullet"/>
        <w:jc w:val="right"/>
        <w:bidi w:val="1"/>
      </w:pPr>
      <w:r>
        <w:rPr>
          <w:rFonts w:ascii="Vazirmatn" w:hAnsi="Vazirmatn"/>
          <w:sz w:val="21"/>
        </w:rPr>
        <w:t>در حالت تک‌رایانه: Desktop Shell مانند Tauri + Local Service + SQLite با Migration و Backup.</w:t>
      </w:r>
    </w:p>
    <w:p>
      <w:pPr>
        <w:pStyle w:val="ListBullet"/>
        <w:jc w:val="right"/>
        <w:bidi w:val="1"/>
      </w:pPr>
      <w:r>
        <w:rPr>
          <w:rFonts w:ascii="Vazirmatn" w:hAnsi="Vazirmatn"/>
          <w:sz w:val="21"/>
        </w:rPr>
        <w:t>در حالت چندکاربره: سرویس مرکزی + PostgreSQL + API؛ چند SQLite مستقل برای همگام‌سازی امن کافی نیست.</w:t>
      </w:r>
    </w:p>
    <w:p>
      <w:pPr>
        <w:pStyle w:val="ListBullet"/>
        <w:jc w:val="right"/>
        <w:bidi w:val="1"/>
      </w:pPr>
      <w:r>
        <w:rPr>
          <w:rFonts w:ascii="Vazirmatn" w:hAnsi="Vazirmatn"/>
          <w:sz w:val="21"/>
        </w:rPr>
        <w:t>Installer واقعی، نسخه‌دار، قابل نصب و آزموده؛ انتشار Release با checksum و راهنمای نصب.</w:t>
      </w:r>
    </w:p>
    <w:p>
      <w:pPr>
        <w:pStyle w:val="Heading1"/>
        <w:jc w:val="right"/>
        <w:bidi w:val="1"/>
      </w:pPr>
      <w:r>
        <w:rPr>
          <w:rFonts w:ascii="Vazirmatn" w:hAnsi="Vazirmatn"/>
        </w:rPr>
        <w:t>۲۳. White‑Label و قابلیت اجرای محصول برای شرکت دیگر</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قابل ویرایش</w:t>
            </w:r>
          </w:p>
        </w:tc>
        <w:tc>
          <w:tcPr>
            <w:tcW w:type="dxa" w:w="4986"/>
            <w:shd w:fill="E9EEF3"/>
            <w:vAlign w:val="center"/>
          </w:tcPr>
          <w:p>
            <w:pPr>
              <w:jc w:val="right"/>
              <w:bidi w:val="1"/>
            </w:pPr>
            <w:r>
              <w:rPr>
                <w:rFonts w:ascii="Vazirmatn" w:hAnsi="Vazirmatn"/>
                <w:b/>
                <w:sz w:val="18"/>
              </w:rPr>
              <w:t>نباید آزادانه تغییر کند</w:t>
            </w:r>
          </w:p>
        </w:tc>
      </w:tr>
      <w:tr>
        <w:tc>
          <w:tcPr>
            <w:tcW w:type="dxa" w:w="4986"/>
            <w:vAlign w:val="center"/>
          </w:tcPr>
          <w:p>
            <w:pPr>
              <w:jc w:val="right"/>
              <w:bidi w:val="1"/>
            </w:pPr>
            <w:r>
              <w:rPr>
                <w:rFonts w:ascii="Vazirmatn" w:hAnsi="Vazirmatn"/>
                <w:sz w:val="17"/>
              </w:rPr>
              <w:t>نام سازمان و برند</w:t>
            </w:r>
          </w:p>
        </w:tc>
        <w:tc>
          <w:tcPr>
            <w:tcW w:type="dxa" w:w="4986"/>
            <w:vAlign w:val="center"/>
          </w:tcPr>
          <w:p>
            <w:pPr>
              <w:jc w:val="right"/>
              <w:bidi w:val="1"/>
            </w:pPr>
            <w:r>
              <w:rPr>
                <w:rFonts w:ascii="Vazirmatn" w:hAnsi="Vazirmatn"/>
                <w:sz w:val="17"/>
              </w:rPr>
              <w:t>معنای Journal Entry</w:t>
            </w:r>
          </w:p>
        </w:tc>
      </w:tr>
      <w:tr>
        <w:tc>
          <w:tcPr>
            <w:tcW w:type="dxa" w:w="4986"/>
            <w:vAlign w:val="center"/>
          </w:tcPr>
          <w:p>
            <w:pPr>
              <w:jc w:val="right"/>
              <w:bidi w:val="1"/>
            </w:pPr>
            <w:r>
              <w:rPr>
                <w:rFonts w:ascii="Vazirmatn" w:hAnsi="Vazirmatn"/>
                <w:sz w:val="17"/>
              </w:rPr>
              <w:t>لوگو و favicon</w:t>
            </w:r>
          </w:p>
        </w:tc>
        <w:tc>
          <w:tcPr>
            <w:tcW w:type="dxa" w:w="4986"/>
            <w:vAlign w:val="center"/>
          </w:tcPr>
          <w:p>
            <w:pPr>
              <w:jc w:val="right"/>
              <w:bidi w:val="1"/>
            </w:pPr>
            <w:r>
              <w:rPr>
                <w:rFonts w:ascii="Vazirmatn" w:hAnsi="Vazirmatn"/>
                <w:sz w:val="17"/>
              </w:rPr>
              <w:t>قواعد تراز بدهکار/بستانکار</w:t>
            </w:r>
          </w:p>
        </w:tc>
      </w:tr>
      <w:tr>
        <w:tc>
          <w:tcPr>
            <w:tcW w:type="dxa" w:w="4986"/>
            <w:vAlign w:val="center"/>
          </w:tcPr>
          <w:p>
            <w:pPr>
              <w:jc w:val="right"/>
              <w:bidi w:val="1"/>
            </w:pPr>
            <w:r>
              <w:rPr>
                <w:rFonts w:ascii="Vazirmatn" w:hAnsi="Vazirmatn"/>
                <w:sz w:val="17"/>
              </w:rPr>
              <w:t>رنگ و Theme</w:t>
            </w:r>
          </w:p>
        </w:tc>
        <w:tc>
          <w:tcPr>
            <w:tcW w:type="dxa" w:w="4986"/>
            <w:vAlign w:val="center"/>
          </w:tcPr>
          <w:p>
            <w:pPr>
              <w:jc w:val="right"/>
              <w:bidi w:val="1"/>
            </w:pPr>
            <w:r>
              <w:rPr>
                <w:rFonts w:ascii="Vazirmatn" w:hAnsi="Vazirmatn"/>
                <w:sz w:val="17"/>
              </w:rPr>
              <w:t>قواعد امنیتی</w:t>
            </w:r>
          </w:p>
        </w:tc>
      </w:tr>
      <w:tr>
        <w:tc>
          <w:tcPr>
            <w:tcW w:type="dxa" w:w="4986"/>
            <w:vAlign w:val="center"/>
          </w:tcPr>
          <w:p>
            <w:pPr>
              <w:jc w:val="right"/>
              <w:bidi w:val="1"/>
            </w:pPr>
            <w:r>
              <w:rPr>
                <w:rFonts w:ascii="Vazirmatn" w:hAnsi="Vazirmatn"/>
                <w:sz w:val="17"/>
              </w:rPr>
              <w:t>متن منوها و راهنما</w:t>
            </w:r>
          </w:p>
        </w:tc>
        <w:tc>
          <w:tcPr>
            <w:tcW w:type="dxa" w:w="4986"/>
            <w:vAlign w:val="center"/>
          </w:tcPr>
          <w:p>
            <w:pPr>
              <w:jc w:val="right"/>
              <w:bidi w:val="1"/>
            </w:pPr>
            <w:r>
              <w:rPr>
                <w:rFonts w:ascii="Vazirmatn" w:hAnsi="Vazirmatn"/>
                <w:sz w:val="17"/>
              </w:rPr>
              <w:t>Audit semantics</w:t>
            </w:r>
          </w:p>
        </w:tc>
      </w:tr>
      <w:tr>
        <w:tc>
          <w:tcPr>
            <w:tcW w:type="dxa" w:w="4986"/>
            <w:vAlign w:val="center"/>
          </w:tcPr>
          <w:p>
            <w:pPr>
              <w:jc w:val="right"/>
              <w:bidi w:val="1"/>
            </w:pPr>
            <w:r>
              <w:rPr>
                <w:rFonts w:ascii="Vazirmatn" w:hAnsi="Vazirmatn"/>
                <w:sz w:val="17"/>
              </w:rPr>
              <w:t>عنوان گزارش‌ها و چاپ</w:t>
            </w:r>
          </w:p>
        </w:tc>
        <w:tc>
          <w:tcPr>
            <w:tcW w:type="dxa" w:w="4986"/>
            <w:vAlign w:val="center"/>
          </w:tcPr>
          <w:p>
            <w:pPr>
              <w:jc w:val="right"/>
              <w:bidi w:val="1"/>
            </w:pPr>
            <w:r>
              <w:rPr>
                <w:rFonts w:ascii="Vazirmatn" w:hAnsi="Vazirmatn"/>
                <w:sz w:val="17"/>
              </w:rPr>
              <w:t>Source of Truth</w:t>
            </w:r>
          </w:p>
        </w:tc>
      </w:tr>
      <w:tr>
        <w:tc>
          <w:tcPr>
            <w:tcW w:type="dxa" w:w="4986"/>
            <w:vAlign w:val="center"/>
          </w:tcPr>
          <w:p>
            <w:pPr>
              <w:jc w:val="right"/>
              <w:bidi w:val="1"/>
            </w:pPr>
            <w:r>
              <w:rPr>
                <w:rFonts w:ascii="Vazirmatn" w:hAnsi="Vazirmatn"/>
                <w:sz w:val="17"/>
              </w:rPr>
              <w:t>سربرگ/پابرگ اسناد</w:t>
            </w:r>
          </w:p>
        </w:tc>
        <w:tc>
          <w:tcPr>
            <w:tcW w:type="dxa" w:w="4986"/>
            <w:vAlign w:val="center"/>
          </w:tcPr>
          <w:p>
            <w:pPr>
              <w:jc w:val="right"/>
              <w:bidi w:val="1"/>
            </w:pPr>
            <w:r>
              <w:rPr>
                <w:rFonts w:ascii="Vazirmatn" w:hAnsi="Vazirmatn"/>
                <w:sz w:val="17"/>
              </w:rPr>
              <w:t>Integrity constraints</w:t>
            </w:r>
          </w:p>
        </w:tc>
      </w:tr>
      <w:tr>
        <w:tc>
          <w:tcPr>
            <w:tcW w:type="dxa" w:w="4986"/>
            <w:vAlign w:val="center"/>
          </w:tcPr>
          <w:p>
            <w:pPr>
              <w:jc w:val="right"/>
              <w:bidi w:val="1"/>
            </w:pPr>
            <w:r>
              <w:rPr>
                <w:rFonts w:ascii="Vazirmatn" w:hAnsi="Vazirmatn"/>
                <w:sz w:val="17"/>
              </w:rPr>
              <w:t>واحد پول و نمایش تاریخ</w:t>
            </w:r>
          </w:p>
        </w:tc>
        <w:tc>
          <w:tcPr>
            <w:tcW w:type="dxa" w:w="4986"/>
            <w:vAlign w:val="center"/>
          </w:tcPr>
          <w:p>
            <w:pPr>
              <w:jc w:val="right"/>
              <w:bidi w:val="1"/>
            </w:pPr>
            <w:r>
              <w:rPr>
                <w:rFonts w:ascii="Vazirmatn" w:hAnsi="Vazirmatn"/>
                <w:sz w:val="17"/>
              </w:rPr>
              <w:t>Permission model پایه</w:t>
            </w:r>
          </w:p>
        </w:tc>
      </w:tr>
      <w:tr>
        <w:tc>
          <w:tcPr>
            <w:tcW w:type="dxa" w:w="4986"/>
            <w:vAlign w:val="center"/>
          </w:tcPr>
          <w:p>
            <w:pPr>
              <w:jc w:val="right"/>
              <w:bidi w:val="1"/>
            </w:pPr>
            <w:r>
              <w:rPr>
                <w:rFonts w:ascii="Vazirmatn" w:hAnsi="Vazirmatn"/>
                <w:sz w:val="17"/>
              </w:rPr>
              <w:t>نام‌گذاری عملیات</w:t>
            </w:r>
          </w:p>
        </w:tc>
        <w:tc>
          <w:tcPr>
            <w:tcW w:type="dxa" w:w="4986"/>
            <w:vAlign w:val="center"/>
          </w:tcPr>
          <w:p>
            <w:pPr>
              <w:jc w:val="right"/>
              <w:bidi w:val="1"/>
            </w:pPr>
            <w:r>
              <w:rPr>
                <w:rFonts w:ascii="Vazirmatn" w:hAnsi="Vazirmatn"/>
                <w:sz w:val="17"/>
              </w:rPr>
              <w:t>قواعد جلوگیری از ثبت نامعتبر</w:t>
            </w:r>
          </w:p>
        </w:tc>
      </w:tr>
      <w:tr>
        <w:tc>
          <w:tcPr>
            <w:tcW w:type="dxa" w:w="4986"/>
            <w:vAlign w:val="center"/>
          </w:tcPr>
          <w:p>
            <w:pPr>
              <w:jc w:val="right"/>
              <w:bidi w:val="1"/>
            </w:pPr>
            <w:r>
              <w:rPr>
                <w:rFonts w:ascii="Vazirmatn" w:hAnsi="Vazirmatn"/>
                <w:sz w:val="17"/>
              </w:rPr>
              <w:t>Layout و Dashboard</w:t>
            </w:r>
          </w:p>
        </w:tc>
        <w:tc>
          <w:tcPr>
            <w:tcW w:type="dxa" w:w="4986"/>
            <w:vAlign w:val="center"/>
          </w:tcPr>
          <w:p>
            <w:pPr>
              <w:jc w:val="right"/>
              <w:bidi w:val="1"/>
            </w:pPr>
            <w:r>
              <w:rPr>
                <w:rFonts w:ascii="Vazirmatn" w:hAnsi="Vazirmatn"/>
                <w:sz w:val="17"/>
              </w:rPr>
              <w:t>قواعد دوره بسته و اصلاح Posted</w:t>
            </w:r>
          </w:p>
        </w:tc>
      </w:tr>
    </w:tbl>
    <w:p/>
    <w:p>
      <w:pPr>
        <w:jc w:val="right"/>
        <w:bidi w:val="1"/>
      </w:pPr>
      <w:r>
        <w:rPr>
          <w:rFonts w:ascii="Vazirmatn" w:hAnsi="Vazirmatn"/>
          <w:b w:val="0"/>
          <w:sz w:val="21"/>
        </w:rPr>
        <w:t>تمام متن‌های UI، پیام‌ها، عنوان‌ها، Help، Print Template و Branding باید از Configuration/Localization Layer خوانده شوند و در هسته Hard-code نشوند. در عین حال، تغییر نام یک فیلد نباید معنای داده‌ای آن را تغییر دهد.</w:t>
      </w:r>
    </w:p>
    <w:p>
      <w:pPr>
        <w:pStyle w:val="Heading1"/>
        <w:jc w:val="right"/>
        <w:bidi w:val="1"/>
      </w:pPr>
      <w:r>
        <w:rPr>
          <w:rFonts w:ascii="Vazirmatn" w:hAnsi="Vazirmatn"/>
        </w:rPr>
        <w:t>۲۴. تحلیل رفتار کاربر برای بهبود محصول</w:t>
      </w:r>
    </w:p>
    <w:p>
      <w:pPr>
        <w:pStyle w:val="ListBullet"/>
        <w:jc w:val="right"/>
        <w:bidi w:val="1"/>
      </w:pPr>
      <w:r>
        <w:rPr>
          <w:rFonts w:ascii="Vazirmatn" w:hAnsi="Vazirmatn"/>
          <w:sz w:val="21"/>
        </w:rPr>
        <w:t>Task Completion Time</w:t>
      </w:r>
    </w:p>
    <w:p>
      <w:pPr>
        <w:pStyle w:val="ListBullet"/>
        <w:jc w:val="right"/>
        <w:bidi w:val="1"/>
      </w:pPr>
      <w:r>
        <w:rPr>
          <w:rFonts w:ascii="Vazirmatn" w:hAnsi="Vazirmatn"/>
          <w:sz w:val="21"/>
        </w:rPr>
        <w:t>Error Rate و Correction Rate</w:t>
      </w:r>
    </w:p>
    <w:p>
      <w:pPr>
        <w:pStyle w:val="ListBullet"/>
        <w:jc w:val="right"/>
        <w:bidi w:val="1"/>
      </w:pPr>
      <w:r>
        <w:rPr>
          <w:rFonts w:ascii="Vazirmatn" w:hAnsi="Vazirmatn"/>
          <w:sz w:val="21"/>
        </w:rPr>
        <w:t>Drop-off در فرم‌ها و Import</w:t>
      </w:r>
    </w:p>
    <w:p>
      <w:pPr>
        <w:pStyle w:val="ListBullet"/>
        <w:jc w:val="right"/>
        <w:bidi w:val="1"/>
      </w:pPr>
      <w:r>
        <w:rPr>
          <w:rFonts w:ascii="Vazirmatn" w:hAnsi="Vazirmatn"/>
          <w:sz w:val="21"/>
        </w:rPr>
        <w:t>AI Suggestion Acceptance / Override</w:t>
      </w:r>
    </w:p>
    <w:p>
      <w:pPr>
        <w:pStyle w:val="ListBullet"/>
        <w:jc w:val="right"/>
        <w:bidi w:val="1"/>
      </w:pPr>
      <w:r>
        <w:rPr>
          <w:rFonts w:ascii="Vazirmatn" w:hAnsi="Vazirmatn"/>
          <w:sz w:val="21"/>
        </w:rPr>
        <w:t>Duplicate Detection Accuracy</w:t>
      </w:r>
    </w:p>
    <w:p>
      <w:pPr>
        <w:pStyle w:val="ListBullet"/>
        <w:jc w:val="right"/>
        <w:bidi w:val="1"/>
      </w:pPr>
      <w:r>
        <w:rPr>
          <w:rFonts w:ascii="Vazirmatn" w:hAnsi="Vazirmatn"/>
          <w:sz w:val="21"/>
        </w:rPr>
        <w:t>Import Failure Rate</w:t>
      </w:r>
    </w:p>
    <w:p>
      <w:pPr>
        <w:pStyle w:val="ListBullet"/>
        <w:jc w:val="right"/>
        <w:bidi w:val="1"/>
      </w:pPr>
      <w:r>
        <w:rPr>
          <w:rFonts w:ascii="Vazirmatn" w:hAnsi="Vazirmatn"/>
          <w:sz w:val="21"/>
        </w:rPr>
        <w:t>Most Used / Least Used Actions</w:t>
      </w:r>
    </w:p>
    <w:p>
      <w:pPr>
        <w:pStyle w:val="ListBullet"/>
        <w:jc w:val="right"/>
        <w:bidi w:val="1"/>
      </w:pPr>
      <w:r>
        <w:rPr>
          <w:rFonts w:ascii="Vazirmatn" w:hAnsi="Vazirmatn"/>
          <w:sz w:val="21"/>
        </w:rPr>
        <w:t>تعداد برگشت به مراحل قبلی</w:t>
      </w:r>
    </w:p>
    <w:p>
      <w:pPr>
        <w:pStyle w:val="ListBullet"/>
        <w:jc w:val="right"/>
        <w:bidi w:val="1"/>
      </w:pPr>
      <w:r>
        <w:rPr>
          <w:rFonts w:ascii="Vazirmatn" w:hAnsi="Vazirmatn"/>
          <w:sz w:val="21"/>
        </w:rPr>
        <w:t>Keyboard vs Mouse Efficiency در عملیات پرتکرار</w:t>
      </w:r>
    </w:p>
    <w:p>
      <w:pPr>
        <w:jc w:val="right"/>
        <w:bidi w:val="1"/>
      </w:pPr>
      <w:r>
        <w:rPr>
          <w:rFonts w:ascii="Vazirmatn" w:hAnsi="Vazirmatn"/>
          <w:b w:val="0"/>
          <w:sz w:val="21"/>
        </w:rPr>
        <w:t>این داده‌ها باید برای بهبود UX استفاده شوند، نه برای نظارت غیرضروری بر کارکنان؛ سطح دسترسی و سیاست نگهداری آن مشخص باشد.</w:t>
      </w:r>
    </w:p>
    <w:p>
      <w:pPr>
        <w:pStyle w:val="Heading1"/>
        <w:jc w:val="right"/>
        <w:bidi w:val="1"/>
      </w:pPr>
      <w:r>
        <w:rPr>
          <w:rFonts w:ascii="Vazirmatn" w:hAnsi="Vazirmatn"/>
        </w:rPr>
        <w:t>۲۵. نقشه صفحات اصلی</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گروه</w:t>
            </w:r>
          </w:p>
        </w:tc>
        <w:tc>
          <w:tcPr>
            <w:tcW w:type="dxa" w:w="4986"/>
            <w:shd w:fill="E9EEF3"/>
            <w:vAlign w:val="center"/>
          </w:tcPr>
          <w:p>
            <w:pPr>
              <w:jc w:val="right"/>
              <w:bidi w:val="1"/>
            </w:pPr>
            <w:r>
              <w:rPr>
                <w:rFonts w:ascii="Vazirmatn" w:hAnsi="Vazirmatn"/>
                <w:b/>
                <w:sz w:val="18"/>
              </w:rPr>
              <w:t>صفحات</w:t>
            </w:r>
          </w:p>
        </w:tc>
      </w:tr>
      <w:tr>
        <w:tc>
          <w:tcPr>
            <w:tcW w:type="dxa" w:w="4986"/>
            <w:vAlign w:val="center"/>
          </w:tcPr>
          <w:p>
            <w:pPr>
              <w:jc w:val="right"/>
              <w:bidi w:val="1"/>
            </w:pPr>
            <w:r>
              <w:rPr>
                <w:rFonts w:ascii="Vazirmatn" w:hAnsi="Vazirmatn"/>
                <w:sz w:val="17"/>
              </w:rPr>
              <w:t>Core</w:t>
            </w:r>
          </w:p>
        </w:tc>
        <w:tc>
          <w:tcPr>
            <w:tcW w:type="dxa" w:w="4986"/>
            <w:vAlign w:val="center"/>
          </w:tcPr>
          <w:p>
            <w:pPr>
              <w:jc w:val="right"/>
              <w:bidi w:val="1"/>
            </w:pPr>
            <w:r>
              <w:rPr>
                <w:rFonts w:ascii="Vazirmatn" w:hAnsi="Vazirmatn"/>
                <w:sz w:val="17"/>
              </w:rPr>
              <w:t>خانه، جست‌وجو، +، تعاریف، تنظیمات</w:t>
            </w:r>
          </w:p>
        </w:tc>
      </w:tr>
      <w:tr>
        <w:tc>
          <w:tcPr>
            <w:tcW w:type="dxa" w:w="4986"/>
            <w:vAlign w:val="center"/>
          </w:tcPr>
          <w:p>
            <w:pPr>
              <w:jc w:val="right"/>
              <w:bidi w:val="1"/>
            </w:pPr>
            <w:r>
              <w:rPr>
                <w:rFonts w:ascii="Vazirmatn" w:hAnsi="Vazirmatn"/>
                <w:sz w:val="17"/>
              </w:rPr>
              <w:t>Import/Data</w:t>
            </w:r>
          </w:p>
        </w:tc>
        <w:tc>
          <w:tcPr>
            <w:tcW w:type="dxa" w:w="4986"/>
            <w:vAlign w:val="center"/>
          </w:tcPr>
          <w:p>
            <w:pPr>
              <w:jc w:val="right"/>
              <w:bidi w:val="1"/>
            </w:pPr>
            <w:r>
              <w:rPr>
                <w:rFonts w:ascii="Vazirmatn" w:hAnsi="Vazirmatn"/>
                <w:sz w:val="17"/>
              </w:rPr>
              <w:t>Import Studio، Batch History، Mapping Templates، Data Quality</w:t>
            </w:r>
          </w:p>
        </w:tc>
      </w:tr>
      <w:tr>
        <w:tc>
          <w:tcPr>
            <w:tcW w:type="dxa" w:w="4986"/>
            <w:vAlign w:val="center"/>
          </w:tcPr>
          <w:p>
            <w:pPr>
              <w:jc w:val="right"/>
              <w:bidi w:val="1"/>
            </w:pPr>
            <w:r>
              <w:rPr>
                <w:rFonts w:ascii="Vazirmatn" w:hAnsi="Vazirmatn"/>
                <w:sz w:val="17"/>
              </w:rPr>
              <w:t>Finance</w:t>
            </w:r>
          </w:p>
        </w:tc>
        <w:tc>
          <w:tcPr>
            <w:tcW w:type="dxa" w:w="4986"/>
            <w:vAlign w:val="center"/>
          </w:tcPr>
          <w:p>
            <w:pPr>
              <w:jc w:val="right"/>
              <w:bidi w:val="1"/>
            </w:pPr>
            <w:r>
              <w:rPr>
                <w:rFonts w:ascii="Vazirmatn" w:hAnsi="Vazirmatn"/>
                <w:sz w:val="17"/>
              </w:rPr>
              <w:t>حساب، سند، دفتر، ترازها، سود و زیان، جریان وجوه</w:t>
            </w:r>
          </w:p>
        </w:tc>
      </w:tr>
      <w:tr>
        <w:tc>
          <w:tcPr>
            <w:tcW w:type="dxa" w:w="4986"/>
            <w:vAlign w:val="center"/>
          </w:tcPr>
          <w:p>
            <w:pPr>
              <w:jc w:val="right"/>
              <w:bidi w:val="1"/>
            </w:pPr>
            <w:r>
              <w:rPr>
                <w:rFonts w:ascii="Vazirmatn" w:hAnsi="Vazirmatn"/>
                <w:sz w:val="17"/>
              </w:rPr>
              <w:t>Treasury</w:t>
            </w:r>
          </w:p>
        </w:tc>
        <w:tc>
          <w:tcPr>
            <w:tcW w:type="dxa" w:w="4986"/>
            <w:vAlign w:val="center"/>
          </w:tcPr>
          <w:p>
            <w:pPr>
              <w:jc w:val="right"/>
              <w:bidi w:val="1"/>
            </w:pPr>
            <w:r>
              <w:rPr>
                <w:rFonts w:ascii="Vazirmatn" w:hAnsi="Vazirmatn"/>
                <w:sz w:val="17"/>
              </w:rPr>
              <w:t>بانک، گردش، تطبیق، دریافت/پرداخت، چک</w:t>
            </w:r>
          </w:p>
        </w:tc>
      </w:tr>
      <w:tr>
        <w:tc>
          <w:tcPr>
            <w:tcW w:type="dxa" w:w="4986"/>
            <w:vAlign w:val="center"/>
          </w:tcPr>
          <w:p>
            <w:pPr>
              <w:jc w:val="right"/>
              <w:bidi w:val="1"/>
            </w:pPr>
            <w:r>
              <w:rPr>
                <w:rFonts w:ascii="Vazirmatn" w:hAnsi="Vazirmatn"/>
                <w:sz w:val="17"/>
              </w:rPr>
              <w:t>Operations</w:t>
            </w:r>
          </w:p>
        </w:tc>
        <w:tc>
          <w:tcPr>
            <w:tcW w:type="dxa" w:w="4986"/>
            <w:vAlign w:val="center"/>
          </w:tcPr>
          <w:p>
            <w:pPr>
              <w:jc w:val="right"/>
              <w:bidi w:val="1"/>
            </w:pPr>
            <w:r>
              <w:rPr>
                <w:rFonts w:ascii="Vazirmatn" w:hAnsi="Vazirmatn"/>
                <w:sz w:val="17"/>
              </w:rPr>
              <w:t>باسکول، خرید، فروش، انبار، سبد</w:t>
            </w:r>
          </w:p>
        </w:tc>
      </w:tr>
      <w:tr>
        <w:tc>
          <w:tcPr>
            <w:tcW w:type="dxa" w:w="4986"/>
            <w:vAlign w:val="center"/>
          </w:tcPr>
          <w:p>
            <w:pPr>
              <w:jc w:val="right"/>
              <w:bidi w:val="1"/>
            </w:pPr>
            <w:r>
              <w:rPr>
                <w:rFonts w:ascii="Vazirmatn" w:hAnsi="Vazirmatn"/>
                <w:sz w:val="17"/>
              </w:rPr>
              <w:t>People</w:t>
            </w:r>
          </w:p>
        </w:tc>
        <w:tc>
          <w:tcPr>
            <w:tcW w:type="dxa" w:w="4986"/>
            <w:vAlign w:val="center"/>
          </w:tcPr>
          <w:p>
            <w:pPr>
              <w:jc w:val="right"/>
              <w:bidi w:val="1"/>
            </w:pPr>
            <w:r>
              <w:rPr>
                <w:rFonts w:ascii="Vazirmatn" w:hAnsi="Vazirmatn"/>
                <w:sz w:val="17"/>
              </w:rPr>
              <w:t>کارکنان، گروه کاری، کارکرد، دستمزد</w:t>
            </w:r>
          </w:p>
        </w:tc>
      </w:tr>
      <w:tr>
        <w:tc>
          <w:tcPr>
            <w:tcW w:type="dxa" w:w="4986"/>
            <w:vAlign w:val="center"/>
          </w:tcPr>
          <w:p>
            <w:pPr>
              <w:jc w:val="right"/>
              <w:bidi w:val="1"/>
            </w:pPr>
            <w:r>
              <w:rPr>
                <w:rFonts w:ascii="Vazirmatn" w:hAnsi="Vazirmatn"/>
                <w:sz w:val="17"/>
              </w:rPr>
              <w:t>Analytics</w:t>
            </w:r>
          </w:p>
        </w:tc>
        <w:tc>
          <w:tcPr>
            <w:tcW w:type="dxa" w:w="4986"/>
            <w:vAlign w:val="center"/>
          </w:tcPr>
          <w:p>
            <w:pPr>
              <w:jc w:val="right"/>
              <w:bidi w:val="1"/>
            </w:pPr>
            <w:r>
              <w:rPr>
                <w:rFonts w:ascii="Vazirmatn" w:hAnsi="Vazirmatn"/>
                <w:sz w:val="17"/>
              </w:rPr>
              <w:t>داشبورد، گزارش‌ساز، Insights، Exceptions</w:t>
            </w:r>
          </w:p>
        </w:tc>
      </w:tr>
      <w:tr>
        <w:tc>
          <w:tcPr>
            <w:tcW w:type="dxa" w:w="4986"/>
            <w:vAlign w:val="center"/>
          </w:tcPr>
          <w:p>
            <w:pPr>
              <w:jc w:val="right"/>
              <w:bidi w:val="1"/>
            </w:pPr>
            <w:r>
              <w:rPr>
                <w:rFonts w:ascii="Vazirmatn" w:hAnsi="Vazirmatn"/>
                <w:sz w:val="17"/>
              </w:rPr>
              <w:t>System</w:t>
            </w:r>
          </w:p>
        </w:tc>
        <w:tc>
          <w:tcPr>
            <w:tcW w:type="dxa" w:w="4986"/>
            <w:vAlign w:val="center"/>
          </w:tcPr>
          <w:p>
            <w:pPr>
              <w:jc w:val="right"/>
              <w:bidi w:val="1"/>
            </w:pPr>
            <w:r>
              <w:rPr>
                <w:rFonts w:ascii="Vazirmatn" w:hAnsi="Vazirmatn"/>
                <w:sz w:val="17"/>
              </w:rPr>
              <w:t>Users/Roles، Audit، Backup، Print، Help، AI</w:t>
            </w:r>
          </w:p>
        </w:tc>
      </w:tr>
    </w:tbl>
    <w:p/>
    <w:p>
      <w:pPr>
        <w:pStyle w:val="Heading1"/>
        <w:jc w:val="right"/>
        <w:bidi w:val="1"/>
      </w:pPr>
      <w:r>
        <w:rPr>
          <w:rFonts w:ascii="Vazirmatn" w:hAnsi="Vazirmatn"/>
        </w:rPr>
        <w:t>۲۶. معیارهای پذیرش اولیه</w:t>
      </w:r>
    </w:p>
    <w:p>
      <w:pPr>
        <w:pStyle w:val="ListNumber"/>
        <w:jc w:val="right"/>
        <w:bidi w:val="1"/>
      </w:pPr>
      <w:r>
        <w:rPr>
          <w:rFonts w:ascii="Vazirmatn" w:hAnsi="Vazirmatn"/>
          <w:sz w:val="21"/>
        </w:rPr>
        <w:t>فایل‌های بانک با قالب‌های مختلف بدون تغییر هسته قابل Mapping باشند.</w:t>
      </w:r>
    </w:p>
    <w:p>
      <w:pPr>
        <w:pStyle w:val="ListNumber"/>
        <w:jc w:val="right"/>
        <w:bidi w:val="1"/>
      </w:pPr>
      <w:r>
        <w:rPr>
          <w:rFonts w:ascii="Vazirmatn" w:hAnsi="Vazirmatn"/>
          <w:sz w:val="21"/>
        </w:rPr>
        <w:t>Mapping ذخیره و نسخه‌دار شود و Upload بعدی را به‌درستی پیشنهاد دهد.</w:t>
      </w:r>
    </w:p>
    <w:p>
      <w:pPr>
        <w:pStyle w:val="ListNumber"/>
        <w:jc w:val="right"/>
        <w:bidi w:val="1"/>
      </w:pPr>
      <w:r>
        <w:rPr>
          <w:rFonts w:ascii="Vazirmatn" w:hAnsi="Vazirmatn"/>
          <w:sz w:val="21"/>
        </w:rPr>
        <w:t>اعداد فارسی/عربی، تاریخ‌های معتبر و فرمت‌های رایج Excel/CSV نرمال شوند.</w:t>
      </w:r>
    </w:p>
    <w:p>
      <w:pPr>
        <w:pStyle w:val="ListNumber"/>
        <w:jc w:val="right"/>
        <w:bidi w:val="1"/>
      </w:pPr>
      <w:r>
        <w:rPr>
          <w:rFonts w:ascii="Vazirmatn" w:hAnsi="Vazirmatn"/>
          <w:sz w:val="21"/>
        </w:rPr>
        <w:t>ردیفی که هم‌زمان واریز و برداشت دارد به‌عنوان خطا متوقف شود.</w:t>
      </w:r>
    </w:p>
    <w:p>
      <w:pPr>
        <w:pStyle w:val="ListNumber"/>
        <w:jc w:val="right"/>
        <w:bidi w:val="1"/>
      </w:pPr>
      <w:r>
        <w:rPr>
          <w:rFonts w:ascii="Vazirmatn" w:hAnsi="Vazirmatn"/>
          <w:sz w:val="21"/>
        </w:rPr>
        <w:t>طرف حساب و حساب با Confidence پیشنهاد شوند و تأیید کاربر لازم باشد.</w:t>
      </w:r>
    </w:p>
    <w:p>
      <w:pPr>
        <w:pStyle w:val="ListNumber"/>
        <w:jc w:val="right"/>
        <w:bidi w:val="1"/>
      </w:pPr>
      <w:r>
        <w:rPr>
          <w:rFonts w:ascii="Vazirmatn" w:hAnsi="Vazirmatn"/>
          <w:sz w:val="21"/>
        </w:rPr>
        <w:t>Duplicate احتمالی نمایش داده شود و خودکار حذف نشود.</w:t>
      </w:r>
    </w:p>
    <w:p>
      <w:pPr>
        <w:pStyle w:val="ListNumber"/>
        <w:jc w:val="right"/>
        <w:bidi w:val="1"/>
      </w:pPr>
      <w:r>
        <w:rPr>
          <w:rFonts w:ascii="Vazirmatn" w:hAnsi="Vazirmatn"/>
          <w:sz w:val="21"/>
        </w:rPr>
        <w:t>Dry Run هیچ اثر قطعی بر دفتر نداشته باشد.</w:t>
      </w:r>
    </w:p>
    <w:p>
      <w:pPr>
        <w:pStyle w:val="ListNumber"/>
        <w:jc w:val="right"/>
        <w:bidi w:val="1"/>
      </w:pPr>
      <w:r>
        <w:rPr>
          <w:rFonts w:ascii="Vazirmatn" w:hAnsi="Vazirmatn"/>
          <w:sz w:val="21"/>
        </w:rPr>
        <w:t>سند حسابداری نامتوازن Post نشود.</w:t>
      </w:r>
    </w:p>
    <w:p>
      <w:pPr>
        <w:pStyle w:val="ListNumber"/>
        <w:jc w:val="right"/>
        <w:bidi w:val="1"/>
      </w:pPr>
      <w:r>
        <w:rPr>
          <w:rFonts w:ascii="Vazirmatn" w:hAnsi="Vazirmatn"/>
          <w:sz w:val="21"/>
        </w:rPr>
        <w:t>دوره بسته اجازه ثبت/اصلاح غیرمجاز ندهد.</w:t>
      </w:r>
    </w:p>
    <w:p>
      <w:pPr>
        <w:pStyle w:val="ListNumber"/>
        <w:jc w:val="right"/>
        <w:bidi w:val="1"/>
      </w:pPr>
      <w:r>
        <w:rPr>
          <w:rFonts w:ascii="Vazirmatn" w:hAnsi="Vazirmatn"/>
          <w:sz w:val="21"/>
        </w:rPr>
        <w:t>Posted قابل حذف نباشد و اصلاح با Reverse/Correction ثبت شود.</w:t>
      </w:r>
    </w:p>
    <w:p>
      <w:pPr>
        <w:pStyle w:val="ListNumber"/>
        <w:jc w:val="right"/>
        <w:bidi w:val="1"/>
      </w:pPr>
      <w:r>
        <w:rPr>
          <w:rFonts w:ascii="Vazirmatn" w:hAnsi="Vazirmatn"/>
          <w:sz w:val="21"/>
        </w:rPr>
        <w:t>تطبیق بانک، چک و باسکول تا منبع اولیه Drill-down داشته باشد.</w:t>
      </w:r>
    </w:p>
    <w:p>
      <w:pPr>
        <w:pStyle w:val="ListNumber"/>
        <w:jc w:val="right"/>
        <w:bidi w:val="1"/>
      </w:pPr>
      <w:r>
        <w:rPr>
          <w:rFonts w:ascii="Vazirmatn" w:hAnsi="Vazirmatn"/>
          <w:sz w:val="21"/>
        </w:rPr>
        <w:t>Backup Restore روی دستگاه هدف واقعاً آزموده شود.</w:t>
      </w:r>
    </w:p>
    <w:p>
      <w:pPr>
        <w:pStyle w:val="ListNumber"/>
        <w:jc w:val="right"/>
        <w:bidi w:val="1"/>
      </w:pPr>
      <w:r>
        <w:rPr>
          <w:rFonts w:ascii="Vazirmatn" w:hAnsi="Vazirmatn"/>
          <w:sz w:val="21"/>
        </w:rPr>
        <w:t>نصب پاک و Upgrade نسخه قبلی آزموده شود.</w:t>
      </w:r>
    </w:p>
    <w:p>
      <w:pPr>
        <w:pStyle w:val="ListNumber"/>
        <w:jc w:val="right"/>
        <w:bidi w:val="1"/>
      </w:pPr>
      <w:r>
        <w:rPr>
          <w:rFonts w:ascii="Vazirmatn" w:hAnsi="Vazirmatn"/>
          <w:sz w:val="21"/>
        </w:rPr>
        <w:t>تمام عملیات حساس در Audit ثبت شوند.</w:t>
      </w:r>
    </w:p>
    <w:p>
      <w:pPr>
        <w:pStyle w:val="ListNumber"/>
        <w:jc w:val="right"/>
        <w:bidi w:val="1"/>
      </w:pPr>
      <w:r>
        <w:rPr>
          <w:rFonts w:ascii="Vazirmatn" w:hAnsi="Vazirmatn"/>
          <w:sz w:val="21"/>
        </w:rPr>
        <w:t>Print Preview و خروجی PDF با داده روی صفحه یکسان باشند.</w:t>
      </w:r>
    </w:p>
    <w:p>
      <w:pPr>
        <w:pStyle w:val="Heading1"/>
        <w:jc w:val="right"/>
        <w:bidi w:val="1"/>
      </w:pPr>
      <w:r>
        <w:rPr>
          <w:rFonts w:ascii="Vazirmatn" w:hAnsi="Vazirmatn"/>
        </w:rPr>
        <w:t>۲۷. نقشه اجرای محصول</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مرحله</w:t>
            </w:r>
          </w:p>
        </w:tc>
        <w:tc>
          <w:tcPr>
            <w:tcW w:type="dxa" w:w="4986"/>
            <w:shd w:fill="E9EEF3"/>
            <w:vAlign w:val="center"/>
          </w:tcPr>
          <w:p>
            <w:pPr>
              <w:jc w:val="right"/>
              <w:bidi w:val="1"/>
            </w:pPr>
            <w:r>
              <w:rPr>
                <w:rFonts w:ascii="Vazirmatn" w:hAnsi="Vazirmatn"/>
                <w:b/>
                <w:sz w:val="18"/>
              </w:rPr>
              <w:t>خروجی</w:t>
            </w:r>
          </w:p>
        </w:tc>
      </w:tr>
      <w:tr>
        <w:tc>
          <w:tcPr>
            <w:tcW w:type="dxa" w:w="4986"/>
            <w:vAlign w:val="center"/>
          </w:tcPr>
          <w:p>
            <w:pPr>
              <w:jc w:val="right"/>
              <w:bidi w:val="1"/>
            </w:pPr>
            <w:r>
              <w:rPr>
                <w:rFonts w:ascii="Vazirmatn" w:hAnsi="Vazirmatn"/>
                <w:sz w:val="17"/>
              </w:rPr>
              <w:t>۰ — Scope &amp; Data</w:t>
            </w:r>
          </w:p>
        </w:tc>
        <w:tc>
          <w:tcPr>
            <w:tcW w:type="dxa" w:w="4986"/>
            <w:vAlign w:val="center"/>
          </w:tcPr>
          <w:p>
            <w:pPr>
              <w:jc w:val="right"/>
              <w:bidi w:val="1"/>
            </w:pPr>
            <w:r>
              <w:rPr>
                <w:rFonts w:ascii="Vazirmatn" w:hAnsi="Vazirmatn"/>
                <w:sz w:val="17"/>
              </w:rPr>
              <w:t>تصویب مدل دامنه، فایل‌های واقعی بی‌نام، Chart of Accounts، نقش‌ها و تصمیم‌های استقرار</w:t>
            </w:r>
          </w:p>
        </w:tc>
      </w:tr>
      <w:tr>
        <w:tc>
          <w:tcPr>
            <w:tcW w:type="dxa" w:w="4986"/>
            <w:vAlign w:val="center"/>
          </w:tcPr>
          <w:p>
            <w:pPr>
              <w:jc w:val="right"/>
              <w:bidi w:val="1"/>
            </w:pPr>
            <w:r>
              <w:rPr>
                <w:rFonts w:ascii="Vazirmatn" w:hAnsi="Vazirmatn"/>
                <w:sz w:val="17"/>
              </w:rPr>
              <w:t>۱ — Foundation</w:t>
            </w:r>
          </w:p>
        </w:tc>
        <w:tc>
          <w:tcPr>
            <w:tcW w:type="dxa" w:w="4986"/>
            <w:vAlign w:val="center"/>
          </w:tcPr>
          <w:p>
            <w:pPr>
              <w:jc w:val="right"/>
              <w:bidi w:val="1"/>
            </w:pPr>
            <w:r>
              <w:rPr>
                <w:rFonts w:ascii="Vazirmatn" w:hAnsi="Vazirmatn"/>
                <w:sz w:val="17"/>
              </w:rPr>
              <w:t>Organization، Users، Permissions، Core Data، Audit، Backup، Design System</w:t>
            </w:r>
          </w:p>
        </w:tc>
      </w:tr>
      <w:tr>
        <w:tc>
          <w:tcPr>
            <w:tcW w:type="dxa" w:w="4986"/>
            <w:vAlign w:val="center"/>
          </w:tcPr>
          <w:p>
            <w:pPr>
              <w:jc w:val="right"/>
              <w:bidi w:val="1"/>
            </w:pPr>
            <w:r>
              <w:rPr>
                <w:rFonts w:ascii="Vazirmatn" w:hAnsi="Vazirmatn"/>
                <w:sz w:val="17"/>
              </w:rPr>
              <w:t>۲ — Import Engine</w:t>
            </w:r>
          </w:p>
        </w:tc>
        <w:tc>
          <w:tcPr>
            <w:tcW w:type="dxa" w:w="4986"/>
            <w:vAlign w:val="center"/>
          </w:tcPr>
          <w:p>
            <w:pPr>
              <w:jc w:val="right"/>
              <w:bidi w:val="1"/>
            </w:pPr>
            <w:r>
              <w:rPr>
                <w:rFonts w:ascii="Vazirmatn" w:hAnsi="Vazirmatn"/>
                <w:sz w:val="17"/>
              </w:rPr>
              <w:t>Universal Import، Mapping، Normalize، Dry Run، Review، Commit</w:t>
            </w:r>
          </w:p>
        </w:tc>
      </w:tr>
      <w:tr>
        <w:tc>
          <w:tcPr>
            <w:tcW w:type="dxa" w:w="4986"/>
            <w:vAlign w:val="center"/>
          </w:tcPr>
          <w:p>
            <w:pPr>
              <w:jc w:val="right"/>
              <w:bidi w:val="1"/>
            </w:pPr>
            <w:r>
              <w:rPr>
                <w:rFonts w:ascii="Vazirmatn" w:hAnsi="Vazirmatn"/>
                <w:sz w:val="17"/>
              </w:rPr>
              <w:t>۳ — Financial Core</w:t>
            </w:r>
          </w:p>
        </w:tc>
        <w:tc>
          <w:tcPr>
            <w:tcW w:type="dxa" w:w="4986"/>
            <w:vAlign w:val="center"/>
          </w:tcPr>
          <w:p>
            <w:pPr>
              <w:jc w:val="right"/>
              <w:bidi w:val="1"/>
            </w:pPr>
            <w:r>
              <w:rPr>
                <w:rFonts w:ascii="Vazirmatn" w:hAnsi="Vazirmatn"/>
                <w:sz w:val="17"/>
              </w:rPr>
              <w:t>Journal، Posting، Period، Trial Balance، GL، Financial Statements</w:t>
            </w:r>
          </w:p>
        </w:tc>
      </w:tr>
      <w:tr>
        <w:tc>
          <w:tcPr>
            <w:tcW w:type="dxa" w:w="4986"/>
            <w:vAlign w:val="center"/>
          </w:tcPr>
          <w:p>
            <w:pPr>
              <w:jc w:val="right"/>
              <w:bidi w:val="1"/>
            </w:pPr>
            <w:r>
              <w:rPr>
                <w:rFonts w:ascii="Vazirmatn" w:hAnsi="Vazirmatn"/>
                <w:sz w:val="17"/>
              </w:rPr>
              <w:t>۴ — Treasury</w:t>
            </w:r>
          </w:p>
        </w:tc>
        <w:tc>
          <w:tcPr>
            <w:tcW w:type="dxa" w:w="4986"/>
            <w:vAlign w:val="center"/>
          </w:tcPr>
          <w:p>
            <w:pPr>
              <w:jc w:val="right"/>
              <w:bidi w:val="1"/>
            </w:pPr>
            <w:r>
              <w:rPr>
                <w:rFonts w:ascii="Vazirmatn" w:hAnsi="Vazirmatn"/>
                <w:sz w:val="17"/>
              </w:rPr>
              <w:t>Bank، Reconciliation، Checks، Receipts/Payments</w:t>
            </w:r>
          </w:p>
        </w:tc>
      </w:tr>
      <w:tr>
        <w:tc>
          <w:tcPr>
            <w:tcW w:type="dxa" w:w="4986"/>
            <w:vAlign w:val="center"/>
          </w:tcPr>
          <w:p>
            <w:pPr>
              <w:jc w:val="right"/>
              <w:bidi w:val="1"/>
            </w:pPr>
            <w:r>
              <w:rPr>
                <w:rFonts w:ascii="Vazirmatn" w:hAnsi="Vazirmatn"/>
                <w:sz w:val="17"/>
              </w:rPr>
              <w:t>۵ — Operations</w:t>
            </w:r>
          </w:p>
        </w:tc>
        <w:tc>
          <w:tcPr>
            <w:tcW w:type="dxa" w:w="4986"/>
            <w:vAlign w:val="center"/>
          </w:tcPr>
          <w:p>
            <w:pPr>
              <w:jc w:val="right"/>
              <w:bidi w:val="1"/>
            </w:pPr>
            <w:r>
              <w:rPr>
                <w:rFonts w:ascii="Vazirmatn" w:hAnsi="Vazirmatn"/>
                <w:sz w:val="17"/>
              </w:rPr>
              <w:t>Weighing، Purchase، Sales، Inventory، Basket</w:t>
            </w:r>
          </w:p>
        </w:tc>
      </w:tr>
      <w:tr>
        <w:tc>
          <w:tcPr>
            <w:tcW w:type="dxa" w:w="4986"/>
            <w:vAlign w:val="center"/>
          </w:tcPr>
          <w:p>
            <w:pPr>
              <w:jc w:val="right"/>
              <w:bidi w:val="1"/>
            </w:pPr>
            <w:r>
              <w:rPr>
                <w:rFonts w:ascii="Vazirmatn" w:hAnsi="Vazirmatn"/>
                <w:sz w:val="17"/>
              </w:rPr>
              <w:t>۶ — Workforce</w:t>
            </w:r>
          </w:p>
        </w:tc>
        <w:tc>
          <w:tcPr>
            <w:tcW w:type="dxa" w:w="4986"/>
            <w:vAlign w:val="center"/>
          </w:tcPr>
          <w:p>
            <w:pPr>
              <w:jc w:val="right"/>
              <w:bidi w:val="1"/>
            </w:pPr>
            <w:r>
              <w:rPr>
                <w:rFonts w:ascii="Vazirmatn" w:hAnsi="Vazirmatn"/>
                <w:sz w:val="17"/>
              </w:rPr>
              <w:t>Employees، Work Groups، Wages، Cost Centers</w:t>
            </w:r>
          </w:p>
        </w:tc>
      </w:tr>
      <w:tr>
        <w:tc>
          <w:tcPr>
            <w:tcW w:type="dxa" w:w="4986"/>
            <w:vAlign w:val="center"/>
          </w:tcPr>
          <w:p>
            <w:pPr>
              <w:jc w:val="right"/>
              <w:bidi w:val="1"/>
            </w:pPr>
            <w:r>
              <w:rPr>
                <w:rFonts w:ascii="Vazirmatn" w:hAnsi="Vazirmatn"/>
                <w:sz w:val="17"/>
              </w:rPr>
              <w:t>۷ — Analytics &amp; AI</w:t>
            </w:r>
          </w:p>
        </w:tc>
        <w:tc>
          <w:tcPr>
            <w:tcW w:type="dxa" w:w="4986"/>
            <w:vAlign w:val="center"/>
          </w:tcPr>
          <w:p>
            <w:pPr>
              <w:jc w:val="right"/>
              <w:bidi w:val="1"/>
            </w:pPr>
            <w:r>
              <w:rPr>
                <w:rFonts w:ascii="Vazirmatn" w:hAnsi="Vazirmatn"/>
                <w:sz w:val="17"/>
              </w:rPr>
              <w:t>Dashboards، anomaly، AI Agents، natural-language queries</w:t>
            </w:r>
          </w:p>
        </w:tc>
      </w:tr>
      <w:tr>
        <w:tc>
          <w:tcPr>
            <w:tcW w:type="dxa" w:w="4986"/>
            <w:vAlign w:val="center"/>
          </w:tcPr>
          <w:p>
            <w:pPr>
              <w:jc w:val="right"/>
              <w:bidi w:val="1"/>
            </w:pPr>
            <w:r>
              <w:rPr>
                <w:rFonts w:ascii="Vazirmatn" w:hAnsi="Vazirmatn"/>
                <w:sz w:val="17"/>
              </w:rPr>
              <w:t>۸ — Help &amp; Print</w:t>
            </w:r>
          </w:p>
        </w:tc>
        <w:tc>
          <w:tcPr>
            <w:tcW w:type="dxa" w:w="4986"/>
            <w:vAlign w:val="center"/>
          </w:tcPr>
          <w:p>
            <w:pPr>
              <w:jc w:val="right"/>
              <w:bidi w:val="1"/>
            </w:pPr>
            <w:r>
              <w:rPr>
                <w:rFonts w:ascii="Vazirmatn" w:hAnsi="Vazirmatn"/>
                <w:sz w:val="17"/>
              </w:rPr>
              <w:t>Manual، Contextual Help، Print Templates، PDF</w:t>
            </w:r>
          </w:p>
        </w:tc>
      </w:tr>
      <w:tr>
        <w:tc>
          <w:tcPr>
            <w:tcW w:type="dxa" w:w="4986"/>
            <w:vAlign w:val="center"/>
          </w:tcPr>
          <w:p>
            <w:pPr>
              <w:jc w:val="right"/>
              <w:bidi w:val="1"/>
            </w:pPr>
            <w:r>
              <w:rPr>
                <w:rFonts w:ascii="Vazirmatn" w:hAnsi="Vazirmatn"/>
                <w:sz w:val="17"/>
              </w:rPr>
              <w:t>۹ — Release</w:t>
            </w:r>
          </w:p>
        </w:tc>
        <w:tc>
          <w:tcPr>
            <w:tcW w:type="dxa" w:w="4986"/>
            <w:vAlign w:val="center"/>
          </w:tcPr>
          <w:p>
            <w:pPr>
              <w:jc w:val="right"/>
              <w:bidi w:val="1"/>
            </w:pPr>
            <w:r>
              <w:rPr>
                <w:rFonts w:ascii="Vazirmatn" w:hAnsi="Vazirmatn"/>
                <w:sz w:val="17"/>
              </w:rPr>
              <w:t>Installer، Migration، Recovery، QA، Performance، Release/Checksum</w:t>
            </w:r>
          </w:p>
        </w:tc>
      </w:tr>
    </w:tbl>
    <w:p/>
    <w:p>
      <w:pPr>
        <w:pStyle w:val="Heading1"/>
        <w:jc w:val="right"/>
        <w:bidi w:val="1"/>
      </w:pPr>
      <w:r>
        <w:rPr>
          <w:rFonts w:ascii="Vazirmatn" w:hAnsi="Vazirmatn"/>
        </w:rPr>
        <w:t>۲۸. روش ادامه کار مشترک با کارفرما</w:t>
      </w:r>
    </w:p>
    <w:p>
      <w:pPr>
        <w:jc w:val="right"/>
        <w:bidi w:val="1"/>
      </w:pPr>
      <w:r>
        <w:rPr>
          <w:rFonts w:ascii="Vazirmatn" w:hAnsi="Vazirmatn"/>
          <w:b w:val="0"/>
          <w:sz w:val="21"/>
        </w:rPr>
        <w:t>این سند عمداً Baseline اولیه است. در جلسات بعدی، هر بخش می‌تواند با نظر کارفرما اصلاح شود، اما تغییرات باید قابل ردیابی باشند.</w:t>
      </w:r>
    </w:p>
    <w:p>
      <w:pPr>
        <w:pStyle w:val="ListNumber"/>
        <w:jc w:val="right"/>
        <w:bidi w:val="1"/>
      </w:pPr>
      <w:r>
        <w:rPr>
          <w:rFonts w:ascii="Vazirmatn" w:hAnsi="Vazirmatn"/>
          <w:sz w:val="21"/>
        </w:rPr>
        <w:t>ابتدا Vocabulary و موجودیت‌ها را Freeze می‌کنیم.</w:t>
      </w:r>
    </w:p>
    <w:p>
      <w:pPr>
        <w:pStyle w:val="ListNumber"/>
        <w:jc w:val="right"/>
        <w:bidi w:val="1"/>
      </w:pPr>
      <w:r>
        <w:rPr>
          <w:rFonts w:ascii="Vazirmatn" w:hAnsi="Vazirmatn"/>
          <w:sz w:val="21"/>
        </w:rPr>
        <w:t>سپس User Roles و Journeyهای واقعی مازندشت را تأیید می‌کنیم.</w:t>
      </w:r>
    </w:p>
    <w:p>
      <w:pPr>
        <w:pStyle w:val="ListNumber"/>
        <w:jc w:val="right"/>
        <w:bidi w:val="1"/>
      </w:pPr>
      <w:r>
        <w:rPr>
          <w:rFonts w:ascii="Vazirmatn" w:hAnsi="Vazirmatn"/>
          <w:sz w:val="21"/>
        </w:rPr>
        <w:t>بعد Import Studio را با دو یا سه فایل بانک واقعی بی‌نام به‌صورت نمونه طراحی می‌کنیم.</w:t>
      </w:r>
    </w:p>
    <w:p>
      <w:pPr>
        <w:pStyle w:val="ListNumber"/>
        <w:jc w:val="right"/>
        <w:bidi w:val="1"/>
      </w:pPr>
      <w:r>
        <w:rPr>
          <w:rFonts w:ascii="Vazirmatn" w:hAnsi="Vazirmatn"/>
          <w:sz w:val="21"/>
        </w:rPr>
        <w:t>پس از آن هسته حسابداری و سند را تعریف می‌کنیم.</w:t>
      </w:r>
    </w:p>
    <w:p>
      <w:pPr>
        <w:pStyle w:val="ListNumber"/>
        <w:jc w:val="right"/>
        <w:bidi w:val="1"/>
      </w:pPr>
      <w:r>
        <w:rPr>
          <w:rFonts w:ascii="Vazirmatn" w:hAnsi="Vazirmatn"/>
          <w:sz w:val="21"/>
        </w:rPr>
        <w:t>سپس ماژول‌های باسکول، خرید، فروش، انبار، سبد، کارکنان و دستمزد.</w:t>
      </w:r>
    </w:p>
    <w:p>
      <w:pPr>
        <w:pStyle w:val="ListNumber"/>
        <w:jc w:val="right"/>
        <w:bidi w:val="1"/>
      </w:pPr>
      <w:r>
        <w:rPr>
          <w:rFonts w:ascii="Vazirmatn" w:hAnsi="Vazirmatn"/>
          <w:sz w:val="21"/>
        </w:rPr>
        <w:t>در مرحله بعد داشبورد، گزارش‌ها، چاپ و Help.</w:t>
      </w:r>
    </w:p>
    <w:p>
      <w:pPr>
        <w:pStyle w:val="ListNumber"/>
        <w:jc w:val="right"/>
        <w:bidi w:val="1"/>
      </w:pPr>
      <w:r>
        <w:rPr>
          <w:rFonts w:ascii="Vazirmatn" w:hAnsi="Vazirmatn"/>
          <w:sz w:val="21"/>
        </w:rPr>
        <w:t>در پایان AI، شخصی‌سازی پیشرفته و White‑Label را روی هسته پایدار سوار می‌کنیم.</w:t>
      </w:r>
    </w:p>
    <w:p>
      <w:pPr>
        <w:pStyle w:val="Heading1"/>
        <w:jc w:val="right"/>
        <w:bidi w:val="1"/>
      </w:pPr>
      <w:r>
        <w:rPr>
          <w:rFonts w:ascii="Vazirmatn" w:hAnsi="Vazirmatn"/>
        </w:rPr>
        <w:t>۲۹. تصمیم‌های باز که قبل از Freeze نهایی باید مشخص شوند</w:t>
      </w:r>
    </w:p>
    <w:p>
      <w:pPr>
        <w:pStyle w:val="ListBullet"/>
        <w:jc w:val="right"/>
        <w:bidi w:val="1"/>
      </w:pPr>
      <w:r>
        <w:rPr>
          <w:rFonts w:ascii="Vazirmatn" w:hAnsi="Vazirmatn"/>
          <w:sz w:val="21"/>
        </w:rPr>
        <w:t>سیستم‌عامل نهایی و سخت‌افزار هدف.</w:t>
      </w:r>
    </w:p>
    <w:p>
      <w:pPr>
        <w:pStyle w:val="ListBullet"/>
        <w:jc w:val="right"/>
        <w:bidi w:val="1"/>
      </w:pPr>
      <w:r>
        <w:rPr>
          <w:rFonts w:ascii="Vazirmatn" w:hAnsi="Vazirmatn"/>
          <w:sz w:val="21"/>
        </w:rPr>
        <w:t>تک‌رایانه یا شبکه چندکاربره و تعداد کاربران هم‌زمان.</w:t>
      </w:r>
    </w:p>
    <w:p>
      <w:pPr>
        <w:pStyle w:val="ListBullet"/>
        <w:jc w:val="right"/>
        <w:bidi w:val="1"/>
      </w:pPr>
      <w:r>
        <w:rPr>
          <w:rFonts w:ascii="Vazirmatn" w:hAnsi="Vazirmatn"/>
          <w:sz w:val="21"/>
        </w:rPr>
        <w:t>ساختار سازمان/شعبه/انبارها.</w:t>
      </w:r>
    </w:p>
    <w:p>
      <w:pPr>
        <w:pStyle w:val="ListBullet"/>
        <w:jc w:val="right"/>
        <w:bidi w:val="1"/>
      </w:pPr>
      <w:r>
        <w:rPr>
          <w:rFonts w:ascii="Vazirmatn" w:hAnsi="Vazirmatn"/>
          <w:sz w:val="21"/>
        </w:rPr>
        <w:t>واحد پول و نحوه نمایش/گزارش‌گیری.</w:t>
      </w:r>
    </w:p>
    <w:p>
      <w:pPr>
        <w:pStyle w:val="ListBullet"/>
        <w:jc w:val="right"/>
        <w:bidi w:val="1"/>
      </w:pPr>
      <w:r>
        <w:rPr>
          <w:rFonts w:ascii="Vazirmatn" w:hAnsi="Vazirmatn"/>
          <w:sz w:val="21"/>
        </w:rPr>
        <w:t>Chart of Accounts واقعی و سطح تفصیلی.</w:t>
      </w:r>
    </w:p>
    <w:p>
      <w:pPr>
        <w:pStyle w:val="ListBullet"/>
        <w:jc w:val="right"/>
        <w:bidi w:val="1"/>
      </w:pPr>
      <w:r>
        <w:rPr>
          <w:rFonts w:ascii="Vazirmatn" w:hAnsi="Vazirmatn"/>
          <w:sz w:val="21"/>
        </w:rPr>
        <w:t>قواعد قیمت، وزن، کسورات، مرجوعی و بهای تمام‌شده.</w:t>
      </w:r>
    </w:p>
    <w:p>
      <w:pPr>
        <w:pStyle w:val="ListBullet"/>
        <w:jc w:val="right"/>
        <w:bidi w:val="1"/>
      </w:pPr>
      <w:r>
        <w:rPr>
          <w:rFonts w:ascii="Vazirmatn" w:hAnsi="Vazirmatn"/>
          <w:sz w:val="21"/>
        </w:rPr>
        <w:t>قواعد چک، دوره مالی و بستن دوره.</w:t>
      </w:r>
    </w:p>
    <w:p>
      <w:pPr>
        <w:pStyle w:val="ListBullet"/>
        <w:jc w:val="right"/>
        <w:bidi w:val="1"/>
      </w:pPr>
      <w:r>
        <w:rPr>
          <w:rFonts w:ascii="Vazirmatn" w:hAnsi="Vazirmatn"/>
          <w:sz w:val="21"/>
        </w:rPr>
        <w:t>نمونه‌های واقعی و بی‌نام بانک‌ها و سایر فایل‌های ورودی.</w:t>
      </w:r>
    </w:p>
    <w:p>
      <w:pPr>
        <w:pStyle w:val="ListBullet"/>
        <w:jc w:val="right"/>
        <w:bidi w:val="1"/>
      </w:pPr>
      <w:r>
        <w:rPr>
          <w:rFonts w:ascii="Vazirmatn" w:hAnsi="Vazirmatn"/>
          <w:sz w:val="21"/>
        </w:rPr>
        <w:t>سیاست Duplicate و مواردی که اجازه ثبت تکراری دارند.</w:t>
      </w:r>
    </w:p>
    <w:p>
      <w:pPr>
        <w:pStyle w:val="ListBullet"/>
        <w:jc w:val="right"/>
        <w:bidi w:val="1"/>
      </w:pPr>
      <w:r>
        <w:rPr>
          <w:rFonts w:ascii="Vazirmatn" w:hAnsi="Vazirmatn"/>
          <w:sz w:val="21"/>
        </w:rPr>
        <w:t>سطح دقیق Payroll و محاسبه سهم‌ها.</w:t>
      </w:r>
    </w:p>
    <w:p>
      <w:pPr>
        <w:pStyle w:val="ListBullet"/>
        <w:jc w:val="right"/>
        <w:bidi w:val="1"/>
      </w:pPr>
      <w:r>
        <w:rPr>
          <w:rFonts w:ascii="Vazirmatn" w:hAnsi="Vazirmatn"/>
          <w:sz w:val="21"/>
        </w:rPr>
        <w:t>گزارش‌های الزامی مدیریت و حسابداری.</w:t>
      </w:r>
    </w:p>
    <w:p>
      <w:pPr>
        <w:pStyle w:val="ListBullet"/>
        <w:jc w:val="right"/>
        <w:bidi w:val="1"/>
      </w:pPr>
      <w:r>
        <w:rPr>
          <w:rFonts w:ascii="Vazirmatn" w:hAnsi="Vazirmatn"/>
          <w:sz w:val="21"/>
        </w:rPr>
        <w:t>سیاست Backup، محل نگهداری و دوره Retention.</w:t>
      </w:r>
    </w:p>
    <w:p>
      <w:pPr>
        <w:pStyle w:val="ListBullet"/>
        <w:jc w:val="right"/>
        <w:bidi w:val="1"/>
      </w:pPr>
      <w:r>
        <w:rPr>
          <w:rFonts w:ascii="Vazirmatn" w:hAnsi="Vazirmatn"/>
          <w:sz w:val="21"/>
        </w:rPr>
        <w:t>مدل License/Trial/Professional در صورت نیاز به فروش محصول.</w:t>
      </w:r>
    </w:p>
    <w:p>
      <w:pPr>
        <w:pStyle w:val="Heading1"/>
        <w:jc w:val="right"/>
        <w:bidi w:val="1"/>
      </w:pPr>
      <w:r>
        <w:rPr>
          <w:rFonts w:ascii="Vazirmatn" w:hAnsi="Vazirmatn"/>
        </w:rPr>
        <w:t>۳۰. تعریف Done برای «نسخه حرفه‌ای قابل بهره‌برداری»</w:t>
      </w:r>
    </w:p>
    <w:p>
      <w:pPr>
        <w:jc w:val="right"/>
        <w:bidi w:val="1"/>
      </w:pPr>
      <w:r>
        <w:rPr>
          <w:rFonts w:ascii="Vazirmatn" w:hAnsi="Vazirmatn"/>
          <w:b w:val="0"/>
          <w:sz w:val="21"/>
        </w:rPr>
        <w:t>نسخه نهایی زمانی حرفه‌ای محسوب می‌شود که فقط UI زیبا و فرم‌های زیاد نداشته باشد؛ بلکه داده، حسابداری، امنیت، گزارش، چاپ، واردات، Backup، نصب و تست همگی در یک زنجیره واقعی کار کنند.</w:t>
      </w:r>
    </w:p>
    <w:p>
      <w:pPr>
        <w:pStyle w:val="ListBullet"/>
        <w:jc w:val="right"/>
        <w:bidi w:val="1"/>
      </w:pPr>
      <w:r>
        <w:rPr>
          <w:rFonts w:ascii="Vazirmatn" w:hAnsi="Vazirmatn"/>
          <w:sz w:val="21"/>
        </w:rPr>
        <w:t>هیچ عدد مالی مهم بدون تعریف منبع و وضعیت داده نمایش داده نشود.</w:t>
      </w:r>
    </w:p>
    <w:p>
      <w:pPr>
        <w:pStyle w:val="ListBullet"/>
        <w:jc w:val="right"/>
        <w:bidi w:val="1"/>
      </w:pPr>
      <w:r>
        <w:rPr>
          <w:rFonts w:ascii="Vazirmatn" w:hAnsi="Vazirmatn"/>
          <w:sz w:val="21"/>
        </w:rPr>
        <w:t>هیچ عملیات مالی حساس بدون مجوز و Audit انجام نشود.</w:t>
      </w:r>
    </w:p>
    <w:p>
      <w:pPr>
        <w:pStyle w:val="ListBullet"/>
        <w:jc w:val="right"/>
        <w:bidi w:val="1"/>
      </w:pPr>
      <w:r>
        <w:rPr>
          <w:rFonts w:ascii="Vazirmatn" w:hAnsi="Vazirmatn"/>
          <w:sz w:val="21"/>
        </w:rPr>
        <w:t>هیچ Import بدون Preview/Dry Run و کنترل خطا وارد هسته نشود.</w:t>
      </w:r>
    </w:p>
    <w:p>
      <w:pPr>
        <w:pStyle w:val="ListBullet"/>
        <w:jc w:val="right"/>
        <w:bidi w:val="1"/>
      </w:pPr>
      <w:r>
        <w:rPr>
          <w:rFonts w:ascii="Vazirmatn" w:hAnsi="Vazirmatn"/>
          <w:sz w:val="21"/>
        </w:rPr>
        <w:t>هیچ Template خارجی بدون نسخه و نمونه تست معتبر تلقی نشود.</w:t>
      </w:r>
    </w:p>
    <w:p>
      <w:pPr>
        <w:pStyle w:val="ListBullet"/>
        <w:jc w:val="right"/>
        <w:bidi w:val="1"/>
      </w:pPr>
      <w:r>
        <w:rPr>
          <w:rFonts w:ascii="Vazirmatn" w:hAnsi="Vazirmatn"/>
          <w:sz w:val="21"/>
        </w:rPr>
        <w:t>هیچ گزارش مدیریتی بدون Filter/Date/Source/Unit/Status و Drill-down ارائه نشود.</w:t>
      </w:r>
    </w:p>
    <w:p>
      <w:pPr>
        <w:pStyle w:val="ListBullet"/>
        <w:jc w:val="right"/>
        <w:bidi w:val="1"/>
      </w:pPr>
      <w:r>
        <w:rPr>
          <w:rFonts w:ascii="Vazirmatn" w:hAnsi="Vazirmatn"/>
          <w:sz w:val="21"/>
        </w:rPr>
        <w:t>هیچ Posted Record بدون مسیر اصلاح مستند تغییر نکند.</w:t>
      </w:r>
    </w:p>
    <w:p>
      <w:pPr>
        <w:pStyle w:val="ListBullet"/>
        <w:jc w:val="right"/>
        <w:bidi w:val="1"/>
      </w:pPr>
      <w:r>
        <w:rPr>
          <w:rFonts w:ascii="Vazirmatn" w:hAnsi="Vazirmatn"/>
          <w:sz w:val="21"/>
        </w:rPr>
        <w:t>هیچ نصب‌کننده‌ای بدون تست نصب پاک، Upgrade و Restore منتشر نشود.</w:t>
      </w:r>
    </w:p>
    <w:p>
      <w:pPr>
        <w:pStyle w:val="ListBullet"/>
        <w:jc w:val="right"/>
        <w:bidi w:val="1"/>
      </w:pPr>
      <w:r>
        <w:rPr>
          <w:rFonts w:ascii="Vazirmatn" w:hAnsi="Vazirmatn"/>
          <w:sz w:val="21"/>
        </w:rPr>
        <w:t>هیچ قابلیت White‑Label نباید Integrity هسته را تضعیف کند.</w:t>
      </w:r>
    </w:p>
    <w:p>
      <w:pPr>
        <w:jc w:val="right"/>
        <w:bidi w:val="1"/>
      </w:pPr>
      <w:r>
        <w:rPr>
          <w:rFonts w:ascii="Vazirmatn" w:hAnsi="Vazirmatn"/>
          <w:b w:val="0"/>
          <w:sz w:val="21"/>
        </w:rPr>
        <w:t>مبنای این Blueprint، نیازمندی‌های موجود پروژه و اصلاح معماری مطرح‌شده در این مرحله است. این سند باید از اینجا به بعد به‌عنوان Baseline طراحی استفاده شود و هر تغییر عمده در آن با نسخه جدید ثبت گردد.</w:t>
      </w:r>
    </w:p>
    <w:p>
      <w:r>
        <w:br w:type="page"/>
      </w:r>
    </w:p>
    <w:p>
      <w:pPr>
        <w:pStyle w:val="Heading1"/>
        <w:jc w:val="right"/>
        <w:bidi w:val="1"/>
      </w:pPr>
      <w:r>
        <w:rPr>
          <w:rFonts w:ascii="Vazirmatn" w:hAnsi="Vazirmatn"/>
        </w:rPr>
        <w:t>ضمیمه A — واژه‌نامه هسته</w:t>
      </w:r>
    </w:p>
    <w:tbl>
      <w:tblPr>
        <w:tblStyle w:val="TableGrid"/>
        <w:tblW w:type="auto" w:w="0"/>
        <w:jc w:val="center"/>
        <w:tblLook w:firstColumn="1" w:firstRow="1" w:lastColumn="0" w:lastRow="0" w:noHBand="0" w:noVBand="1" w:val="04A0"/>
      </w:tblPr>
      <w:tblGrid>
        <w:gridCol w:w="4986"/>
        <w:gridCol w:w="4986"/>
      </w:tblGrid>
      <w:tr>
        <w:tc>
          <w:tcPr>
            <w:tcW w:type="dxa" w:w="4986"/>
            <w:shd w:fill="E9EEF3"/>
            <w:vAlign w:val="center"/>
          </w:tcPr>
          <w:p>
            <w:pPr>
              <w:jc w:val="right"/>
              <w:bidi w:val="1"/>
            </w:pPr>
            <w:r>
              <w:rPr>
                <w:rFonts w:ascii="Vazirmatn" w:hAnsi="Vazirmatn"/>
                <w:b/>
                <w:sz w:val="18"/>
              </w:rPr>
              <w:t>واژه</w:t>
            </w:r>
          </w:p>
        </w:tc>
        <w:tc>
          <w:tcPr>
            <w:tcW w:type="dxa" w:w="4986"/>
            <w:shd w:fill="E9EEF3"/>
            <w:vAlign w:val="center"/>
          </w:tcPr>
          <w:p>
            <w:pPr>
              <w:jc w:val="right"/>
              <w:bidi w:val="1"/>
            </w:pPr>
            <w:r>
              <w:rPr>
                <w:rFonts w:ascii="Vazirmatn" w:hAnsi="Vazirmatn"/>
                <w:b/>
                <w:sz w:val="18"/>
              </w:rPr>
              <w:t>تعریف</w:t>
            </w:r>
          </w:p>
        </w:tc>
      </w:tr>
      <w:tr>
        <w:tc>
          <w:tcPr>
            <w:tcW w:type="dxa" w:w="4986"/>
            <w:vAlign w:val="center"/>
          </w:tcPr>
          <w:p>
            <w:pPr>
              <w:jc w:val="right"/>
              <w:bidi w:val="1"/>
            </w:pPr>
            <w:r>
              <w:rPr>
                <w:rFonts w:ascii="Vazirmatn" w:hAnsi="Vazirmatn"/>
                <w:sz w:val="17"/>
              </w:rPr>
              <w:t>Draft</w:t>
            </w:r>
          </w:p>
        </w:tc>
        <w:tc>
          <w:tcPr>
            <w:tcW w:type="dxa" w:w="4986"/>
            <w:vAlign w:val="center"/>
          </w:tcPr>
          <w:p>
            <w:pPr>
              <w:jc w:val="right"/>
              <w:bidi w:val="1"/>
            </w:pPr>
            <w:r>
              <w:rPr>
                <w:rFonts w:ascii="Vazirmatn" w:hAnsi="Vazirmatn"/>
                <w:sz w:val="17"/>
              </w:rPr>
              <w:t>داده قابل اصلاح که اثر قطعی بر دفتر ندارد.</w:t>
            </w:r>
          </w:p>
        </w:tc>
      </w:tr>
      <w:tr>
        <w:tc>
          <w:tcPr>
            <w:tcW w:type="dxa" w:w="4986"/>
            <w:vAlign w:val="center"/>
          </w:tcPr>
          <w:p>
            <w:pPr>
              <w:jc w:val="right"/>
              <w:bidi w:val="1"/>
            </w:pPr>
            <w:r>
              <w:rPr>
                <w:rFonts w:ascii="Vazirmatn" w:hAnsi="Vazirmatn"/>
                <w:sz w:val="17"/>
              </w:rPr>
              <w:t>Posted</w:t>
            </w:r>
          </w:p>
        </w:tc>
        <w:tc>
          <w:tcPr>
            <w:tcW w:type="dxa" w:w="4986"/>
            <w:vAlign w:val="center"/>
          </w:tcPr>
          <w:p>
            <w:pPr>
              <w:jc w:val="right"/>
              <w:bidi w:val="1"/>
            </w:pPr>
            <w:r>
              <w:rPr>
                <w:rFonts w:ascii="Vazirmatn" w:hAnsi="Vazirmatn"/>
                <w:sz w:val="17"/>
              </w:rPr>
              <w:t>داده/سند قطعی و ثبت‌شده در هسته مالی.</w:t>
            </w:r>
          </w:p>
        </w:tc>
      </w:tr>
      <w:tr>
        <w:tc>
          <w:tcPr>
            <w:tcW w:type="dxa" w:w="4986"/>
            <w:vAlign w:val="center"/>
          </w:tcPr>
          <w:p>
            <w:pPr>
              <w:jc w:val="right"/>
              <w:bidi w:val="1"/>
            </w:pPr>
            <w:r>
              <w:rPr>
                <w:rFonts w:ascii="Vazirmatn" w:hAnsi="Vazirmatn"/>
                <w:sz w:val="17"/>
              </w:rPr>
              <w:t>Mapping</w:t>
            </w:r>
          </w:p>
        </w:tc>
        <w:tc>
          <w:tcPr>
            <w:tcW w:type="dxa" w:w="4986"/>
            <w:vAlign w:val="center"/>
          </w:tcPr>
          <w:p>
            <w:pPr>
              <w:jc w:val="right"/>
              <w:bidi w:val="1"/>
            </w:pPr>
            <w:r>
              <w:rPr>
                <w:rFonts w:ascii="Vazirmatn" w:hAnsi="Vazirmatn"/>
                <w:sz w:val="17"/>
              </w:rPr>
              <w:t>اتصال ستون/فیلد منبع خارجی به فیلد استاندارد هسته.</w:t>
            </w:r>
          </w:p>
        </w:tc>
      </w:tr>
      <w:tr>
        <w:tc>
          <w:tcPr>
            <w:tcW w:type="dxa" w:w="4986"/>
            <w:vAlign w:val="center"/>
          </w:tcPr>
          <w:p>
            <w:pPr>
              <w:jc w:val="right"/>
              <w:bidi w:val="1"/>
            </w:pPr>
            <w:r>
              <w:rPr>
                <w:rFonts w:ascii="Vazirmatn" w:hAnsi="Vazirmatn"/>
                <w:sz w:val="17"/>
              </w:rPr>
              <w:t>Dry Run</w:t>
            </w:r>
          </w:p>
        </w:tc>
        <w:tc>
          <w:tcPr>
            <w:tcW w:type="dxa" w:w="4986"/>
            <w:vAlign w:val="center"/>
          </w:tcPr>
          <w:p>
            <w:pPr>
              <w:jc w:val="right"/>
              <w:bidi w:val="1"/>
            </w:pPr>
            <w:r>
              <w:rPr>
                <w:rFonts w:ascii="Vazirmatn" w:hAnsi="Vazirmatn"/>
                <w:sz w:val="17"/>
              </w:rPr>
              <w:t>اعتبارسنجی و پیش‌نمایش واردات بدون تغییر قطعی داده.</w:t>
            </w:r>
          </w:p>
        </w:tc>
      </w:tr>
      <w:tr>
        <w:tc>
          <w:tcPr>
            <w:tcW w:type="dxa" w:w="4986"/>
            <w:vAlign w:val="center"/>
          </w:tcPr>
          <w:p>
            <w:pPr>
              <w:jc w:val="right"/>
              <w:bidi w:val="1"/>
            </w:pPr>
            <w:r>
              <w:rPr>
                <w:rFonts w:ascii="Vazirmatn" w:hAnsi="Vazirmatn"/>
                <w:sz w:val="17"/>
              </w:rPr>
              <w:t>Import Batch</w:t>
            </w:r>
          </w:p>
        </w:tc>
        <w:tc>
          <w:tcPr>
            <w:tcW w:type="dxa" w:w="4986"/>
            <w:vAlign w:val="center"/>
          </w:tcPr>
          <w:p>
            <w:pPr>
              <w:jc w:val="right"/>
              <w:bidi w:val="1"/>
            </w:pPr>
            <w:r>
              <w:rPr>
                <w:rFonts w:ascii="Vazirmatn" w:hAnsi="Vazirmatn"/>
                <w:sz w:val="17"/>
              </w:rPr>
              <w:t>یک عملیات واردات با فایل، Hash، Mapping، نتیجه و Audit مستقل.</w:t>
            </w:r>
          </w:p>
        </w:tc>
      </w:tr>
      <w:tr>
        <w:tc>
          <w:tcPr>
            <w:tcW w:type="dxa" w:w="4986"/>
            <w:vAlign w:val="center"/>
          </w:tcPr>
          <w:p>
            <w:pPr>
              <w:jc w:val="right"/>
              <w:bidi w:val="1"/>
            </w:pPr>
            <w:r>
              <w:rPr>
                <w:rFonts w:ascii="Vazirmatn" w:hAnsi="Vazirmatn"/>
                <w:sz w:val="17"/>
              </w:rPr>
              <w:t>Duplicate احتمالی</w:t>
            </w:r>
          </w:p>
        </w:tc>
        <w:tc>
          <w:tcPr>
            <w:tcW w:type="dxa" w:w="4986"/>
            <w:vAlign w:val="center"/>
          </w:tcPr>
          <w:p>
            <w:pPr>
              <w:jc w:val="right"/>
              <w:bidi w:val="1"/>
            </w:pPr>
            <w:r>
              <w:rPr>
                <w:rFonts w:ascii="Vazirmatn" w:hAnsi="Vazirmatn"/>
                <w:sz w:val="17"/>
              </w:rPr>
              <w:t>رکوردی که طبق Rule شباهت بالایی به رکورد موجود دارد؛ اثبات قطعی تکراری بودن نیست.</w:t>
            </w:r>
          </w:p>
        </w:tc>
      </w:tr>
      <w:tr>
        <w:tc>
          <w:tcPr>
            <w:tcW w:type="dxa" w:w="4986"/>
            <w:vAlign w:val="center"/>
          </w:tcPr>
          <w:p>
            <w:pPr>
              <w:jc w:val="right"/>
              <w:bidi w:val="1"/>
            </w:pPr>
            <w:r>
              <w:rPr>
                <w:rFonts w:ascii="Vazirmatn" w:hAnsi="Vazirmatn"/>
                <w:sz w:val="17"/>
              </w:rPr>
              <w:t>Lineage</w:t>
            </w:r>
          </w:p>
        </w:tc>
        <w:tc>
          <w:tcPr>
            <w:tcW w:type="dxa" w:w="4986"/>
            <w:vAlign w:val="center"/>
          </w:tcPr>
          <w:p>
            <w:pPr>
              <w:jc w:val="right"/>
              <w:bidi w:val="1"/>
            </w:pPr>
            <w:r>
              <w:rPr>
                <w:rFonts w:ascii="Vazirmatn" w:hAnsi="Vazirmatn"/>
                <w:sz w:val="17"/>
              </w:rPr>
              <w:t>مسیر یک عدد/گزارش از خروجی تا سند و منبع اولیه.</w:t>
            </w:r>
          </w:p>
        </w:tc>
      </w:tr>
      <w:tr>
        <w:tc>
          <w:tcPr>
            <w:tcW w:type="dxa" w:w="4986"/>
            <w:vAlign w:val="center"/>
          </w:tcPr>
          <w:p>
            <w:pPr>
              <w:jc w:val="right"/>
              <w:bidi w:val="1"/>
            </w:pPr>
            <w:r>
              <w:rPr>
                <w:rFonts w:ascii="Vazirmatn" w:hAnsi="Vazirmatn"/>
                <w:sz w:val="17"/>
              </w:rPr>
              <w:t>White‑Label</w:t>
            </w:r>
          </w:p>
        </w:tc>
        <w:tc>
          <w:tcPr>
            <w:tcW w:type="dxa" w:w="4986"/>
            <w:vAlign w:val="center"/>
          </w:tcPr>
          <w:p>
            <w:pPr>
              <w:jc w:val="right"/>
              <w:bidi w:val="1"/>
            </w:pPr>
            <w:r>
              <w:rPr>
                <w:rFonts w:ascii="Vazirmatn" w:hAnsi="Vazirmatn"/>
                <w:sz w:val="17"/>
              </w:rPr>
              <w:t>استفاده از یک هسته نرم‌افزاری برای سازمان‌های مختلف با برند و Configuration متفاوت.</w:t>
            </w:r>
          </w:p>
        </w:tc>
      </w:tr>
      <w:tr>
        <w:tc>
          <w:tcPr>
            <w:tcW w:type="dxa" w:w="4986"/>
            <w:vAlign w:val="center"/>
          </w:tcPr>
          <w:p>
            <w:pPr>
              <w:jc w:val="right"/>
              <w:bidi w:val="1"/>
            </w:pPr>
            <w:r>
              <w:rPr>
                <w:rFonts w:ascii="Vazirmatn" w:hAnsi="Vazirmatn"/>
                <w:sz w:val="17"/>
              </w:rPr>
              <w:t>Source of Truth</w:t>
            </w:r>
          </w:p>
        </w:tc>
        <w:tc>
          <w:tcPr>
            <w:tcW w:type="dxa" w:w="4986"/>
            <w:vAlign w:val="center"/>
          </w:tcPr>
          <w:p>
            <w:pPr>
              <w:jc w:val="right"/>
              <w:bidi w:val="1"/>
            </w:pPr>
            <w:r>
              <w:rPr>
                <w:rFonts w:ascii="Vazirmatn" w:hAnsi="Vazirmatn"/>
                <w:sz w:val="17"/>
              </w:rPr>
              <w:t>منبع رسمی و کنترل‌شده‌ای که سایر نماها از آن مشتق می‌شوند.</w:t>
            </w:r>
          </w:p>
        </w:tc>
      </w:tr>
    </w:tbl>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sz w:val="16"/>
      </w:rPr>
      <w:t>Mazandasht Master Product Blueprint • v0.1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160"/>
    </w:pPr>
    <w:rPr>
      <w:rFonts w:ascii="Vazirmatn" w:hAnsi="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Vazirmatn" w:hAnsi="Vazirmat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Vazirmatn" w:hAnsi="Vazirmat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Vazirmatn" w:hAnsi="Vazirmat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