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6"/>
        </w:rPr>
        <w:t>发明专利申请书</w:t>
      </w:r>
    </w:p>
    <w:p/>
    <w:p>
      <w:pPr>
        <w:pStyle w:val="Heading1"/>
      </w:pPr>
      <w:r>
        <w:t>发明名称</w:t>
      </w:r>
    </w:p>
    <w:p>
      <w:r>
        <w:t>分层自学习与协同学习的财务管理方法及系统</w:t>
      </w:r>
    </w:p>
    <w:p>
      <w:pPr>
        <w:pStyle w:val="Heading1"/>
      </w:pPr>
      <w:r>
        <w:t>技术领域</w:t>
      </w:r>
    </w:p>
    <w:p>
      <w:r>
        <w:rPr>
          <w:b/>
        </w:rPr>
        <w:t xml:space="preserve">[0001] </w:t>
      </w:r>
      <w:r>
        <w:t>本发明涉及机器学习和个人财务管理技术领域，尤其涉及一种分层自学习与协同学习的财务管理方法及系统。</w:t>
      </w:r>
    </w:p>
    <w:p>
      <w:pPr>
        <w:pStyle w:val="Heading1"/>
      </w:pPr>
      <w:r>
        <w:t>背景技术</w:t>
      </w:r>
    </w:p>
    <w:p>
      <w:r>
        <w:rPr>
          <w:b/>
        </w:rPr>
        <w:t xml:space="preserve">[0002] </w:t>
      </w:r>
      <w:r>
        <w:t>智能财务管理应用需要不断学习用户偏好以提供个性化服务，但现有技术存在以下问题：</w:t>
      </w:r>
    </w:p>
    <w:p>
      <w:r>
        <w:rPr>
          <w:b/>
        </w:rPr>
        <w:t xml:space="preserve">[0003] </w:t>
      </w:r>
      <w:r>
        <w:t>第一，个性化学习能力不足。现有系统采用固定规则或统一模型，无法适应不同用户的消费习惯和分类偏好。</w:t>
      </w:r>
    </w:p>
    <w:p>
      <w:r>
        <w:rPr>
          <w:b/>
        </w:rPr>
        <w:t xml:space="preserve">[0004] </w:t>
      </w:r>
      <w:r>
        <w:t>第二，新用户冷启动问题。新用户缺乏历史数据，系统难以提供有效的智能服务。</w:t>
      </w:r>
    </w:p>
    <w:p>
      <w:r>
        <w:rPr>
          <w:b/>
        </w:rPr>
        <w:t xml:space="preserve">[0005] </w:t>
      </w:r>
      <w:r>
        <w:t>第三，数据孤岛问题。各用户数据相互隔离，无法利用群体智慧提升整体智能水平。</w:t>
      </w:r>
    </w:p>
    <w:p>
      <w:r>
        <w:rPr>
          <w:b/>
        </w:rPr>
        <w:t xml:space="preserve">[0006] </w:t>
      </w:r>
      <w:r>
        <w:t>第四，隐私保护挑战。若采用集中式学习收集用户数据，存在隐私泄露风险。</w:t>
      </w:r>
    </w:p>
    <w:p>
      <w:r>
        <w:rPr>
          <w:b/>
        </w:rPr>
        <w:t xml:space="preserve">[0007] </w:t>
      </w:r>
      <w:r>
        <w:t>因此，需要一种分层自学习框架，既能个性化适应用户需求，又能在保护隐私的前提下利用协同学习提升整体智能。</w:t>
      </w:r>
    </w:p>
    <w:p>
      <w:pPr>
        <w:pStyle w:val="Heading1"/>
      </w:pPr>
      <w:r>
        <w:t>发明内容</w:t>
      </w:r>
    </w:p>
    <w:p>
      <w:r>
        <w:rPr>
          <w:b/>
        </w:rPr>
        <w:t xml:space="preserve">[0008] </w:t>
      </w:r>
      <w:r>
        <w:t>本发明要解决的技术问题是：如何构建一种分层自学习框架，实现个体学习与协同学习的有机结合，在保护用户隐私的同时提升系统智能化水平。</w:t>
      </w:r>
    </w:p>
    <w:p>
      <w:r>
        <w:rPr>
          <w:b/>
        </w:rPr>
        <w:t xml:space="preserve">[0009] </w:t>
      </w:r>
      <w:r>
        <w:t>为解决上述技术问题，本发明提供一种分层自学习与协同学习的财务管理方法，包括以下步骤：</w:t>
      </w:r>
    </w:p>
    <w:p>
      <w:r>
        <w:rPr>
          <w:b/>
        </w:rPr>
        <w:t xml:space="preserve">[0010] </w:t>
      </w:r>
      <w:r>
        <w:t>步骤S1，三层学习架构构建：</w:t>
      </w:r>
    </w:p>
    <w:p>
      <w:r>
        <w:rPr>
          <w:b/>
        </w:rPr>
        <w:t xml:space="preserve">[0011] </w:t>
      </w:r>
      <w:r>
        <w:t>S1.1 个体学习层：在用户设备本地维护个性化学习模型，基于用户自身的交易数据、操作行为、反馈纠正进行持续学习。</w:t>
      </w:r>
    </w:p>
    <w:p>
      <w:r>
        <w:rPr>
          <w:b/>
        </w:rPr>
        <w:t xml:space="preserve">[0012] </w:t>
      </w:r>
      <w:r>
        <w:t>S1.2 协同学习层：周期性聚合多用户的学习成果（非原始数据），形成通用知识库，提升整体智能水平。</w:t>
      </w:r>
    </w:p>
    <w:p>
      <w:r>
        <w:rPr>
          <w:b/>
        </w:rPr>
        <w:t xml:space="preserve">[0013] </w:t>
      </w:r>
      <w:r>
        <w:t>S1.3 迁移学习层：新用户加入时，继承协同学习层的通用知识，快速获得基础智能能力，解决冷启动问题。</w:t>
      </w:r>
    </w:p>
    <w:p>
      <w:r>
        <w:rPr>
          <w:b/>
        </w:rPr>
        <w:t xml:space="preserve">[0014] </w:t>
      </w:r>
      <w:r>
        <w:t>步骤S2，个体学习机制：</w:t>
      </w:r>
    </w:p>
    <w:p>
      <w:r>
        <w:rPr>
          <w:b/>
        </w:rPr>
        <w:t xml:space="preserve">[0015] </w:t>
      </w:r>
      <w:r>
        <w:t>S2.1 反馈学习：当用户修改系统自动分类时，记录纠正样本并更新本地分类模型。</w:t>
      </w:r>
    </w:p>
    <w:p>
      <w:r>
        <w:rPr>
          <w:b/>
        </w:rPr>
        <w:t xml:space="preserve">[0016] </w:t>
      </w:r>
      <w:r>
        <w:t>S2.2 行为学习：分析用户的操作模式（记账时间、常用分类、输入方式），建立用户行为画像。</w:t>
      </w:r>
    </w:p>
    <w:p>
      <w:r>
        <w:rPr>
          <w:b/>
        </w:rPr>
        <w:t xml:space="preserve">[0017] </w:t>
      </w:r>
      <w:r>
        <w:t>S2.3 规则提取：从用户历史数据中自动提取分类规则，如"包含咖啡的商户归类为餐饮"。</w:t>
      </w:r>
    </w:p>
    <w:p>
      <w:r>
        <w:rPr>
          <w:b/>
        </w:rPr>
        <w:t xml:space="preserve">[0018] </w:t>
      </w:r>
      <w:r>
        <w:t>步骤S3，协同学习机制：</w:t>
      </w:r>
    </w:p>
    <w:p>
      <w:r>
        <w:rPr>
          <w:b/>
        </w:rPr>
        <w:t xml:space="preserve">[0019] </w:t>
      </w:r>
      <w:r>
        <w:t>S3.1 知识抽象：将本地学习成果抽象为脱敏的知识单元，如"咖啡类商户到餐饮分类的映射规则"，而非原始交易数据。</w:t>
      </w:r>
    </w:p>
    <w:p>
      <w:r>
        <w:rPr>
          <w:b/>
        </w:rPr>
        <w:t xml:space="preserve">[0020] </w:t>
      </w:r>
      <w:r>
        <w:t>S3.2 安全上传：对知识单元进行差分隐私处理后上传至服务端。</w:t>
      </w:r>
    </w:p>
    <w:p>
      <w:r>
        <w:rPr>
          <w:b/>
        </w:rPr>
        <w:t xml:space="preserve">[0021] </w:t>
      </w:r>
      <w:r>
        <w:t>S3.3 知识聚合：服务端聚合多用户的知识单元，通过投票机制或置信度加权形成通用规则。</w:t>
      </w:r>
    </w:p>
    <w:p>
      <w:r>
        <w:rPr>
          <w:b/>
        </w:rPr>
        <w:t xml:space="preserve">[0022] </w:t>
      </w:r>
      <w:r>
        <w:t>S3.4 知识分发：将聚合后的通用知识下发给所有用户，更新协同模型。</w:t>
      </w:r>
    </w:p>
    <w:p>
      <w:r>
        <w:rPr>
          <w:b/>
        </w:rPr>
        <w:t xml:space="preserve">[0023] </w:t>
      </w:r>
      <w:r>
        <w:t>步骤S4，模型融合与优先级：</w:t>
      </w:r>
    </w:p>
    <w:p>
      <w:r>
        <w:rPr>
          <w:b/>
        </w:rPr>
        <w:t xml:space="preserve">[0024] </w:t>
      </w:r>
      <w:r>
        <w:t>S4.1 当个体模型和协同模型对同一输入有不同预测时，采用优先级策略：个体模型优先级高于协同模型，确保个性化体验。</w:t>
      </w:r>
    </w:p>
    <w:p>
      <w:r>
        <w:rPr>
          <w:b/>
        </w:rPr>
        <w:t xml:space="preserve">[0025] </w:t>
      </w:r>
      <w:r>
        <w:t>S4.2 对于新场景（个体模型未覆盖），回退使用协同模型。</w:t>
      </w:r>
    </w:p>
    <w:p>
      <w:pPr>
        <w:pStyle w:val="Heading1"/>
      </w:pPr>
      <w:r>
        <w:t>附图说明</w:t>
      </w:r>
    </w:p>
    <w:p>
      <w:r>
        <w:rPr>
          <w:b/>
        </w:rPr>
        <w:t xml:space="preserve">[0026] </w:t>
      </w:r>
      <w:r>
        <w:t>图1是本发明实施例提供的三层学习架构示意图；</w:t>
      </w:r>
    </w:p>
    <w:p>
      <w:r>
        <w:rPr>
          <w:b/>
        </w:rPr>
        <w:t xml:space="preserve">[0027] </w:t>
      </w:r>
      <w:r>
        <w:t>图2是本发明实施例提供的个体学习流程图；</w:t>
      </w:r>
    </w:p>
    <w:p>
      <w:r>
        <w:rPr>
          <w:b/>
        </w:rPr>
        <w:t xml:space="preserve">[0028] </w:t>
      </w:r>
      <w:r>
        <w:t>图3是本发明实施例提供的协同学习流程图；</w:t>
      </w:r>
    </w:p>
    <w:p>
      <w:r>
        <w:rPr>
          <w:b/>
        </w:rPr>
        <w:t xml:space="preserve">[0029] </w:t>
      </w:r>
      <w:r>
        <w:t>图4是本发明实施例提供的模型融合决策流程图。</w:t>
      </w:r>
    </w:p>
    <w:p/>
    <w:p>
      <w:pPr>
        <w:jc w:val="center"/>
      </w:pPr>
      <w:r>
        <w:rPr>
          <w:sz w:val="20"/>
        </w:rPr>
        <w:t>图4  模型融合决策流程图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4522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模型融合决策流程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4522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sz w:val="20"/>
        </w:rPr>
        <w:t>图3  协同学习流程图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3303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协同学习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303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sz w:val="20"/>
        </w:rPr>
        <w:t>图2  个体学习流程图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9760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个体学习流程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760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sz w:val="20"/>
        </w:rPr>
        <w:t>图1  三层学习架构示意图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3303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三层学习架构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30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具体实施方式</w:t>
      </w:r>
    </w:p>
    <w:p>
      <w:r>
        <w:rPr>
          <w:b/>
        </w:rPr>
        <w:t xml:space="preserve">[0030] </w:t>
      </w:r>
      <w:r>
        <w:t>实施例一：个体学习场景</w:t>
      </w:r>
    </w:p>
    <w:p>
      <w:r>
        <w:rPr>
          <w:b/>
        </w:rPr>
        <w:t xml:space="preserve">[0031] </w:t>
      </w:r>
      <w:r>
        <w:t>用户A记录一笔"瑞幸咖啡38元"消费，系统自动分类为"餐饮/饮品"。用户A将其改为"办公/提神"。系统学习过程：记录纠正样本（瑞幸咖啡，办公/提神）；提取规则"用户A将咖啡类消费归为办公"；更新本地分类模型。后续用户A记录星巴克消费时，系统自动推荐"办公/提���"。</w:t>
      </w:r>
    </w:p>
    <w:p>
      <w:r>
        <w:rPr>
          <w:b/>
        </w:rPr>
        <w:t xml:space="preserve">[0032] </w:t>
      </w:r>
      <w:r>
        <w:t>实施例二：协同学习场景</w:t>
      </w:r>
    </w:p>
    <w:p>
      <w:r>
        <w:rPr>
          <w:b/>
        </w:rPr>
        <w:t xml:space="preserve">[0033] </w:t>
      </w:r>
      <w:r>
        <w:t>系统收集1000个用户的学习成果（脱敏后）：90%用户将"咖啡类商户"归为"餐饮"；5%用户归为"办公"；5%用户归为其他。服务端聚合形成通用规则：咖啡类商户默认分类为"餐饮"，置信度90%。该规则下发给新用户作为默认推荐。</w:t>
      </w:r>
    </w:p>
    <w:p>
      <w:r>
        <w:rPr>
          <w:b/>
        </w:rPr>
        <w:t xml:space="preserve">[0034] </w:t>
      </w:r>
      <w:r>
        <w:t>实施例三：新用户冷启动场景</w:t>
      </w:r>
    </w:p>
    <w:p>
      <w:r>
        <w:rPr>
          <w:b/>
        </w:rPr>
        <w:t xml:space="preserve">[0035] </w:t>
      </w:r>
      <w:r>
        <w:t>新用户B首次安装应用，系统加载协同模型作为初始模型。用户B第一笔记账"麦当劳28元"，系统基于协同模型推荐分类"餐饮/快餐"。无需历史数据即可提供智能分类。</w:t>
      </w:r>
    </w:p>
    <w:p>
      <w:r>
        <w:br w:type="page"/>
      </w:r>
    </w:p>
    <w:p>
      <w:pPr>
        <w:pStyle w:val="Title"/>
        <w:jc w:val="center"/>
      </w:pPr>
      <w:r>
        <w:rPr>
          <w:b/>
          <w:sz w:val="36"/>
        </w:rPr>
        <w:t>权利要求书</w:t>
      </w:r>
    </w:p>
    <w:p/>
    <w:p>
      <w:r>
        <w:rPr>
          <w:b/>
        </w:rPr>
        <w:t xml:space="preserve">1. </w:t>
      </w:r>
      <w:r>
        <w:t>一种分层自学习与协同学习的财务管理方法，其特征在于，包括以下步骤：</w:t>
      </w:r>
    </w:p>
    <w:p>
      <w:pPr>
        <w:ind w:left="283"/>
      </w:pPr>
      <w:r>
        <w:t>a) 构建三层学习架构，包括个体学习层、协同学习层和迁移学习层；</w:t>
      </w:r>
    </w:p>
    <w:p>
      <w:pPr>
        <w:ind w:left="283"/>
      </w:pPr>
      <w:r>
        <w:t>b) 在个体学习层，基于用户的反馈纠正、行为模式和历史数据进行本地学习；</w:t>
      </w:r>
    </w:p>
    <w:p>
      <w:pPr>
        <w:ind w:left="283"/>
      </w:pPr>
      <w:r>
        <w:t>c) 在协同学习层，将本地学习成果抽象为脱敏知识单元，经差分隐私处理后上传并聚合；</w:t>
      </w:r>
    </w:p>
    <w:p>
      <w:pPr>
        <w:ind w:left="283"/>
      </w:pPr>
      <w:r>
        <w:t>d) 在迁移学习层，新用户继承协同模型作为初始模型；</w:t>
      </w:r>
    </w:p>
    <w:p>
      <w:pPr>
        <w:ind w:left="283"/>
      </w:pPr>
      <w:r>
        <w:t>e) 采用个体模型优先的融合策略进行预测。</w:t>
      </w:r>
    </w:p>
    <w:p>
      <w:r>
        <w:rPr>
          <w:b/>
        </w:rPr>
        <w:t xml:space="preserve">2. </w:t>
      </w:r>
      <w:r>
        <w:t>根据权利要求1所述的方法，其特征在于，所述个体学习包括反馈学习、行为学习和规则提取三种机制。</w:t>
      </w:r>
    </w:p>
    <w:p>
      <w:r>
        <w:rPr>
          <w:b/>
        </w:rPr>
        <w:t xml:space="preserve">3. </w:t>
      </w:r>
      <w:r>
        <w:t>根据权利要求1所述的方法，其特征在于，所述知识单元为抽象的映射规则，不包含用户原始交易数据。</w:t>
      </w:r>
    </w:p>
    <w:p>
      <w:r>
        <w:rPr>
          <w:b/>
        </w:rPr>
        <w:t xml:space="preserve">4. </w:t>
      </w:r>
      <w:r>
        <w:t>根据权利要求1所述的方法，其特征在于，所述协同学习采用差分隐私技术保护用户隐私。</w:t>
      </w:r>
    </w:p>
    <w:p>
      <w:r>
        <w:rPr>
          <w:b/>
        </w:rPr>
        <w:t xml:space="preserve">5. </w:t>
      </w:r>
      <w:r>
        <w:t>一种分层自学习与协同学习的财务管理系统，其特征在于，包括：个体学习模块、协同学习模块、迁移学习模块和模型融合模块。</w:t>
      </w:r>
    </w:p>
    <w:p>
      <w:r>
        <w:br w:type="page"/>
      </w:r>
    </w:p>
    <w:p>
      <w:pPr>
        <w:pStyle w:val="Title"/>
        <w:jc w:val="center"/>
      </w:pPr>
      <w:r>
        <w:rPr>
          <w:b/>
          <w:sz w:val="36"/>
        </w:rPr>
        <w:t>说明书摘要</w:t>
      </w:r>
    </w:p>
    <w:p/>
    <w:p>
      <w:r>
        <w:t>本发明公开了一种分层自学习与协同学习的财务管理方法及系统，属于机器学习和个人财务管理技术领域。该方法构建三层学习架构：个体学习层在本地基于用户反馈和行为进行个性化学习；协同学习层将脱敏的学习成果上传聚合形成通用知识；迁移学习层使新用户继承协同模型解决冷启动问题。本发明解决了现有技术个性化不足、冷启动困难、数据孤岛、隐私风险等问题，在保护用户隐私的前提下实现了个体智能与群体智慧的有机结合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