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发明专利申请书</w:t>
      </w:r>
    </w:p>
    <w:p/>
    <w:p>
      <w:pPr>
        <w:pStyle w:val="Heading1"/>
      </w:pPr>
      <w:r>
        <w:t>发明名��</w:t>
      </w:r>
    </w:p>
    <w:p>
      <w:r>
        <w:t>四维语音交互的财务管理方法及系统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本发明涉及语音交互和个人财务管理技术领域，尤其涉及一种四维语音交互的财务管理方法及系统。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语音交互是提升移动应用用户体验的重要方式，但现有财务应用的语音功能存在以下问题：</w:t>
      </w:r>
    </w:p>
    <w:p>
      <w:r>
        <w:rPr>
          <w:b/>
        </w:rPr>
        <w:t xml:space="preserve">[0003] </w:t>
      </w:r>
      <w:r>
        <w:t>第一，功能单一。现有语音功能仅支持简单记账，无法完成查询、设置、导航等复杂操作。</w:t>
      </w:r>
    </w:p>
    <w:p>
      <w:r>
        <w:rPr>
          <w:b/>
        </w:rPr>
        <w:t xml:space="preserve">[0004] </w:t>
      </w:r>
      <w:r>
        <w:t>第二，意图识别能力弱。难以区分用户是要记账、查询还是修改设置，经常误解用户意图。</w:t>
      </w:r>
    </w:p>
    <w:p>
      <w:r>
        <w:rPr>
          <w:b/>
        </w:rPr>
        <w:t xml:space="preserve">[0005] </w:t>
      </w:r>
      <w:r>
        <w:t>第三，缺乏多轮对话能力。当信息不完整时，无法通过追问补全信息，导致交互中断。</w:t>
      </w:r>
    </w:p>
    <w:p>
      <w:r>
        <w:rPr>
          <w:b/>
        </w:rPr>
        <w:t xml:space="preserve">[0006] </w:t>
      </w:r>
      <w:r>
        <w:t>第四，反馈方式单一。仅提供视觉反馈，无法满足驾驶、运动等场景的纯语音交互需求。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[0007] </w:t>
      </w:r>
      <w:r>
        <w:t>本发明要解决的技术问题是：如何构建支持记账、配置、导航、查询四维意图的语音交互系统，具备多轮对话能力和语音反馈能力。</w:t>
      </w:r>
    </w:p>
    <w:p>
      <w:r>
        <w:rPr>
          <w:b/>
        </w:rPr>
        <w:t xml:space="preserve">[0008] </w:t>
      </w:r>
      <w:r>
        <w:t>为解决上述技术问题，本发明提供一种四维语音交互的财务管理方法，包括以下步骤：</w:t>
      </w:r>
    </w:p>
    <w:p>
      <w:r>
        <w:rPr>
          <w:b/>
        </w:rPr>
        <w:t xml:space="preserve">[0009] </w:t>
      </w:r>
      <w:r>
        <w:t>步骤S1，四维意图分类体系：</w:t>
      </w:r>
    </w:p>
    <w:p>
      <w:r>
        <w:rPr>
          <w:b/>
        </w:rPr>
        <w:t xml:space="preserve">[0010] </w:t>
      </w:r>
      <w:r>
        <w:t>S1.1 记账意图：用户要记录收支，如"早餐花了15块"、"收到工资8000"。</w:t>
      </w:r>
    </w:p>
    <w:p>
      <w:r>
        <w:rPr>
          <w:b/>
        </w:rPr>
        <w:t xml:space="preserve">[0011] </w:t>
      </w:r>
      <w:r>
        <w:t>S1.2 配置意图：用户要修改设置，如"把默认货币改成美元"、"关闭自动同步"。</w:t>
      </w:r>
    </w:p>
    <w:p>
      <w:r>
        <w:rPr>
          <w:b/>
        </w:rPr>
        <w:t xml:space="preserve">[0012] </w:t>
      </w:r>
      <w:r>
        <w:t>S1.3 导航意图：用户要跳转页面，如"打开预算页面"、"查看本月账单"。</w:t>
      </w:r>
    </w:p>
    <w:p>
      <w:r>
        <w:rPr>
          <w:b/>
        </w:rPr>
        <w:t xml:space="preserve">[0013] </w:t>
      </w:r>
      <w:r>
        <w:t>S1.4 查询意图：用户要查询信息，如"本月花了多少钱"、"我的钱龄是多少"。</w:t>
      </w:r>
    </w:p>
    <w:p>
      <w:r>
        <w:rPr>
          <w:b/>
        </w:rPr>
        <w:t xml:space="preserve">[0014] </w:t>
      </w:r>
      <w:r>
        <w:t>步骤S2，意图识别与分类：</w:t>
      </w:r>
    </w:p>
    <w:p>
      <w:r>
        <w:rPr>
          <w:b/>
        </w:rPr>
        <w:t xml:space="preserve">[0015] </w:t>
      </w:r>
      <w:r>
        <w:t>S2.1 对语音识别结果进行意图分类，采用关键词匹配和语义理解双重机制。</w:t>
      </w:r>
    </w:p>
    <w:p>
      <w:r>
        <w:rPr>
          <w:b/>
        </w:rPr>
        <w:t xml:space="preserve">[0016] </w:t>
      </w:r>
      <w:r>
        <w:t>S2.2 关键词匹配：根据触发词判断意图，如"花了、收到"触发记账意图，"打开、查看"触发导航意图。</w:t>
      </w:r>
    </w:p>
    <w:p>
      <w:r>
        <w:rPr>
          <w:b/>
        </w:rPr>
        <w:t xml:space="preserve">[0017] </w:t>
      </w:r>
      <w:r>
        <w:t>S2.3 语义理解：当关键词匹配不确定时，调用语义模型判断意图。</w:t>
      </w:r>
    </w:p>
    <w:p>
      <w:r>
        <w:rPr>
          <w:b/>
        </w:rPr>
        <w:t xml:space="preserve">[0018] </w:t>
      </w:r>
      <w:r>
        <w:t>步骤S3，多轮对话管理：</w:t>
      </w:r>
    </w:p>
    <w:p>
      <w:r>
        <w:rPr>
          <w:b/>
        </w:rPr>
        <w:t xml:space="preserve">[0019] </w:t>
      </w:r>
      <w:r>
        <w:t>S3.1 维护对话上下文，记录已获取的实体信息和待确认项。</w:t>
      </w:r>
    </w:p>
    <w:p>
      <w:r>
        <w:rPr>
          <w:b/>
        </w:rPr>
        <w:t xml:space="preserve">[0020] </w:t>
      </w:r>
      <w:r>
        <w:t>S3.2 当必要信息缺失时，生成追问话术。如用户说"记一笔午餐"，系统追问"请问金额是多少？"</w:t>
      </w:r>
    </w:p>
    <w:p>
      <w:r>
        <w:rPr>
          <w:b/>
        </w:rPr>
        <w:t xml:space="preserve">[0021] </w:t>
      </w:r>
      <w:r>
        <w:t>S3.3 支持上下文继承，如用户回答"32块"时，自动关联到上一轮的午餐记录。</w:t>
      </w:r>
    </w:p>
    <w:p>
      <w:r>
        <w:rPr>
          <w:b/>
        </w:rPr>
        <w:t xml:space="preserve">[0022] </w:t>
      </w:r>
      <w:r>
        <w:t>步骤S4，语音反馈机制：</w:t>
      </w:r>
    </w:p>
    <w:p>
      <w:r>
        <w:rPr>
          <w:b/>
        </w:rPr>
        <w:t xml:space="preserve">[0023] </w:t>
      </w:r>
      <w:r>
        <w:t>S4.1 执行成功后，生成语音播报确认。如"已记录午餐32元，分类餐饮"。</w:t>
      </w:r>
    </w:p>
    <w:p>
      <w:r>
        <w:rPr>
          <w:b/>
        </w:rPr>
        <w:t xml:space="preserve">[0024] </w:t>
      </w:r>
      <w:r>
        <w:t>S4.2 查询结果通过语音播报返回。如"本月总支出3256元，餐饮占比最高为35%"。</w:t>
      </w:r>
    </w:p>
    <w:p>
      <w:r>
        <w:rPr>
          <w:b/>
        </w:rPr>
        <w:t xml:space="preserve">[0025] </w:t>
      </w:r>
      <w:r>
        <w:t>S4.3 支��语音反馈开关配置，��应不同使用场景。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[0026] </w:t>
      </w:r>
      <w:r>
        <w:t>图1是本发明实施例提供的四维意图分类体系示意图；</w:t>
      </w:r>
    </w:p>
    <w:p>
      <w:r>
        <w:rPr>
          <w:b/>
        </w:rPr>
        <w:t xml:space="preserve">[0027] </w:t>
      </w:r>
      <w:r>
        <w:t>图2是本发明实施例提供的意图识别流程图；</w:t>
      </w:r>
    </w:p>
    <w:p>
      <w:r>
        <w:rPr>
          <w:b/>
        </w:rPr>
        <w:t xml:space="preserve">[0028] </w:t>
      </w:r>
      <w:r>
        <w:t>图3是本发明实施例提供的多轮对话状态机示意图。</w:t>
      </w:r>
    </w:p>
    <w:p/>
    <w:p>
      <w:pPr>
        <w:jc w:val="center"/>
      </w:pPr>
      <w:r>
        <w:rPr>
          <w:sz w:val="20"/>
        </w:rPr>
        <w:t>图3  多轮对话状态机示意图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6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多轮对话状态机示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6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图2  意图识别流程图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0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意图识别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0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图1  四维意图分类体系示意图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18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四维意图分类体系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1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[0029] </w:t>
      </w:r>
      <w:r>
        <w:t>实施例一：记账意图多轮对话</w:t>
      </w:r>
    </w:p>
    <w:p>
      <w:r>
        <w:rPr>
          <w:b/>
        </w:rPr>
        <w:t xml:space="preserve">[0030] </w:t>
      </w:r>
      <w:r>
        <w:t>用户："记一笔"。系统识别为记账意图，但缺少金额和描述，追问："请说明消费内容和金额"。用户："午餐"。系统更新上下文（描述=午餐），继续追问："午餐花了多少钱？"用户："32"。系统补全信息，执行记账，语音播报："已记录午餐32元，分类餐饮"。</w:t>
      </w:r>
    </w:p>
    <w:p>
      <w:r>
        <w:rPr>
          <w:b/>
        </w:rPr>
        <w:t xml:space="preserve">[0031] </w:t>
      </w:r>
      <w:r>
        <w:t>实施例二：查询意图处理</w:t>
      </w:r>
    </w:p>
    <w:p>
      <w:r>
        <w:rPr>
          <w:b/>
        </w:rPr>
        <w:t xml:space="preserve">[0032] </w:t>
      </w:r>
      <w:r>
        <w:t>用户："这个月花了多少"。系统识别为查询意图，执行本月支出统计，语音播报："本月总支出4523元，其中餐饮1580元占35%，交通680元占15%，购物1263元占28%"。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权利要求书</w:t>
      </w:r>
    </w:p>
    <w:p/>
    <w:p>
      <w:r>
        <w:rPr>
          <w:b/>
        </w:rPr>
        <w:t xml:space="preserve">1. </w:t>
      </w:r>
      <w:r>
        <w:t>一种四维语音交互的财务管理方法，其特征在于，包括以下步骤：</w:t>
      </w:r>
    </w:p>
    <w:p>
      <w:pPr>
        <w:ind w:left="283"/>
      </w:pPr>
      <w:r>
        <w:t>a) 构建四维意图分类体系，包括记账意图、配置意图、导航意图和查询意图；</w:t>
      </w:r>
    </w:p>
    <w:p>
      <w:pPr>
        <w:ind w:left="283"/>
      </w:pPr>
      <w:r>
        <w:t>b) 对语音输入进行意图识别和分类，采用关键词匹配和语义理解双重机制；</w:t>
      </w:r>
    </w:p>
    <w:p>
      <w:pPr>
        <w:ind w:left="283"/>
      </w:pPr>
      <w:r>
        <w:t>c) 当必要信息缺失时，通过多轮对话进行追问和信息补全；</w:t>
      </w:r>
    </w:p>
    <w:p>
      <w:pPr>
        <w:ind w:left="283"/>
      </w:pPr>
      <w:r>
        <w:t>d) 执行完成后通过语音播报进行反馈确认。</w:t>
      </w:r>
    </w:p>
    <w:p>
      <w:r>
        <w:rPr>
          <w:b/>
        </w:rPr>
        <w:t xml:space="preserve">2. </w:t>
      </w:r>
      <w:r>
        <w:t>根据权利要求1所述的方法，其特征在于，所述多轮对话包括上下文维护、追问话术生成和上下文继承机制。</w:t>
      </w:r>
    </w:p>
    <w:p>
      <w:r>
        <w:rPr>
          <w:b/>
        </w:rPr>
        <w:t xml:space="preserve">3. </w:t>
      </w:r>
      <w:r>
        <w:t>一种四维语音交互的财务管理系统，其特征在于，包括：意图识别模块、对话管理模块、意图执行模块和语音反馈模块。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说明书摘要</w:t>
      </w:r>
    </w:p>
    <w:p/>
    <w:p>
      <w:r>
        <w:t>本发明公开了一种四维语音交互的财务管理方法及系统，属于语音交互和个人财务管理技术领域。该方法构建记账、配置、导航、查询四维意图分类体系；采用关键词匹配和语义理解进行意图识别；通过多轮对话管理实现信息追问和补全；执行完成后通过语音播报反馈。本发明解决了现有语音功能单一、意图识别弱、缺乏多轮对话、反馈方式单一等问题，实现了全场景的语音交互财务管理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