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60866">
      <w:pPr>
        <w:pStyle w:val="31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会长单位——华一世纪乔迁盛典圆满成功！</w:t>
      </w:r>
    </w:p>
    <w:p w14:paraId="20883CC2">
      <w:pPr>
        <w:rPr>
          <w:rFonts w:hint="eastAsia" w:ascii="仿宋" w:hAnsi="仿宋" w:eastAsia="仿宋" w:cs="仿宋"/>
        </w:rPr>
      </w:pPr>
      <w:bookmarkStart w:id="0" w:name="_GoBack"/>
      <w:r>
        <w:rPr>
          <w:rFonts w:hint="eastAsia" w:ascii="仿宋" w:hAnsi="仿宋" w:eastAsia="仿宋" w:cs="仿宋"/>
        </w:rPr>
        <w:t>十年前，以单海洋先生为核心的三人团队开始，怀抱着“成为行业标准制定者的愿景”，坚持“客户价值第一，员工成长第二，股东回报第三”的核心价值观，不断突破，不断进取。</w:t>
      </w:r>
    </w:p>
    <w:p w14:paraId="6020976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十年后的今天，已是很多企业家心中“股权激励行业标准的制定者”，已经朝着最初的梦想，迈上一个崭新的台阶。</w:t>
      </w:r>
    </w:p>
    <w:p w14:paraId="43952A6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8月6日，我会会长单位华一世纪迎来了又一历史里程碑，终于拥有了属于自己的办公职场—招商中环1期1栋B座21-22楼，300多人一起见证华一世纪的重要历史时刻——华一世纪自购甲级办公写字楼装修落成并举行盛大乔迁庆典。</w:t>
      </w:r>
    </w:p>
    <w:p w14:paraId="6E4B411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参加华一世纪乔迁盛典仪式的重要领导嘉宾有：原深圳市市委常委、原警备区政委李建华先生，原深圳市市委办公厅机关党委专职副书记、罗湖区鸿隆世纪广场联合党委第一书记范伟华书记。同时，深圳市管理咨询行业协会秘书长李志明先生、常务副会长岳华新先生、副会长徐春明先生以及业界知名老单仁老师、徐刚老师、张冠群老师等师资代表，华一同创独立董事刘松琳先生、华一同创董事及华一世纪创始人之一王彦先生、华一同创董事欧先涛先生、华一同创董事兼华一世纪资本总裁胡向阳先生、华一世纪运营总裁张勇先生、营销总裁周宇林先生、营销副总裁黄培培女士等公司董事高管一同出席。出席庆典的嘉宾还有东海商会领导、南航传媒领导、香格里拉酒店等合作单位领导、合作银行领导，以及优秀客户代表、优秀合作渠道代表.....庆典同时还收到无数来自全国四面八方的不同形式的祝贺。</w:t>
      </w:r>
    </w:p>
    <w:p w14:paraId="6FA4517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乔迁盛典上，华一世纪董事长单海洋先生发表致辞，对华一世纪过去10年的历史进行了回顾。过往10年，华一世纪怀揣梦想的种子，历经风雨也沐浴阳光；而在新职场开启未来的日子里，这颗梦想的种子依旧扎根在华一人的心中，我们依旧赤诚满怀，砥砺奋进！</w:t>
      </w:r>
    </w:p>
    <w:p w14:paraId="09E823F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全新的办公环境实现了公司形象的华丽升级，随着华一人的入驻，整个新办公室将注入热情活跃的血液和气氛！全体华一人将继续秉承“为客户创造价值，为员工搭建平台，为股东创造收益，为社会承担责任”的初心，砥砺前行！</w:t>
      </w:r>
    </w:p>
    <w:p w14:paraId="55820B0B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关注“深圳市管理咨询行业协会”，我们为您提供国内具有先进水平的专业咨询机构，我们擅长的领域覆盖了：公共政策研究、社情民意研究、城市发展与园区规划、区域经济发展规划、互联网+平台规划与建设、科技创新型企业的创新体系建设咨询、企业流程优化与再造、项目可行性研究规划与管理、阿米巴经营模式的运用与推广、风险管理与内部控制、国学与领导力、企业发展战略、集团管控、营销（品牌建设与推广）策划与变革、人力资源管理咨询、财务分析与评估、市场调查、精益制造、物业管理、企业信息化、行业对标究、薪酬激励与卓越绩效、投融资服务、物流与产业（园区）可研与规划、企业上市辅导、各种企业认证咨询、景观设计与工业设计等多个咨询与研究领域，具有前瞻性、创新性、可操作性的特点与优势。本协会将为会员单位、各类企业、各级政府和社会各界提供高水准的服务。</w:t>
      </w:r>
    </w:p>
    <w:p w14:paraId="173C3E2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地址：深圳市银湖路金湖一街CDI大厦409室</w:t>
      </w:r>
    </w:p>
    <w:p w14:paraId="71E0BABD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协会网址：www.szamc.com返回搜狐，查看更多</w:t>
      </w:r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FD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1212</Words>
  <Characters>1242</Characters>
  <Lines>0</Lines>
  <Paragraphs>0</Paragraphs>
  <TotalTime>0</TotalTime>
  <ScaleCrop>false</ScaleCrop>
  <LinksUpToDate>false</LinksUpToDate>
  <CharactersWithSpaces>1242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Vanessa</cp:lastModifiedBy>
  <dcterms:modified xsi:type="dcterms:W3CDTF">2025-12-22T07:57:06Z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eyJoZGlkIjoiODQwNWRhNjE5OGYzMmYzZWU0YjZhYjMwNTgxODVmM2EiLCJ1c2VySWQiOiI2NzgxMzE0MTkifQ==</vt:lpwstr>
  </property>
  <property fmtid="{D5CDD505-2E9C-101B-9397-08002B2CF9AE}" pid="3" name="KSOProductBuildVer">
    <vt:lpwstr>2052-12.1.0.19302</vt:lpwstr>
  </property>
  <property fmtid="{D5CDD505-2E9C-101B-9397-08002B2CF9AE}" pid="4" name="ICV">
    <vt:lpwstr>A5F9D4B1106C4E7EBAC725793F39F967_12</vt:lpwstr>
  </property>
</Properties>
</file>