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  <w:r>
        <w:rPr>
          <w:rFonts w:ascii="Helvetica Neue UltraLight"/>
          <w:b w:val="0"/>
          <w:bCs w:val="0"/>
          <w:spacing w:val="16"/>
          <w:sz w:val="56"/>
          <w:szCs w:val="56"/>
          <w:rtl w:val="0"/>
          <w:lang w:val="zh-CN" w:eastAsia="zh-CN"/>
        </w:rPr>
        <w:t>Top News</w:t>
      </w:r>
      <w:r>
        <w:rPr>
          <w:rFonts w:eastAsia="Helvetica Neue UltraLight" w:hint="eastAsia"/>
          <w:b w:val="0"/>
          <w:bCs w:val="0"/>
          <w:spacing w:val="16"/>
          <w:sz w:val="56"/>
          <w:szCs w:val="56"/>
          <w:rtl w:val="0"/>
          <w:lang w:val="zh-CN" w:eastAsia="zh-CN"/>
        </w:rPr>
        <w:t>需求</w:t>
      </w:r>
      <w:r>
        <w:rPr>
          <w:rFonts w:hAnsi="Helvetica Neue UltraLight" w:hint="default"/>
          <w:b w:val="0"/>
          <w:bCs w:val="0"/>
          <w:spacing w:val="16"/>
          <w:sz w:val="56"/>
          <w:szCs w:val="56"/>
          <w:rtl w:val="0"/>
          <w:lang w:val="zh-CN" w:eastAsia="zh-CN"/>
        </w:rPr>
        <w:t>——</w:t>
      </w:r>
      <w:r>
        <w:rPr>
          <w:rFonts w:eastAsia="Helvetica Neue UltraLight" w:hint="eastAsia"/>
          <w:b w:val="0"/>
          <w:bCs w:val="0"/>
          <w:spacing w:val="16"/>
          <w:sz w:val="56"/>
          <w:szCs w:val="56"/>
          <w:rtl w:val="0"/>
          <w:lang w:val="zh-CN" w:eastAsia="zh-CN"/>
        </w:rPr>
        <w:t>点击查看新闻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 w:hint="eastAsia"/>
          <w:b w:val="1"/>
          <w:bCs w:val="1"/>
          <w:kern w:val="28"/>
          <w:u w:color="000000"/>
          <w:rtl w:val="0"/>
          <w:lang w:val="en-US" w:eastAsia="zh-TW"/>
        </w:rPr>
        <w:t>修订记录</w:t>
      </w:r>
    </w:p>
    <w:tbl>
      <w:tblPr>
        <w:tblW w:w="949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765"/>
        <w:gridCol w:w="1266"/>
        <w:gridCol w:w="951"/>
        <w:gridCol w:w="3231"/>
        <w:gridCol w:w="1084"/>
        <w:gridCol w:w="1193"/>
      </w:tblGrid>
      <w:tr>
        <w:tblPrEx>
          <w:shd w:val="clear" w:color="auto" w:fill="bdc0bf"/>
        </w:tblPrEx>
        <w:trPr>
          <w:trHeight w:val="245" w:hRule="atLeast"/>
          <w:tblHeader/>
        </w:trPr>
        <w:tc>
          <w:tcPr>
            <w:tcW w:type="dxa" w:w="1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日期</w:t>
            </w:r>
          </w:p>
        </w:tc>
        <w:tc>
          <w:tcPr>
            <w:tcW w:type="dxa" w:w="12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版本号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类别</w:t>
            </w:r>
          </w:p>
        </w:tc>
        <w:tc>
          <w:tcPr>
            <w:tcW w:type="dxa" w:w="32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作者</w:t>
            </w:r>
          </w:p>
        </w:tc>
        <w:tc>
          <w:tcPr>
            <w:tcW w:type="dxa" w:w="1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批准日期</w:t>
            </w:r>
          </w:p>
        </w:tc>
      </w:tr>
      <w:tr>
        <w:tblPrEx>
          <w:shd w:val="clear" w:color="auto" w:fill="auto"/>
        </w:tblPrEx>
        <w:trPr>
          <w:trHeight w:val="301" w:hRule="atLeast"/>
        </w:trPr>
        <w:tc>
          <w:tcPr>
            <w:tcW w:type="dxa" w:w="1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201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.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01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.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23</w:t>
            </w:r>
          </w:p>
        </w:tc>
        <w:tc>
          <w:tcPr>
            <w:tcW w:type="dxa" w:w="12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</w:tabs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1.0.0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增加</w:t>
            </w:r>
          </w:p>
        </w:tc>
        <w:tc>
          <w:tcPr>
            <w:tcW w:type="dxa" w:w="32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提供点击进入新闻后的内容和样式</w:t>
            </w:r>
          </w:p>
        </w:tc>
        <w:tc>
          <w:tcPr>
            <w:tcW w:type="dxa" w:w="1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</w:tabs>
              <w:jc w:val="center"/>
            </w:pPr>
            <w:r>
              <w:rPr>
                <w:rFonts w:ascii="Helvetica"/>
                <w:sz w:val="18"/>
                <w:szCs w:val="18"/>
                <w:rtl w:val="0"/>
              </w:rPr>
              <w:t>Benny</w:t>
            </w:r>
          </w:p>
        </w:tc>
        <w:tc>
          <w:tcPr>
            <w:tcW w:type="dxa" w:w="1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  <w:rPr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  <w:rPr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需求列表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普通新闻的展示内容和样式</w:t>
      </w: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图片新闻的展示内容和样式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需求描述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jc w:val="left"/>
      </w:pPr>
      <w:r>
        <w:rPr>
          <w:rtl w:val="0"/>
          <w:lang w:val="zh-CN" w:eastAsia="zh-CN"/>
        </w:rPr>
        <w:t xml:space="preserve">1. </w:t>
      </w:r>
      <w:r>
        <w:rPr>
          <w:rFonts w:eastAsia="Helvetica" w:hint="eastAsia"/>
          <w:rtl w:val="0"/>
          <w:lang w:val="zh-CN" w:eastAsia="zh-CN"/>
        </w:rPr>
        <w:t>普通新闻展示</w:t>
      </w:r>
    </w:p>
    <w:p>
      <w:pPr>
        <w:pStyle w:val="正文"/>
        <w:bidi w:val="0"/>
      </w:pPr>
    </w:p>
    <w:p>
      <w:pPr>
        <w:pStyle w:val="正文"/>
        <w:spacing w:line="360" w:lineRule="auto"/>
      </w:pPr>
      <w:r>
        <w:rPr>
          <w:rtl w:val="0"/>
          <w:lang w:val="zh-CN" w:eastAsia="zh-CN"/>
        </w:rPr>
        <w:t>用户点击进入普通新闻后，一条完整的新闻需展示样式如下：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301133</wp:posOffset>
            </wp:positionV>
            <wp:extent cx="3161629" cy="517681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29" cy="5176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3330538</wp:posOffset>
            </wp:positionH>
            <wp:positionV relativeFrom="line">
              <wp:posOffset>291136</wp:posOffset>
            </wp:positionV>
            <wp:extent cx="3122000" cy="514026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000" cy="5140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题目 2"/>
        <w:bidi w:val="0"/>
      </w:pPr>
      <w:r>
        <w:rPr>
          <w:rFonts w:ascii="Helvetica" w:cs="Arial Unicode MS" w:hAnsi="Arial Unicode MS" w:eastAsia="Arial Unicode MS"/>
          <w:rtl w:val="0"/>
        </w:rPr>
        <w:t xml:space="preserve">1.1 </w:t>
      </w:r>
      <w:r>
        <w:rPr>
          <w:rFonts w:ascii="Arial Unicode MS" w:cs="Arial Unicode MS" w:hAnsi="Arial Unicode MS" w:eastAsia="Helvetica" w:hint="eastAsia"/>
          <w:rtl w:val="0"/>
        </w:rPr>
        <w:t>展示内容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新闻内容页从上到下依次展示为</w:t>
      </w:r>
    </w:p>
    <w:p>
      <w:pPr>
        <w:pStyle w:val="正文"/>
        <w:bidi w:val="0"/>
      </w:pP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顶栏：包括返回按钮，评论数（点击可进入评论，打开新闻的时候获取评论数并展示），分享按钮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新闻标题：固定位置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时间日期：如果能在新闻站点扒取到新闻的原始时间，则使用原时间；反之则用扒取成功的时间点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新闻来源：放在新闻标题下面，时间日期之后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新闻内容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新闻插图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插图描述（可选）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强调新闻来源：紧跟新闻内容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分享选择：调用</w:t>
      </w:r>
      <w:r>
        <w:rPr>
          <w:rFonts w:ascii="Helvetica Neue Light"/>
          <w:sz w:val="20"/>
          <w:szCs w:val="20"/>
          <w:rtl w:val="0"/>
          <w:lang w:val="zh-CN" w:eastAsia="zh-CN"/>
        </w:rPr>
        <w:t>Facebook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，</w:t>
      </w:r>
      <w:r>
        <w:rPr>
          <w:rFonts w:ascii="Helvetica Neue Light"/>
          <w:sz w:val="20"/>
          <w:szCs w:val="20"/>
          <w:rtl w:val="0"/>
          <w:lang w:val="zh-CN" w:eastAsia="zh-CN"/>
        </w:rPr>
        <w:t>Twitter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，</w:t>
      </w:r>
      <w:r>
        <w:rPr>
          <w:rFonts w:ascii="Helvetica Neue Light"/>
          <w:sz w:val="20"/>
          <w:szCs w:val="20"/>
          <w:rtl w:val="0"/>
          <w:lang w:val="zh-CN" w:eastAsia="zh-CN"/>
        </w:rPr>
        <w:t>Whatsapp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分享</w:t>
      </w:r>
      <w:r>
        <w:rPr>
          <w:rFonts w:ascii="Helvetica Neue Light"/>
          <w:sz w:val="20"/>
          <w:szCs w:val="20"/>
          <w:rtl w:val="0"/>
          <w:lang w:val="zh-CN" w:eastAsia="zh-CN"/>
        </w:rPr>
        <w:t>api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，</w:t>
      </w:r>
      <w:r>
        <w:rPr>
          <w:rFonts w:hAnsi="Helvetica Neue Light" w:hint="default"/>
          <w:sz w:val="20"/>
          <w:szCs w:val="20"/>
          <w:rtl w:val="0"/>
          <w:lang w:val="zh-CN" w:eastAsia="zh-CN"/>
        </w:rPr>
        <w:t>“</w:t>
      </w:r>
      <w:r>
        <w:rPr>
          <w:rFonts w:ascii="Helvetica Neue Light"/>
          <w:sz w:val="20"/>
          <w:szCs w:val="20"/>
          <w:rtl w:val="0"/>
          <w:lang w:val="zh-CN" w:eastAsia="zh-CN"/>
        </w:rPr>
        <w:t>more</w:t>
      </w:r>
      <w:r>
        <w:rPr>
          <w:rFonts w:hAnsi="Helvetica Neue Light" w:hint="default"/>
          <w:sz w:val="20"/>
          <w:szCs w:val="20"/>
          <w:rtl w:val="0"/>
          <w:lang w:val="zh-CN" w:eastAsia="zh-CN"/>
        </w:rPr>
        <w:t>”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里面可能包括的有</w:t>
      </w:r>
      <w:r>
        <w:rPr>
          <w:rFonts w:ascii="Helvetica Neue Light"/>
          <w:sz w:val="20"/>
          <w:szCs w:val="20"/>
          <w:rtl w:val="0"/>
          <w:lang w:val="zh-CN" w:eastAsia="zh-CN"/>
        </w:rPr>
        <w:t>Line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，</w:t>
      </w:r>
      <w:r>
        <w:rPr>
          <w:rFonts w:ascii="Helvetica Neue Light"/>
          <w:sz w:val="20"/>
          <w:szCs w:val="20"/>
          <w:rtl w:val="0"/>
          <w:lang w:val="zh-CN" w:eastAsia="zh-CN"/>
        </w:rPr>
        <w:t>WeChat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，</w:t>
      </w:r>
      <w:r>
        <w:rPr>
          <w:rFonts w:ascii="Helvetica Neue Light"/>
          <w:sz w:val="20"/>
          <w:szCs w:val="20"/>
          <w:rtl w:val="0"/>
          <w:lang w:val="zh-CN" w:eastAsia="zh-CN"/>
        </w:rPr>
        <w:t>Hike Messager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等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ascii="Helvetica Neue Light"/>
          <w:sz w:val="20"/>
          <w:szCs w:val="20"/>
          <w:rtl w:val="0"/>
          <w:lang w:val="zh-CN" w:eastAsia="zh-CN"/>
        </w:rPr>
        <w:t>Top Comments: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展示被</w:t>
      </w:r>
      <w:r>
        <w:rPr>
          <w:rFonts w:hAnsi="Helvetica Neue Light" w:hint="default"/>
          <w:sz w:val="20"/>
          <w:szCs w:val="20"/>
          <w:rtl w:val="0"/>
          <w:lang w:val="zh-CN" w:eastAsia="zh-CN"/>
        </w:rPr>
        <w:t>“</w:t>
      </w:r>
      <w:r>
        <w:rPr>
          <w:rFonts w:ascii="Helvetica Neue Light"/>
          <w:sz w:val="20"/>
          <w:szCs w:val="20"/>
          <w:rtl w:val="0"/>
          <w:lang w:val="zh-CN" w:eastAsia="zh-CN"/>
        </w:rPr>
        <w:t>like</w:t>
      </w:r>
      <w:r>
        <w:rPr>
          <w:rFonts w:hAnsi="Helvetica Neue Light" w:hint="default"/>
          <w:sz w:val="20"/>
          <w:szCs w:val="20"/>
          <w:rtl w:val="0"/>
          <w:lang w:val="zh-CN" w:eastAsia="zh-CN"/>
        </w:rPr>
        <w:t>”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次数最多的评论，具体样式和规则见需求</w:t>
      </w:r>
      <w:r>
        <w:rPr>
          <w:rFonts w:ascii="Helvetica Neue Light"/>
          <w:sz w:val="20"/>
          <w:szCs w:val="20"/>
          <w:rtl w:val="0"/>
          <w:lang w:val="zh-CN" w:eastAsia="zh-CN"/>
        </w:rPr>
        <w:t>3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（评论相关）</w:t>
      </w:r>
    </w:p>
    <w:p>
      <w:pPr>
        <w:pStyle w:val="正文"/>
        <w:numPr>
          <w:ilvl w:val="0"/>
          <w:numId w:val="5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底栏：包括评论框和分享按钮。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题目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Arial Unicode MS" w:eastAsia="Helvetica" w:hint="eastAsia"/>
          <w:rtl w:val="0"/>
        </w:rPr>
        <w:t>图片新闻展示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图片类新闻的展示样式如下：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2.1 </w:t>
      </w:r>
      <w:r>
        <w:rPr>
          <w:rFonts w:ascii="Arial Unicode MS" w:cs="Arial Unicode MS" w:hAnsi="Arial Unicode MS" w:eastAsia="Helvetica" w:hint="eastAsia"/>
          <w:rtl w:val="0"/>
        </w:rPr>
        <w:t>展示内容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1204049</wp:posOffset>
            </wp:positionH>
            <wp:positionV relativeFrom="line">
              <wp:posOffset>173190</wp:posOffset>
            </wp:positionV>
            <wp:extent cx="3692812" cy="612005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81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新闻内容页从上到下依次展示为</w:t>
      </w:r>
    </w:p>
    <w:p>
      <w:pPr>
        <w:pStyle w:val="正文"/>
        <w:bidi w:val="0"/>
      </w:pPr>
    </w:p>
    <w:p>
      <w:pPr>
        <w:pStyle w:val="正文"/>
        <w:numPr>
          <w:ilvl w:val="0"/>
          <w:numId w:val="6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顶栏：包括返回按钮，评论数（点击可进入评论，打开新闻的时候获取评论数并展示），分享按钮</w:t>
      </w:r>
    </w:p>
    <w:p>
      <w:pPr>
        <w:pStyle w:val="正文"/>
        <w:numPr>
          <w:ilvl w:val="0"/>
          <w:numId w:val="6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图片区域：图片宽度固定，高度等比例缩放，做最大高度限定，当超过最大高度时，截取最大高度，舍弃上下两侧多余部分</w:t>
      </w:r>
    </w:p>
    <w:p>
      <w:pPr>
        <w:pStyle w:val="正文"/>
        <w:numPr>
          <w:ilvl w:val="0"/>
          <w:numId w:val="6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图片页码：展示当前张数以及总张数，位于图片展示右下方</w:t>
      </w:r>
    </w:p>
    <w:p>
      <w:pPr>
        <w:pStyle w:val="正文"/>
        <w:numPr>
          <w:ilvl w:val="0"/>
          <w:numId w:val="6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文字内容：包括标题，新闻主体和新闻来源。设定标准高度</w:t>
      </w:r>
      <w:r>
        <w:rPr>
          <w:rFonts w:ascii="Helvetica Neue Light"/>
          <w:sz w:val="20"/>
          <w:szCs w:val="20"/>
          <w:rtl w:val="0"/>
          <w:lang w:val="zh-CN" w:eastAsia="zh-CN"/>
        </w:rPr>
        <w:t>H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，当文字总体高度小于</w:t>
      </w:r>
      <w:r>
        <w:rPr>
          <w:rFonts w:ascii="Helvetica Neue Light"/>
          <w:sz w:val="20"/>
          <w:szCs w:val="20"/>
          <w:rtl w:val="0"/>
          <w:lang w:val="zh-CN" w:eastAsia="zh-CN"/>
        </w:rPr>
        <w:t>H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时，下对其底栏；当文字总体高度大于</w:t>
      </w:r>
      <w:r>
        <w:rPr>
          <w:rFonts w:ascii="Helvetica Neue Light"/>
          <w:sz w:val="20"/>
          <w:szCs w:val="20"/>
          <w:rtl w:val="0"/>
          <w:lang w:val="zh-CN" w:eastAsia="zh-CN"/>
        </w:rPr>
        <w:t>H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时，只展示</w:t>
      </w:r>
      <w:r>
        <w:rPr>
          <w:rFonts w:ascii="Helvetica Neue Light"/>
          <w:sz w:val="20"/>
          <w:szCs w:val="20"/>
          <w:rtl w:val="0"/>
          <w:lang w:val="zh-CN" w:eastAsia="zh-CN"/>
        </w:rPr>
        <w:t>H</w:t>
      </w:r>
      <w:r>
        <w:rPr>
          <w:rFonts w:eastAsia="Helvetica Neue Light" w:hint="eastAsia"/>
          <w:sz w:val="20"/>
          <w:szCs w:val="20"/>
          <w:rtl w:val="0"/>
          <w:lang w:val="zh-CN" w:eastAsia="zh-CN"/>
        </w:rPr>
        <w:t>高度的内容，用户可以上拉文字来浏览余下内容。</w:t>
      </w:r>
    </w:p>
    <w:p>
      <w:pPr>
        <w:pStyle w:val="正文"/>
        <w:numPr>
          <w:ilvl w:val="0"/>
          <w:numId w:val="6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底栏：包括评论框和分享按钮。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题目 2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2.2 </w:t>
      </w:r>
      <w:r>
        <w:rPr>
          <w:rFonts w:ascii="Arial Unicode MS" w:cs="Arial Unicode MS" w:hAnsi="Arial Unicode MS" w:eastAsia="Helvetica" w:hint="eastAsia"/>
          <w:rtl w:val="0"/>
        </w:rPr>
        <w:t>展示规则</w:t>
      </w:r>
    </w:p>
    <w:p>
      <w:pPr>
        <w:pStyle w:val="正文"/>
        <w:spacing w:line="360" w:lineRule="auto"/>
      </w:pPr>
    </w:p>
    <w:p>
      <w:pPr>
        <w:pStyle w:val="正文"/>
        <w:spacing w:line="360" w:lineRule="auto"/>
      </w:pPr>
      <w:r>
        <w:rPr>
          <w:rtl w:val="0"/>
          <w:lang w:val="zh-CN" w:eastAsia="zh-CN"/>
        </w:rPr>
        <w:t>图片区域的展示规则如下：</w:t>
      </w:r>
    </w:p>
    <w:p>
      <w:pPr>
        <w:pStyle w:val="正文"/>
        <w:numPr>
          <w:ilvl w:val="0"/>
          <w:numId w:val="7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默认最底层为黑色；上层为图片和图片页码，再上层为新闻内容。即，文字内容上拉时，是可以展示在图片上的。</w:t>
      </w:r>
    </w:p>
    <w:p>
      <w:pPr>
        <w:pStyle w:val="正文"/>
        <w:numPr>
          <w:ilvl w:val="0"/>
          <w:numId w:val="7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右划可对图片翻页，除页码随之变化，其他内容不变。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Brush Script MT Italic">
    <w:charset w:val="00"/>
    <w:family w:val="roman"/>
    <w:pitch w:val="default"/>
  </w:font>
  <w:font w:name="Helvetica Neue UltraLight">
    <w:charset w:val="00"/>
    <w:family w:val="roman"/>
    <w:pitch w:val="default"/>
  </w:font>
  <w:font w:name="Helvetica Neue Light">
    <w:charset w:val="00"/>
    <w:family w:val="roman"/>
    <w:pitch w:val="default"/>
  </w:font>
  <w:font w:name="微软雅黑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rPr>
        <w:rFonts w:ascii="Brush Script MT Italic"/>
        <w:color w:val="ff9300"/>
        <w:rtl w:val="0"/>
        <w:lang w:val="zh-CN" w:eastAsia="zh-CN"/>
      </w:rPr>
      <w:t>Top News</w:t>
    </w:r>
    <w:r>
      <w:rPr>
        <w:rFonts w:ascii="Brush Script MT Italic" w:cs="Brush Script MT Italic" w:hAnsi="Brush Script MT Italic" w:eastAsia="Brush Script MT Italic"/>
        <w:color w:val="ff9300"/>
      </w:rPr>
      <w:tab/>
      <w:tab/>
    </w:r>
    <w:r>
      <w:rPr>
        <w:rFonts w:ascii="Arial Unicode MS" w:cs="Arial Unicode MS" w:hAnsi="Arial Unicode MS" w:eastAsia="Helvetica" w:hint="eastAsia"/>
        <w:b w:val="0"/>
        <w:bCs w:val="0"/>
        <w:i w:val="0"/>
        <w:iCs w:val="0"/>
        <w:color w:val="000000"/>
        <w:rtl w:val="0"/>
        <w:lang w:val="zh-CN" w:eastAsia="zh-CN"/>
      </w:rPr>
      <w:t>页码：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begin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 xml:space="preserve"> PAGE 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separate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>2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end" w:fldLock="0"/>
    </w:r>
    <w:r>
      <w:rPr>
        <w:rFonts w:ascii="Helvetica" w:cs="Arial Unicode MS" w:hAnsi="Arial Unicode MS" w:eastAsia="Arial Unicode MS"/>
        <w:b w:val="0"/>
        <w:bCs w:val="0"/>
        <w:i w:val="0"/>
        <w:iCs w:val="0"/>
        <w:color w:val="000000"/>
        <w:rtl w:val="0"/>
        <w:lang w:val="zh-CN" w:eastAsia="zh-CN"/>
      </w:rPr>
      <w:t>/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begin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 xml:space="preserve"> NUMPAGES 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separate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>5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1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2">
    <w:multiLevelType w:val="multilevel"/>
    <w:lvl w:ilvl="0">
      <w:start w:val="1"/>
      <w:numFmt w:val="lowerLetter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lowerLetter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lowerLetter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lowerLetter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lowerLetter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lowerLetter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lowerLetter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lowerLetter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lowerLetter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3">
    <w:multiLevelType w:val="multilevel"/>
    <w:lvl w:ilvl="0">
      <w:start w:val="1"/>
      <w:numFmt w:val="upp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4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lowerLetter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lowerLetter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lowerLetter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lowerLetter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lowerLetter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lowerLetter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lowerLetter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lowerLetter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5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lowerLetter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lowerLetter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lowerLetter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lowerLetter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lowerLetter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lowerLetter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lowerLetter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lowerLetter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6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  <w:style w:type="paragraph" w:styleId="标题">
    <w:name w:val="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微软雅黑" w:cs="微软雅黑" w:hAnsi="微软雅黑" w:eastAsia="微软雅黑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Normal Indent">
    <w:name w:val="Normal Indent"/>
    <w:next w:val="Normal Inden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200"/>
      <w:jc w:val="both"/>
      <w:outlineLvl w:val="9"/>
    </w:pPr>
    <w:rPr>
      <w:rFonts w:ascii="微软雅黑" w:cs="微软雅黑" w:hAnsi="微软雅黑" w:eastAsia="微软雅黑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编号">
    <w:name w:val="编号"/>
    <w:next w:val="编号"/>
    <w:pPr>
      <w:numPr>
        <w:numId w:val="1"/>
      </w:numPr>
    </w:pPr>
  </w:style>
  <w:style w:type="paragraph" w:styleId="题目">
    <w:name w:val="题目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题目 2">
    <w:name w:val="题目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zh-CN" w:eastAsia="zh-CN"/>
    </w:rPr>
  </w:style>
  <w:style w:type="numbering" w:styleId="List 0">
    <w:name w:val="List 0"/>
    <w:basedOn w:val="字母"/>
    <w:next w:val="List 0"/>
    <w:pPr>
      <w:numPr>
        <w:numId w:val="3"/>
      </w:numPr>
    </w:pPr>
  </w:style>
  <w:style w:type="numbering" w:styleId="字母">
    <w:name w:val="字母"/>
    <w:next w:val="字母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