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WorkMind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64"/>
          <w:szCs w:val="64"/>
        </w:rPr>
        <w:t xml:space="preserve">MEDIC</w:t>
      </w:r>
    </w:p>
    <w:p>
      <w:pPr>
        <w:pBdr>
          <w:bottom w:val="single" w:color="2E75B6" w:sz="8" w:space="4"/>
        </w:pBdr>
        <w:spacing w:after="24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6B5A"/>
          <w:sz w:val="30"/>
          <w:szCs w:val="30"/>
        </w:rPr>
        <w:t xml:space="preserve">Knowledge Base &amp; Document Intelligence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Apprendimento dai File Aziendali — Design Study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Studio Tecnico per Evoluzione v1 → v2 — Aprile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C45C0A"/>
          <w:sz w:val="20"/>
          <w:szCs w:val="20"/>
        </w:rPr>
        <w:t xml:space="preserve">Documento non implementato — analisi e progettazione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 Che cos'è il Document Intelligence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nasce come assistente operativo che risponde a domande aziendali. Ma le domande più utili richiedono conoscenza: procedure interne, listini, schede tecniche, planimetrie, email storiche. Invece di dover istruire il sistema manualmente, l'obiettivo è che WorkMind impari autonomamente dai file già presenti in azienda.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modulo Document Intelligence fa esattamente questo: monitora cartelle di rete condivise (SMB/CIFS), legge i file supportati, li scompone, li indicizza in una base di conoscenza vettoriale, e li rende disponibili a tutti i canali di interazione — chat web, WhatsApp, email, Telegram.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A6B5A" w:sz="2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Risultato concreto per il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"Qual e il listino prezzi aggiornato del prodotto X?" → risposta dal file Excel in rete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"Dammi le istruzioni di montaggio del componente Y" → estratto dal PDF tecnico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"C'e una planimetria della sala trattamenti?" → riferimento al file DWG/DXF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"Cosa dice il contratto con il fornitore Z?" → estratto dal DOCX in archivio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 Come funzionava in WorkMind v1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1.0 aveva questo sistema parzialmente implementato. E utile capirlo per progettare la versione 2.0 in modo piu solido.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2.1 Tre livelli di memoria (v1)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sistema v1 usava tre layer sovrapposti, ciascuno con un diverso trade-off tra velocita, precisione e dipendenze: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2E5FA3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Layer 1 — KnowledgeBase (sempre attiva, zero dipendenze)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Storage: file JSON su disco (data/knowledge_base.json)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Ricerca: overlap di parole chiave (scoring 0-1, soglia 0.3)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Contenuto: fatti insegnati via /teach, correzioni, processi, glossario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Limite: ricerca lessicale, nessuna comprensione semantica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Layer 2 — VectorStore RAG (ricerca semantica, ChromaDB)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Storage: ChromaDB persistente su disco (cosine similarity)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Chunking: 500 caratteri con 50 di overlap, su confini di frase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Ricerca: embedding vettoriale — trova concetti simili anche con parole diverse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Indicizza: tutti i file in DATA_DIR + fatti KB + documenti caricati manualmente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Limite: dipende da ChromaDB installato, non multi-tenant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A6B5A" w:sz="2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Layer 3 — Mem0 (memoria conversazionale per utente)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Storage: Qdrant su disco + HuggingFace embeddings locali (all-MiniLM-L6-v2)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Funzione: ricorda il contesto di ogni conversazione per ogni utente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Estrazione fatti automatica: DeepSeek API analizza le conversazioni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Sincronizzazione: i fatti KB vengono copiati in Mem0 via sync_from_kb()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Limite: pesante in memoria, difficile da scalare, dipendenze multiple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2.2 Il parser documentale (v1)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DocumentParser v1 e un componente universale che gestisce tutti i formati con fallback automatici e cache Redis (SHA256, TTL 30 giorni):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7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estrae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Casi d'uso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pdfplumber + PyPDF2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Testo + tabelle estratte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Manuali, schede tecniche, contratti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Testo + tabelle + metadati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Procedure, specifiche, offerte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XLSX / XLS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openpyxl + xlrd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Tutti i fogli + tabelle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Listini, capitolati, dati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CSV / TXT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stdlib + chardet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Testo con encoding auto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Export gestionali, log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EML / MSG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stdlib + extract_msg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Corpo + allegati testo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archiviate Outlook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DXF / DWG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ezdxf + dwg2dxf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Testi, layer, blocchi</w:t>
            </w:r>
          </w:p>
        </w:tc>
        <w:tc>
          <w:tcPr>
            <w:tcW w:type="dxa" w:w="2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Tavole AutoCAD, planimetrie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2.3 Il watcher SMB (v1)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L'SmbWatcher monitorava i mount point CIFS/SMB su Linux usando la libreria watchdog (inotify) con fallback polling ogni 30 secondi. Alla rilevazione di un file creato o modificato, scattava un evento FileEvent con path, tipo e timestamp.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C45C0A" w:sz="20"/>
              <w:bottom w:val="none" w:color="FFFFFF" w:sz="0"/>
              <w:right w:val="none" w:color="FFFFFF" w:sz="0"/>
            </w:tcBorders>
            <w:shd w:fill="FEF3E8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5C0A"/>
                <w:sz w:val="20"/>
                <w:szCs w:val="20"/>
              </w:rPr>
              <w:t xml:space="preserve">Limite critico trovato in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Il watcher era avviato con on_file_changed=None — nessun callback connesso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 file venivano rilevati ma NON inviati al parser ne al vector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 pipeline SMB → Parser → VectorStore era progettata ma mai collegata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 v2 questo e il primo gap da sanare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2.4 Come la KB veniva usata nei canali (v1)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Tutti i canali (web, WhatsApp, Telegram) seguivano lo stesso pattern a tre step: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B3A6B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Flusso di risposta con KB in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Parola chiave rilevata (contatto, prezzo, procedura...) → cerca in KnowledgeBase JSON → se trovato, risponde senza chiamare AI (zero costo)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 non trovato → costruisce contesto: KB prompt + RAG ChromaDB + Mem0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Passa tutto come system prompt all'AI con istruzioni anti-allucinazione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 Design proposto per WorkMind v2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v2 ha un'architettura molto piu solida rispetto a v1: async FastAPI, PostgreSQL multi-tenant, admin panel, connectors configurabili. Il database PostgreSQL gia contiene le tabelle documents, document_chunks e memories — mai utilizzate in v2 ma gia pronte.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design proposto sfrutta questa infrastruttura esistente invece di aggiungere dipendenze esterne (ChromaDB, Qdrant su disco).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3.1 Confronto v1 vs v2 proposto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7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 (attuale)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 (proposto)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Storage KB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flat file su disco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 (tabelle documents + document_chunks)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ChromaDB su disco (cosine)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pgvector su PostgreSQL — stesso DB, zero infrastrutture extra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HuggingFace all-MiniLM (locale, CPU)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OpenAI / DeepSeek / locale — configurabile per org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SMB Watcher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watchdog su mount CIFS (callback non connessa)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FastAPI background task async + webhook on-change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Document Parser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Sincrono, cache Redis SHA256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Async + cache PostgreSQL SHA256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Memoria conversazionale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Mem0 + Qdrant su disco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Mem0 su PostgreSQL (memories table gia presente)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Singolo tenant (company.yaml)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Multi-org: ogni org ha la propria KB isolata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Configurazione SMB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YAML fisso su server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panel web: add/remove share per org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Integrazione canali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Hardcoded in main.py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Connectors attivabili da admin panel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Accesso KB da AI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Inject in system prompt (keyword + RAG)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Inject in system prompt — stesso pattern, piu robusto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3.2 Architettura v2 — I quattro componenti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A) Document Parser Async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Port diretto del parser v1 con due miglioramenti: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Asincrono (asyncio + run_in_executor per operazioni bloccanti)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Cache su PostgreSQL invece di Redis: tabella documents con colonne sha256, parsed_at, text_content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Risultato: se un file e gia stato parsato e non cambiato (SHA256 identico), skip immediato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B) Vector Store su pgvector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Invece di ChromaDB su disco, si usa l'estensione pgvector per PostgreSQL — gia popolare, supportata da tutti i provider cloud, zero infrastrutture aggiuntive.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2E5FA3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Struttura tabella document_chunks (gia presente in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id, org_id — identificazione e isolamento multi-tenant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document_id — FK verso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chunk_index — posizione nel documento originale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content — testo del chunk (500 caratteri)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embedding — vettore float[] con pgvector (dimensione configurabile: 384 o 1536)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meta_json — source_path, filename, page, sheet, layer (per DXF)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ricerca semantica diventa una semplice query SQL:</w:t>
      </w:r>
    </w:p>
    <w:p>
      <w:pPr>
        <w:shd w:fill="F5F5F5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content, meta_json, 1 - (embedding &lt;=&gt; query_vec) AS score</w:t>
      </w:r>
    </w:p>
    <w:p>
      <w:pPr>
        <w:shd w:fill="F5F5F5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document_chunks WHERE org_id = $1</w:t>
      </w:r>
    </w:p>
    <w:p>
      <w:pPr>
        <w:shd w:fill="F5F5F5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embedding &lt;=&gt; query_vec LIMIT 5;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C) SMB Connector — Admin Panel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v2, la configurazione degli share SMB avviene dall'admin panel web, non da un file YAML su server. Ogni organizzazione configura i propri share in modo indipendente.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A6B5A" w:sz="2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Dati configurabili per share SMB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Host/IP del server NAS o file server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Nome dello share (es. \\SERVER\DocumentiTecnici)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Credenziali (utente/password SMB, cifrate in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Estensioni da indicizzare (default: pdf, docx, xlsx, dxf, dwg, eml)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Percorsi da escludere (es. /Archivio_Vecchio, /Temp)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Intervallo di re-scan completo (es. ogni 24h)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D) Background Task Watcher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v2, il watcher diventa un FastAPI background task asincrono che parte con l'applicazione: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 boot: scan completo di tutti gli share configurati e attivi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esecuzione: polling ogni N secondi (configurabile, default 60s)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change: file nuovo o modificato → parser → chunking → embedding → upsert in document_chunks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Deduplication: SHA256 del file confrontato con il valore in DB — se identico,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Errori non bloccanti: un file non leggibile viene loggato e saltato, il resto continua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3.3 Integrazione con la chat AI (RAG in v2)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flusso di risposta in v2 con KB attiva diventa: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B3A6B" w:sz="2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Flusso RAG in medic_chat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Riceve messaggio utente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Calcola embedding del messaggio (stessa API usata per indicizzare)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Query pgvector: TOP 5 chunk piu simili per quell'org_id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 score &gt;= 0.35: aggiunge blocco '=== DOCUMENTI AZIENDALI ===' al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Passa tutto a Claude con istruzione: 'usa solo i dati forniti, cita la fonte'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Risposta include riferimento al file sorgente (es. 'da Listino_2026.xlsx, foglio Prezzi')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3.4 KB e canali esterni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v2, la stessa KB viene iniettata in tutti i canali che WorkMind supportera: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Chat web (gia presente) — RAG context nel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WhatsApp Business — risposta automatica con KB context + conferma operazioni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Email — risposta automatica a email in entrata con conoscenza aziendale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Telegram — bot con accesso KB per notifiche e query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vantaggio chiave: la KB e condivisa tra tutti i canali. Un documento caricato dallo share SMB e immediatamente disponibile su WhatsApp, email e chat senza nessuna configurazione aggiuntiva.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 Capacita di apprendimento — Cosa impara WorkMind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4.1 Dalle cartelle di rete (automatico)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Documenti tecnici e manuali (PDF) — procedure operative, schede prodotto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Fogli di calcolo (Excel) — listini prezzi, capitolati, dati di produzione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Documenti Word — contratti, specifiche, comunicazioni formali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File CAD (DXF/DWG) — planimetrie, schemi tecnici,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Email archiviate (EML/MSG) — storico comunicazioni con fornitori/clienti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4.2 Insegnamento diretto (manuale)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Chat /teach: 'Il nostro fornitore di siringhe e X, telefono Y' → fatto salvato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Correzioni: se l'AI sbaglia, si corregge e il sistema impara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Processi: sequenze di step per procedure standard aziendali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Glossario: termini tecnici specifici del settore o dell'azienda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4.3 Dalle conversazioni (automatico, opt-in)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Ogni conversazione puo arricchire la memoria per quell'utente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Preferenze, abitudini, contesti ricorrenti vengono ricordati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Dati sensibili esclusi (configurabile per ruolo)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 Piano di implementazione proposto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L'implementazione e suddivisa in 6 fasi indipendenti e progressive. Ogni fase porta valore autonomamente — non e necessario completarle tutte per avere benefici.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00"/>
        <w:gridCol w:w="207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 Parser async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 parser v1, cache PostgreSQL SHA256, supporto PDF/DOCX/XLSX/DXF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 gg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Vector Store su pgvector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Tabelle document_chunks con embedding, API search semantica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 gg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KB Admin UI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Pagina admin: upload manuale file, insegna fatti, cerca in KB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 gg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SMB Connector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Mount CIFS + watcher async + auto-ingest on change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 gg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RAG in chat 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Inject contesto KB in medic_chat e tutti i canali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~1 gg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Fase 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Canali esterni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WhatsApp + Email + Telegram con KB context</w:t>
            </w:r>
          </w:p>
        </w:tc>
        <w:tc>
          <w:tcPr>
            <w:tcW w:type="dxa" w:w="2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 gg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C45C0A" w:sz="20"/>
              <w:bottom w:val="none" w:color="FFFFFF" w:sz="0"/>
              <w:right w:val="none" w:color="FFFFFF" w:sz="0"/>
            </w:tcBorders>
            <w:shd w:fill="FEF3E8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5C0A"/>
                <w:sz w:val="20"/>
                <w:szCs w:val="20"/>
              </w:rPr>
              <w:t xml:space="preserve">Nota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Questo documento e uno studio di design — nessuna delle funzionalita descritte e ancora implementata in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 fasi 1-3 (parser, vector store, admin UI) sono le piu critiche e le meno dipendenti da infrastruttura esterna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 fase 4 (SMB) richiede accesso di rete al file server aziendale e credenziali SMB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 fasi 5-6 (canali esterni) dipendono dalla configurazione delle relative API (WhatsApp Business, SMTP, Telegram)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 Requisiti Tecnici per l'Implementazione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6.1 Lato server (Bender)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PostgreSQL con estensione pgvector installata (apt install postgresql-16-pgvector)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Mount CIFS configurati: il server Bender deve poter montare gli share SMB del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Librerie Python aggiuntive: pdfplumber, python-docx, openpyxl, ezdxf, extract_msg, chardet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Embedding API: OpenAI text-embedding-3-small (1536 dim) o DeepSeek o modello locale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6.2 Lato rete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File server Windows o NAS raggiungibile da Bender via Tailscale o VPN dedicata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Utente SMB dedicato in sola lettura per WorkMind (no write access necessario)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Whitelist IP o regola firewall per permettere la connessione da Bender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6.3 Volumi attesi 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1.000 documenti da 10 pagine ciascuno = ~20.000 chunk = ~20.000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Indicizzazione iniziale: ~2-3 ore su CPU (o ~20 minuti con API OpenAI)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Query RAG: &lt;100ms (pgvector con index HNSW su 20.000 vettori)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Re-scan incrementale (solo file modificati): &lt;1 minuto tipicamente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 Riepilogo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v1 ha dimostrato che la direzione e quella giusta: un assistente AI che conosce i documenti aziendali e radicalmente piu utile di un chatbot generico. L'architettura v1 pero aveva limiti strutturali — storage su disco non multi-tenant, pipeline SMB mai completamente collegata, dipendenze esterne fragili.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v2 ha gia le fondamenta giuste: database PostgreSQL con tabelle documents e document_chunks, architettura multi-tenant, admin panel configurabile. Il Document Intelligence e la prossima evoluzione naturale.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1A6B5A" w:sz="20"/>
              <w:bottom w:val="none" w:color="FFFFFF" w:sz="0"/>
              <w:right w:val="none" w:color="FFFFFF" w:sz="0"/>
            </w:tcBorders>
            <w:shd w:fill="E8F5EF" w:val="clear"/>
            <w:tcMar>
              <w:top w:type="dxa" w:w="140"/>
              <w:left w:type="dxa" w:w="2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6B5A"/>
                <w:sz w:val="20"/>
                <w:szCs w:val="20"/>
              </w:rPr>
              <w:t xml:space="preserve">Valore per il cliente finale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Zero cambiamento operativo: i file restano dove sono, nelle cartelle di sempre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Apprendimento continuo: ogni nuovo documento in rete e disponibile in chat entro 60 secondi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Nessun doppio lavoro: niente copia-incolla di informazioni nel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Multi-canale: la stessa conoscenza su chat, WhatsApp, email,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Tracciabile: ogni risposta AI cita il documento sorgente con nome file e posizione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Studio tecnico riservato — WorkMind v2 Design Document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80"/>
      <w:jc w:val="center"/>
    </w:pP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80" w:before="0"/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WorkMind MEDIC — Knowledge Base &amp; Document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2026-04-17T10:41:47.066Z</dcterms:created>
  <dcterms:modified xsi:type="dcterms:W3CDTF">2026-04-17T10:41:47.067Z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