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420"/>
              <w:left w:type="dxa" w:w="400"/>
              <w:bottom w:type="dxa" w:w="22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DC3E6"/>
                <w:sz w:val="18"/>
                <w:szCs w:val="18"/>
              </w:rPr>
              <w:t xml:space="preserve">FICHE TECHNIQUE DE FORMATION</w:t>
            </w:r>
          </w:p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AI Expert IT et DSI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5D5EA"/>
                <w:sz w:val="24"/>
                <w:szCs w:val="24"/>
              </w:rPr>
              <w:t xml:space="preserve">Résoudre 30 Problèmes Opérationnels en 5 Jours</w:t>
            </w:r>
          </w:p>
        </w:tc>
      </w:tr>
      <w:tr>
        <w:tc>
          <w:tcPr>
            <w:tcW w:type="dxa" w:w="9026"/>
            <w:shd w:fill="BF9000" w:val="clear"/>
            <w:tcMar>
              <w:top w:type="dxa" w:w="130"/>
              <w:left w:type="dxa" w:w="400"/>
              <w:bottom w:type="dxa" w:w="13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LangChain + LlamaIndex + CrewAI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Durée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4B5"/>
                <w:sz w:val="22"/>
                <w:szCs w:val="22"/>
              </w:rPr>
              <w:t xml:space="preserve">5 jours (35 heures)</w:t>
            </w:r>
          </w:p>
        </w:tc>
      </w:tr>
      <w:tr>
        <w:tc>
          <w:tcPr>
            <w:tcW w:type="dxa" w:w="4513"/>
            <w:shd w:fill="DEEAF1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4E8C"/>
                <w:sz w:val="20"/>
                <w:szCs w:val="20"/>
              </w:rPr>
              <w:t xml:space="preserve">Modalités</w:t>
            </w:r>
          </w:p>
        </w:tc>
        <w:tc>
          <w:tcPr>
            <w:tcW w:type="dxa" w:w="4513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2"/>
                <w:szCs w:val="22"/>
              </w:rPr>
              <w:t xml:space="preserve">Présentiel ou distanciel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 CIBLE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PRÉREQUIS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Directeurs des systèmes d'information (DSI)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Connaissances de base en Python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IT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Connaissance des concepts IT de base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Chefs de projet informatique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Responsables infrastructure et support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Contrôleurs de gestion IT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OBJECTIFS PÉDAGOGIQUES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Maîtriser LangChain, LlamaIndex et CrewAI pour automatiser les analyses IT.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Résoudre 30 problèmes opérationnels concrets des fonctions IT avec des agents IA.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Concevoir des systèmes RAG, des agents multi-agents et des automatisations intelligentes.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Optimiser la productivité des processus IT avec l'IA.</w:t>
      </w:r>
    </w:p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8EA9C1" w:sz="6"/>
          <w:left w:val="single" w:color="8EA9C1" w:sz="6"/>
          <w:bottom w:val="single" w:color="8EA9C1" w:sz="6"/>
          <w:right w:val="single" w:color="8EA9C1" w:sz="6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MÉTHODOLOGIE</w:t>
            </w:r>
          </w:p>
        </w:tc>
        <w:tc>
          <w:tcPr>
            <w:tcW w:type="dxa" w:w="4513"/>
            <w:shd w:fill="1E4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OUTILS UTILISÉS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Approche 100 % pratique et orientée résultats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LangChain, LlamaIndex, CrewAI</w:t>
            </w:r>
          </w:p>
        </w:tc>
      </w:tr>
      <w:tr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Chaque jour : résolution de 6 problèmes réels du métier</w:t>
            </w:r>
          </w:p>
        </w:tc>
        <w:tc>
          <w:tcPr>
            <w:tcW w:type="dxa" w:w="4513"/>
            <w:shd w:fill="F2F7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OpenAI / Anthropic</w:t>
            </w:r>
          </w:p>
        </w:tc>
      </w:tr>
      <w:tr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Vector stores</w:t>
            </w:r>
          </w:p>
        </w:tc>
      </w:tr>
    </w:tbl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PROGRAMME DÉTAILLÉ SUR 5 JOURS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1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Analyse intelligente des coûts IT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RAG pour l'analyse des coûts IT (licences, infrastructure, projets)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Extraction automatique de données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intelligent des KPIs IT (TCO, coût par utilisateur)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Détection des anomalies de facturation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Synthèse automatique de rapports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Consolidation des données multi-catégories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2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Planification et capacité intelligente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planification des ressources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scénarios de capacité et projets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09.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du taux d'utilisation des ressources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Projection des besoins en infrastructure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 rentabilité des projets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d'impact des migrations cloud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3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IT intelligent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KPIs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performances des projets et SLA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des incidents et tickets de support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de dashboards intelligents avec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des écarts de budget IT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hebdomadaire automatisé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4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Optimisation et automatisation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19.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suivi des actifs et licences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Calcul automatique des économies et optimisation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ABC des applications et services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Agent de gestion de portefeuille de projets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Génération automatique de rapports de performance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Suivi intelligent des risques et sécurité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c>
          <w:tcPr>
            <w:tcW w:type="dxa" w:w="1700"/>
            <w:shd w:fill="1E4E8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Jour 5</w:t>
            </w:r>
          </w:p>
        </w:tc>
        <w:tc>
          <w:tcPr>
            <w:tcW w:type="dxa" w:w="7326"/>
            <w:shd w:fill="2E74B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Pilotage stratégique avec systèmes multi-agents</w:t>
            </w:r>
          </w:p>
        </w:tc>
      </w:tr>
    </w:tbl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Création d'un système d'agents IA IT global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Intégration de tous les KPIs IT via CrewAI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27.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Analyse comparative multi-projets et multi-sites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28.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Simulation de scénarios stratégiques (transformation digitale)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29.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Reporting directionnel automatisé</w:t>
      </w:r>
    </w:p>
    <w:p>
      <w:pPr>
        <w:spacing w:after="60" w:before="60"/>
        <w:ind w:left="520" w:hanging="52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30.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Déploiement d'un système d'agents IA IT complet</w:t>
      </w:r>
    </w:p>
    <w:p>
      <w:pPr>
        <w:spacing w:after="0" w:before="8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PROJET DE FIN DE FORMATION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E4E8C"/>
          <w:sz w:val="24"/>
          <w:szCs w:val="24"/>
        </w:rPr>
        <w:t xml:space="preserve">Système d'Agents IA IT et DSI Stratégique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Conception d'un écosystème multi-agents pour le pilotage IT (coûts, projets, performance, risques).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4B5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  ÉVALUATION &amp; LIVRABLES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Évaluation continue</w:t>
      </w:r>
    </w:p>
    <w:p>
      <w:pPr>
        <w:spacing w:after="60" w:before="60"/>
        <w:ind w:left="440" w:hanging="34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&gt;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1F1F"/>
          <w:sz w:val="20"/>
          <w:szCs w:val="20"/>
        </w:rPr>
        <w:t xml:space="preserve">Boîte à Outils IA IT : 30 scripts / agents</w:t>
      </w:r>
    </w:p>
    <w:p>
      <w:pPr>
        <w:spacing w:after="0" w:before="2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E4E8C" w:val="clear"/>
            <w:tcMar>
              <w:top w:type="dxa" w:w="110"/>
              <w:left w:type="dxa" w:w="300"/>
              <w:bottom w:type="dxa" w:w="11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DC3E6"/>
                <w:sz w:val="16"/>
                <w:szCs w:val="16"/>
              </w:rPr>
              <w:t xml:space="preserve">BR-Solution  |  Bouafia Rehabi  |  Consultant IT Senior &amp; Formateur  |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F9000"/>
                <w:sz w:val="16"/>
                <w:szCs w:val="16"/>
              </w:rPr>
              <w:t xml:space="preserve">br-solution.vercel.app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Expert IT et DSI</dc:title>
  <dc:creator>Bouafia Rehabi - BR-Solution</dc:creator>
  <dc:description>Fiche Technique de Formation</dc:description>
  <cp:lastModifiedBy>Un-named</cp:lastModifiedBy>
  <cp:revision>1</cp:revision>
  <dcterms:created xsi:type="dcterms:W3CDTF">2026-08-27T10:19:19.903Z</dcterms:created>
  <dcterms:modified xsi:type="dcterms:W3CDTF">2026-08-27T10:19:19.903Z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