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420"/>
              <w:left w:type="dxa" w:w="400"/>
              <w:bottom w:type="dxa" w:w="2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DC3E6"/>
                <w:sz w:val="18"/>
                <w:szCs w:val="18"/>
              </w:rPr>
              <w:t xml:space="preserve">FICHE TECHNIQUE DE FORMATION</w:t>
            </w:r>
          </w:p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AI Expert Marketing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5D5EA"/>
                <w:sz w:val="24"/>
                <w:szCs w:val="24"/>
              </w:rPr>
              <w:t xml:space="preserve">Résoudre 30 Problèmes Opérationnels en 5 Jours</w:t>
            </w:r>
          </w:p>
        </w:tc>
      </w:tr>
      <w:tr>
        <w:tc>
          <w:tcPr>
            <w:tcW w:type="dxa" w:w="9026"/>
            <w:shd w:fill="BF9000" w:val="clear"/>
            <w:tcMar>
              <w:top w:type="dxa" w:w="130"/>
              <w:left w:type="dxa" w:w="400"/>
              <w:bottom w:type="dxa" w:w="13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LangChain + LlamaIndex + CrewAI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Durée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4B5"/>
                <w:sz w:val="22"/>
                <w:szCs w:val="22"/>
              </w:rPr>
              <w:t xml:space="preserve">5 jours (35 heures)</w:t>
            </w:r>
          </w:p>
        </w:tc>
      </w:tr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Modalités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Présentiel ou distanciel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PUBLIC CIBLE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PRÉREQUIS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Responsables marketing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Connaissances de base en Python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Chefs de produit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 des concepts marketing de base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Data analysts marketing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Directeurs marketing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Équipes CRM et digital marketing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OBJECTIFS PÉDAGOGIQUES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Maîtriser LangChain, LlamaIndex et CrewAI pour automatiser les analyses marketing.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Résoudre 30 problèmes opérationnels concrets des fonctions marketing avec des agents IA.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Concevoir des systèmes RAG, des agents multi-agents et des automatisations intelligentes.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Optimiser la productivité marketing avec l'IA.</w:t>
      </w:r>
    </w:p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MÉTHODOLOGIE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UTILISÉS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Approche 100 % pratique et orientée résultats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LangChain, LlamaIndex, CrewAI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Chaque jour : résolution de 6 problèmes réels du métier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OpenAI / Anthropic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Vector stores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PROGRAMME DÉTAILLÉ SUR 5 JOURS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1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Analyse intelligente des campagnes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RAG pour l'analyse des performances de campagnes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Extraction automatique de données marketing depuis des documents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intelligent des KPIs marketing (ROAS, CPA…)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Détection des campagnes sous-performantes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Synthèse automatique de rapports de campagne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Consolidation des données multi-canaux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2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Segmentation et ciblage intelligent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segmentation clients avancée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RFM et scoring avec agents IA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du Customer Lifetime Value (CLV)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Projection des leads et conversions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d'attribution marketing intelligente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d'impact des campagnes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3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marketing intelligent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KPIs marketing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du coût d'acquisition client (CAC)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des performances par canal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de dashboards intelligents avec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des écarts de budget marketing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hebdomadaire automatisé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4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Optimisation et automatisation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nurturing et suivi des leads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automatique du ROI par canal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ABC des campagnes et clients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budget marketing et allocation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Génération automatique de rapports de campagne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intelligent de l'engagement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5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stratégique avec systèmes multi-agents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d'un système d'agents IA marketing global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Intégration de tous les KPIs via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comparative multi-canaux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de scénarios stratégiques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directionnel automatisé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30.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Déploiement d'un système d'agents IA marketing complet</w:t>
      </w:r>
    </w:p>
    <w:p>
      <w:pPr>
        <w:spacing w:after="0" w:before="8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PROJET DE FIN DE FORMATION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4E8C"/>
          <w:sz w:val="24"/>
          <w:szCs w:val="24"/>
        </w:rPr>
        <w:t xml:space="preserve">Système d'Agents IA Marketing Stratégique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Conception d'un écosystème multi-agents pour le pilotage marketing (campagnes, ROI, segmentation, reporting).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ÉVALUATION &amp; LIVRABLES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Évaluation continue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Boîte à Outils IA Marketing : 30 scripts / agents</w:t>
      </w:r>
    </w:p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110"/>
              <w:left w:type="dxa" w:w="300"/>
              <w:bottom w:type="dxa" w:w="11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DC3E6"/>
                <w:sz w:val="16"/>
                <w:szCs w:val="16"/>
              </w:rPr>
              <w:t xml:space="preserve">BR-Solution  |  Bouafia Rehabi  |  Consultant IT Senior &amp; Formateur  |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br-solution.vercel.app</w:t>
            </w:r>
          </w:p>
        </w:tc>
      </w:tr>
    </w:tbl>
    <w:sectPr>
      <w:pgSz w:w="11906" w:h="16838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Expert Marketing</dc:title>
  <dc:creator>Bouafia Rehabi - BR-Solution</dc:creator>
  <dc:description>Fiche Technique de Formation</dc:description>
  <cp:lastModifiedBy>Un-named</cp:lastModifiedBy>
  <cp:revision>1</cp:revision>
  <dcterms:created xsi:type="dcterms:W3CDTF">2026-08-27T10:19:19.961Z</dcterms:created>
  <dcterms:modified xsi:type="dcterms:W3CDTF">2026-08-27T10:19:19.961Z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