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sz w:val="24"/>
        </w:rPr>
        <w:t>What is a key reason career readiness is crucial in today’s job market, as discussed in Chapter 1?</w:t>
      </w:r>
      <w:r>
        <w:rPr>
          <w:sz w:val="24"/>
        </w:rPr>
        <w:br/>
        <w:t>A. It guarantees you will get a high-paying job immediately after college.</w:t>
      </w:r>
      <w:r>
        <w:rPr>
          <w:sz w:val="24"/>
        </w:rPr>
        <w:br/>
        <w:t>B. It helps bridge the skills gap that many employers report in entry-level hires.</w:t>
      </w:r>
      <w:r>
        <w:rPr>
          <w:sz w:val="24"/>
        </w:rPr>
        <w:br/>
        <w:t>C. It focuses solely on technical skills to meet industry demands.</w:t>
      </w:r>
      <w:r>
        <w:rPr>
          <w:sz w:val="24"/>
        </w:rPr>
        <w:br/>
      </w:r>
      <w:r>
        <w:rPr>
          <w:sz w:val="24"/>
        </w:rPr>
        <w:t>D. It ensures you never have to adapt to workplace changes.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  <w:t>According to Chapter 1, which of the following is a significant trend shaping the 2025 job market for recent graduates?</w:t>
      </w:r>
      <w:r>
        <w:rPr>
          <w:sz w:val="24"/>
        </w:rPr>
        <w:br/>
        <w:t>A. A decline in the importance of digital skills across industries.</w:t>
      </w:r>
      <w:r>
        <w:rPr>
          <w:sz w:val="24"/>
        </w:rPr>
        <w:br/>
        <w:t>B. A complete return to traditional in-office work environments.</w:t>
      </w:r>
      <w:r>
        <w:rPr>
          <w:sz w:val="24"/>
        </w:rPr>
        <w:br/>
        <w:t>C. Growth in remote and hybrid work options, requiring strong virtual communication skills.</w:t>
      </w:r>
      <w:r>
        <w:rPr>
          <w:sz w:val="24"/>
        </w:rPr>
        <w:br/>
        <w:t xml:space="preserve">D. A focus on eliminating soft skills in </w:t>
      </w:r>
      <w:r>
        <w:rPr>
          <w:sz w:val="24"/>
        </w:rPr>
        <w:t>favor</w:t>
      </w:r>
      <w:r>
        <w:rPr>
          <w:sz w:val="24"/>
        </w:rPr>
        <w:t xml:space="preserve"> of technical expertise.</w:t>
      </w:r>
      <w:r>
        <w:rPr>
          <w:sz w:val="24"/>
        </w:rPr>
        <w:br/>
      </w:r>
      <w:r>
        <w:rPr>
          <w:b/>
          <w:sz w:val="24"/>
        </w:rPr>
        <w:t>Correct Answer: C</w:t>
      </w:r>
    </w:p>
    <w:p>
      <w:pPr>
        <w:pStyle w:val="Normal"/>
      </w:pPr>
      <w:r>
        <w:rPr>
          <w:sz w:val="24"/>
        </w:rPr>
        <w:t xml:space="preserve">What is one of the key learning outcomes of the </w:t>
      </w:r>
      <w:r>
        <w:rPr>
          <w:i/>
          <w:sz w:val="24"/>
        </w:rPr>
        <w:t>Are You Career Ready?</w:t>
      </w:r>
      <w:r>
        <w:rPr>
          <w:sz w:val="24"/>
        </w:rPr>
        <w:t xml:space="preserve"> </w:t>
      </w:r>
      <w:r>
        <w:rPr>
          <w:sz w:val="24"/>
        </w:rPr>
        <w:t>course</w:t>
      </w:r>
      <w:r>
        <w:rPr>
          <w:sz w:val="24"/>
        </w:rPr>
        <w:t xml:space="preserve"> as outlined in Chapter 1?</w:t>
      </w:r>
      <w:r>
        <w:rPr>
          <w:sz w:val="24"/>
        </w:rPr>
        <w:br/>
        <w:t>A. Learning how to avoid job interviews entirely through online applications.</w:t>
      </w:r>
      <w:r>
        <w:rPr>
          <w:sz w:val="24"/>
        </w:rPr>
        <w:br/>
        <w:t xml:space="preserve">B. Gaining the confidence to present </w:t>
      </w:r>
      <w:r>
        <w:rPr>
          <w:sz w:val="24"/>
        </w:rPr>
        <w:t>yourself</w:t>
      </w:r>
      <w:r>
        <w:rPr>
          <w:sz w:val="24"/>
        </w:rPr>
        <w:t xml:space="preserve"> as a capable, professional candidate to employers.</w:t>
      </w:r>
      <w:r>
        <w:rPr>
          <w:sz w:val="24"/>
        </w:rPr>
        <w:br/>
        <w:t>C. Focusing only on short-term job placement without long-term planning.</w:t>
      </w:r>
      <w:r>
        <w:rPr>
          <w:sz w:val="24"/>
        </w:rPr>
        <w:br/>
        <w:t>D. Mastering unrelated hobbies to impress recruiters.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