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75E3" w:rsidRPr="007F4FF1" w:rsidRDefault="001F75E3" w:rsidP="00AD399F">
      <w:pPr>
        <w:pStyle w:val="Heading1"/>
      </w:pPr>
      <w:r w:rsidRPr="007F4FF1">
        <w:t>Chapter 4: Career</w:t>
      </w:r>
      <w:r w:rsidR="007F4FF1">
        <w:t xml:space="preserve"> Exploration and Key Takeaways </w:t>
      </w:r>
    </w:p>
    <w:p w:rsidR="001F75E3" w:rsidRPr="007F4FF1" w:rsidRDefault="001F75E3" w:rsidP="001F75E3">
      <w:pPr>
        <w:rPr>
          <w:rFonts w:ascii="Arial" w:hAnsi="Arial" w:cs="Arial"/>
          <w:sz w:val="24"/>
          <w:szCs w:val="24"/>
        </w:rPr>
      </w:pPr>
      <w:r w:rsidRPr="007F4FF1">
        <w:rPr>
          <w:rFonts w:ascii="Arial" w:hAnsi="Arial" w:cs="Arial"/>
          <w:sz w:val="24"/>
          <w:szCs w:val="24"/>
        </w:rPr>
        <w:br/>
      </w:r>
    </w:p>
    <w:p w:rsidR="001F75E3" w:rsidRPr="007F4FF1" w:rsidRDefault="00AD399F" w:rsidP="001F75E3">
      <w:pPr>
        <w:rPr>
          <w:rFonts w:ascii="Arial" w:hAnsi="Arial" w:cs="Arial"/>
          <w:sz w:val="24"/>
          <w:szCs w:val="24"/>
        </w:rPr>
      </w:pPr>
      <w:r>
        <w:rPr>
          <w:rFonts w:ascii="Arial" w:hAnsi="Arial" w:cs="Arial"/>
          <w:sz w:val="24"/>
          <w:szCs w:val="24"/>
        </w:rPr>
        <w:pict>
          <v:rect id="_x0000_i1025" style="width:0;height:.75pt" o:hralign="center" o:hrstd="t" o:hr="t" fillcolor="#a0a0a0" stroked="f"/>
        </w:pict>
      </w:r>
    </w:p>
    <w:p w:rsidR="001F75E3" w:rsidRDefault="001F75E3" w:rsidP="00AD399F">
      <w:pPr>
        <w:pStyle w:val="Heading2"/>
      </w:pPr>
      <w:r w:rsidRPr="007F4FF1">
        <w:t>Section 1: Researching Career Options and Occupational Exploration</w:t>
      </w:r>
    </w:p>
    <w:p w:rsidR="00AD399F" w:rsidRPr="00AD399F" w:rsidRDefault="00AD399F" w:rsidP="00AD399F"/>
    <w:p w:rsidR="001F75E3" w:rsidRPr="007F4FF1" w:rsidRDefault="001F75E3" w:rsidP="001F75E3">
      <w:pPr>
        <w:rPr>
          <w:rFonts w:ascii="Arial" w:hAnsi="Arial" w:cs="Arial"/>
          <w:b/>
          <w:bCs/>
          <w:sz w:val="24"/>
          <w:szCs w:val="24"/>
        </w:rPr>
      </w:pPr>
      <w:r w:rsidRPr="007F4FF1">
        <w:rPr>
          <w:rFonts w:ascii="Arial" w:hAnsi="Arial" w:cs="Arial"/>
          <w:b/>
          <w:bCs/>
          <w:sz w:val="24"/>
          <w:szCs w:val="24"/>
        </w:rPr>
        <w:t>What Is Career Exploration and Why Does It Matter?</w:t>
      </w:r>
    </w:p>
    <w:p w:rsidR="001F75E3" w:rsidRPr="007F4FF1" w:rsidRDefault="001F75E3" w:rsidP="001F75E3">
      <w:pPr>
        <w:rPr>
          <w:rFonts w:ascii="Arial" w:hAnsi="Arial" w:cs="Arial"/>
          <w:sz w:val="24"/>
          <w:szCs w:val="24"/>
        </w:rPr>
      </w:pPr>
      <w:r w:rsidRPr="007F4FF1">
        <w:rPr>
          <w:rFonts w:ascii="Arial" w:hAnsi="Arial" w:cs="Arial"/>
          <w:sz w:val="24"/>
          <w:szCs w:val="24"/>
        </w:rPr>
        <w:t xml:space="preserve">Career exploration is the intentional process of investigating, </w:t>
      </w:r>
      <w:proofErr w:type="spellStart"/>
      <w:r w:rsidRPr="007F4FF1">
        <w:rPr>
          <w:rFonts w:ascii="Arial" w:hAnsi="Arial" w:cs="Arial"/>
          <w:sz w:val="24"/>
          <w:szCs w:val="24"/>
        </w:rPr>
        <w:t>analyzing</w:t>
      </w:r>
      <w:proofErr w:type="spellEnd"/>
      <w:r w:rsidRPr="007F4FF1">
        <w:rPr>
          <w:rFonts w:ascii="Arial" w:hAnsi="Arial" w:cs="Arial"/>
          <w:sz w:val="24"/>
          <w:szCs w:val="24"/>
        </w:rPr>
        <w:t xml:space="preserve">, and understanding various occupations and industries to identify paths that align with your unique blend of skills, interests, personality, and long-term aspirations. For recent college graduates, this process is absolutely critical. You might have a degree in a specific field, but translating that into a career isn’t always straightforward. Maybe you’re unsure if you want to stick to your major’s “obvious” path, or perhaps you’re curious about industries you’ve never studied. Career exploration prevents you from settling for the first job that comes along—one that might leave you unfulfilled—and instead empowers you to make informed decisions. It’s about building a career that excites you, not just a </w:t>
      </w:r>
      <w:proofErr w:type="spellStart"/>
      <w:r w:rsidRPr="007F4FF1">
        <w:rPr>
          <w:rFonts w:ascii="Arial" w:hAnsi="Arial" w:cs="Arial"/>
          <w:sz w:val="24"/>
          <w:szCs w:val="24"/>
        </w:rPr>
        <w:t>paycheck</w:t>
      </w:r>
      <w:proofErr w:type="spellEnd"/>
      <w:r w:rsidRPr="007F4FF1">
        <w:rPr>
          <w:rFonts w:ascii="Arial" w:hAnsi="Arial" w:cs="Arial"/>
          <w:sz w:val="24"/>
          <w:szCs w:val="24"/>
        </w:rPr>
        <w:t xml:space="preserve"> that pays the bills. This stage also helps you avoid costly missteps, like investing time in a role or further education only to realize it’s not for you.</w:t>
      </w:r>
    </w:p>
    <w:p w:rsidR="001F75E3" w:rsidRPr="007F4FF1" w:rsidRDefault="001F75E3" w:rsidP="001F75E3">
      <w:pPr>
        <w:rPr>
          <w:rFonts w:ascii="Arial" w:hAnsi="Arial" w:cs="Arial"/>
          <w:sz w:val="24"/>
          <w:szCs w:val="24"/>
        </w:rPr>
      </w:pPr>
      <w:r w:rsidRPr="007F4FF1">
        <w:rPr>
          <w:rFonts w:ascii="Arial" w:hAnsi="Arial" w:cs="Arial"/>
          <w:b/>
          <w:bCs/>
          <w:sz w:val="24"/>
          <w:szCs w:val="24"/>
        </w:rPr>
        <w:t>Relatable Example for Your Age Group:</w:t>
      </w:r>
      <w:r w:rsidRPr="007F4FF1">
        <w:rPr>
          <w:rFonts w:ascii="Arial" w:hAnsi="Arial" w:cs="Arial"/>
          <w:sz w:val="24"/>
          <w:szCs w:val="24"/>
        </w:rPr>
        <w:t xml:space="preserve"> Think of career exploration like curating your perfect </w:t>
      </w:r>
      <w:proofErr w:type="spellStart"/>
      <w:r w:rsidRPr="007F4FF1">
        <w:rPr>
          <w:rFonts w:ascii="Arial" w:hAnsi="Arial" w:cs="Arial"/>
          <w:sz w:val="24"/>
          <w:szCs w:val="24"/>
        </w:rPr>
        <w:t>Spotify</w:t>
      </w:r>
      <w:proofErr w:type="spellEnd"/>
      <w:r w:rsidRPr="007F4FF1">
        <w:rPr>
          <w:rFonts w:ascii="Arial" w:hAnsi="Arial" w:cs="Arial"/>
          <w:sz w:val="24"/>
          <w:szCs w:val="24"/>
        </w:rPr>
        <w:t xml:space="preserve"> playlist. You’ve got a mix of songs (skills and interests) from college, but now you’re browsing genres (industries) and artists (specific jobs) to see what fits your mood. You wouldn’t just hit “shuffle” and hope for the best—you’d explore new tracks, skip ones that don’t vibe, and save the ones that get you hyped. Careers are the same: explore before you commit to a lifelong “playlist.”</w:t>
      </w:r>
    </w:p>
    <w:p w:rsidR="001F75E3" w:rsidRPr="007F4FF1" w:rsidRDefault="001F75E3" w:rsidP="001F75E3">
      <w:pPr>
        <w:rPr>
          <w:rFonts w:ascii="Arial" w:hAnsi="Arial" w:cs="Arial"/>
          <w:sz w:val="24"/>
          <w:szCs w:val="24"/>
        </w:rPr>
      </w:pPr>
      <w:r w:rsidRPr="007F4FF1">
        <w:rPr>
          <w:rFonts w:ascii="Arial" w:hAnsi="Arial" w:cs="Arial"/>
          <w:b/>
          <w:bCs/>
          <w:sz w:val="24"/>
          <w:szCs w:val="24"/>
        </w:rPr>
        <w:t>Interesting Element - The “Career Treasure Hunt Adventure”:</w:t>
      </w:r>
      <w:r w:rsidRPr="007F4FF1">
        <w:rPr>
          <w:rFonts w:ascii="Arial" w:hAnsi="Arial" w:cs="Arial"/>
          <w:sz w:val="24"/>
          <w:szCs w:val="24"/>
        </w:rPr>
        <w:t xml:space="preserve"> Imagine career exploration as an epic treasure hunt adventure straight out of a video game. Each job or industry is a hidden chest waiting to be unlocked, filled with rewards like </w:t>
      </w:r>
      <w:proofErr w:type="spellStart"/>
      <w:r w:rsidRPr="007F4FF1">
        <w:rPr>
          <w:rFonts w:ascii="Arial" w:hAnsi="Arial" w:cs="Arial"/>
          <w:sz w:val="24"/>
          <w:szCs w:val="24"/>
        </w:rPr>
        <w:t>fulfillment</w:t>
      </w:r>
      <w:proofErr w:type="spellEnd"/>
      <w:r w:rsidRPr="007F4FF1">
        <w:rPr>
          <w:rFonts w:ascii="Arial" w:hAnsi="Arial" w:cs="Arial"/>
          <w:sz w:val="24"/>
          <w:szCs w:val="24"/>
        </w:rPr>
        <w:t>, growth, or financial stability. But to find the right chest, you’ve got to follow maps (research tools), solve puzzles (self-assessment), and talk to wise NPCs (mentors or professionals). What’s one “treasure chest” (career) you’re itching to discover on this quest?</w:t>
      </w:r>
    </w:p>
    <w:p w:rsidR="001F75E3" w:rsidRPr="007F4FF1" w:rsidRDefault="007F4FF1" w:rsidP="001F75E3">
      <w:pPr>
        <w:rPr>
          <w:rFonts w:ascii="Arial" w:hAnsi="Arial" w:cs="Arial"/>
          <w:b/>
          <w:bCs/>
          <w:sz w:val="24"/>
          <w:szCs w:val="24"/>
        </w:rPr>
      </w:pPr>
      <w:r>
        <w:rPr>
          <w:rFonts w:ascii="Arial" w:hAnsi="Arial" w:cs="Arial"/>
          <w:b/>
          <w:bCs/>
          <w:sz w:val="24"/>
          <w:szCs w:val="24"/>
        </w:rPr>
        <w:t xml:space="preserve">How to Research Career Options </w:t>
      </w:r>
    </w:p>
    <w:p w:rsidR="001F75E3" w:rsidRPr="007F4FF1" w:rsidRDefault="001F75E3" w:rsidP="001F75E3">
      <w:pPr>
        <w:rPr>
          <w:rFonts w:ascii="Arial" w:hAnsi="Arial" w:cs="Arial"/>
          <w:sz w:val="24"/>
          <w:szCs w:val="24"/>
        </w:rPr>
      </w:pPr>
      <w:r w:rsidRPr="007F4FF1">
        <w:rPr>
          <w:rFonts w:ascii="Arial" w:hAnsi="Arial" w:cs="Arial"/>
          <w:sz w:val="24"/>
          <w:szCs w:val="24"/>
        </w:rPr>
        <w:t>Researching careers isn’t a one-size-fits-all task—it’s a multi-faceted approach that combines online tools, personal connections, and real-world exposure. Here’s an expanded, actionable guide for post-college students to dive deep into occupational exploration:</w:t>
      </w:r>
    </w:p>
    <w:p w:rsidR="001F75E3" w:rsidRPr="007F4FF1" w:rsidRDefault="001F75E3" w:rsidP="001F75E3">
      <w:pPr>
        <w:numPr>
          <w:ilvl w:val="0"/>
          <w:numId w:val="4"/>
        </w:numPr>
        <w:rPr>
          <w:rFonts w:ascii="Arial" w:hAnsi="Arial" w:cs="Arial"/>
          <w:sz w:val="24"/>
          <w:szCs w:val="24"/>
        </w:rPr>
      </w:pPr>
      <w:r w:rsidRPr="007F4FF1">
        <w:rPr>
          <w:rFonts w:ascii="Arial" w:hAnsi="Arial" w:cs="Arial"/>
          <w:b/>
          <w:bCs/>
          <w:sz w:val="24"/>
          <w:szCs w:val="24"/>
        </w:rPr>
        <w:lastRenderedPageBreak/>
        <w:t>Start with What You Know and Build Outward:</w:t>
      </w:r>
      <w:r w:rsidRPr="007F4FF1">
        <w:rPr>
          <w:rFonts w:ascii="Arial" w:hAnsi="Arial" w:cs="Arial"/>
          <w:sz w:val="24"/>
          <w:szCs w:val="24"/>
        </w:rPr>
        <w:t xml:space="preserve"> Begin by brainstorming fields tied to your major, minors, electives, or past experiences like internships, part-time jobs, or volunteer work. If you studied psychology, consider obvious paths like </w:t>
      </w:r>
      <w:r w:rsidR="007F4FF1" w:rsidRPr="007F4FF1">
        <w:rPr>
          <w:rFonts w:ascii="Arial" w:hAnsi="Arial" w:cs="Arial"/>
          <w:sz w:val="24"/>
          <w:szCs w:val="24"/>
        </w:rPr>
        <w:t>counselling</w:t>
      </w:r>
      <w:r w:rsidRPr="007F4FF1">
        <w:rPr>
          <w:rFonts w:ascii="Arial" w:hAnsi="Arial" w:cs="Arial"/>
          <w:sz w:val="24"/>
          <w:szCs w:val="24"/>
        </w:rPr>
        <w:t>, but also branch out to HR, marketing research, or social services. Write down 3-5 starting points based on your background.</w:t>
      </w:r>
    </w:p>
    <w:p w:rsidR="001F75E3" w:rsidRPr="007F4FF1" w:rsidRDefault="001F75E3" w:rsidP="001F75E3">
      <w:pPr>
        <w:numPr>
          <w:ilvl w:val="0"/>
          <w:numId w:val="4"/>
        </w:numPr>
        <w:rPr>
          <w:rFonts w:ascii="Arial" w:hAnsi="Arial" w:cs="Arial"/>
          <w:sz w:val="24"/>
          <w:szCs w:val="24"/>
        </w:rPr>
      </w:pPr>
      <w:r w:rsidRPr="007F4FF1">
        <w:rPr>
          <w:rFonts w:ascii="Arial" w:hAnsi="Arial" w:cs="Arial"/>
          <w:b/>
          <w:bCs/>
          <w:sz w:val="24"/>
          <w:szCs w:val="24"/>
        </w:rPr>
        <w:t>Leverage Comprehensive Online Resources:</w:t>
      </w:r>
      <w:r w:rsidRPr="007F4FF1">
        <w:rPr>
          <w:rFonts w:ascii="Arial" w:hAnsi="Arial" w:cs="Arial"/>
          <w:sz w:val="24"/>
          <w:szCs w:val="24"/>
        </w:rPr>
        <w:t xml:space="preserve"> Dive into platforms like O*NET Online (a government database with detailed job profiles), </w:t>
      </w:r>
      <w:proofErr w:type="spellStart"/>
      <w:r w:rsidRPr="007F4FF1">
        <w:rPr>
          <w:rFonts w:ascii="Arial" w:hAnsi="Arial" w:cs="Arial"/>
          <w:sz w:val="24"/>
          <w:szCs w:val="24"/>
        </w:rPr>
        <w:t>Glassdoor</w:t>
      </w:r>
      <w:proofErr w:type="spellEnd"/>
      <w:r w:rsidRPr="007F4FF1">
        <w:rPr>
          <w:rFonts w:ascii="Arial" w:hAnsi="Arial" w:cs="Arial"/>
          <w:sz w:val="24"/>
          <w:szCs w:val="24"/>
        </w:rPr>
        <w:t xml:space="preserve"> (for company reviews and salary insights), and LinkedIn (to see real job postings and career paths). Search broad terms like “entry-level roles for [your major]” or specific titles like “junior data analyst.” For each role, note daily tasks, required skills, education levels, and average starting salaries.</w:t>
      </w:r>
    </w:p>
    <w:p w:rsidR="001F75E3" w:rsidRPr="007F4FF1" w:rsidRDefault="001F75E3" w:rsidP="001F75E3">
      <w:pPr>
        <w:numPr>
          <w:ilvl w:val="0"/>
          <w:numId w:val="4"/>
        </w:numPr>
        <w:rPr>
          <w:rFonts w:ascii="Arial" w:hAnsi="Arial" w:cs="Arial"/>
          <w:sz w:val="24"/>
          <w:szCs w:val="24"/>
        </w:rPr>
      </w:pPr>
      <w:r w:rsidRPr="007F4FF1">
        <w:rPr>
          <w:rFonts w:ascii="Arial" w:hAnsi="Arial" w:cs="Arial"/>
          <w:b/>
          <w:bCs/>
          <w:sz w:val="24"/>
          <w:szCs w:val="24"/>
        </w:rPr>
        <w:t>Engage with Alumni and Professional Networks:</w:t>
      </w:r>
      <w:r w:rsidRPr="007F4FF1">
        <w:rPr>
          <w:rFonts w:ascii="Arial" w:hAnsi="Arial" w:cs="Arial"/>
          <w:sz w:val="24"/>
          <w:szCs w:val="24"/>
        </w:rPr>
        <w:t> Your college alumni network is a goldmine. Use LinkedIn to find grads from your program working in fields you’re curious about. Send a short, polite message like, “Hi [Name], I’m a recent [University] grad exploring careers in [field]. I’d love to hear how you got started in [their role]. Could we chat for 15 minutes?” Many are happy to help fellow alumni. Also, join industry-specific LinkedIn groups to observe discussions and trends.</w:t>
      </w:r>
    </w:p>
    <w:p w:rsidR="001F75E3" w:rsidRPr="007F4FF1" w:rsidRDefault="001F75E3" w:rsidP="001F75E3">
      <w:pPr>
        <w:numPr>
          <w:ilvl w:val="0"/>
          <w:numId w:val="4"/>
        </w:numPr>
        <w:rPr>
          <w:rFonts w:ascii="Arial" w:hAnsi="Arial" w:cs="Arial"/>
          <w:sz w:val="24"/>
          <w:szCs w:val="24"/>
        </w:rPr>
      </w:pPr>
      <w:r w:rsidRPr="007F4FF1">
        <w:rPr>
          <w:rFonts w:ascii="Arial" w:hAnsi="Arial" w:cs="Arial"/>
          <w:b/>
          <w:bCs/>
          <w:sz w:val="24"/>
          <w:szCs w:val="24"/>
        </w:rPr>
        <w:t>Participate in Career Fairs, Webinars, and Workshops:</w:t>
      </w:r>
      <w:r w:rsidRPr="007F4FF1">
        <w:rPr>
          <w:rFonts w:ascii="Arial" w:hAnsi="Arial" w:cs="Arial"/>
          <w:sz w:val="24"/>
          <w:szCs w:val="24"/>
        </w:rPr>
        <w:t xml:space="preserve"> Virtual or in-person career fairs are often accessible to recent grads through your university’s career </w:t>
      </w:r>
      <w:proofErr w:type="spellStart"/>
      <w:r w:rsidRPr="007F4FF1">
        <w:rPr>
          <w:rFonts w:ascii="Arial" w:hAnsi="Arial" w:cs="Arial"/>
          <w:sz w:val="24"/>
          <w:szCs w:val="24"/>
        </w:rPr>
        <w:t>center</w:t>
      </w:r>
      <w:proofErr w:type="spellEnd"/>
      <w:r w:rsidRPr="007F4FF1">
        <w:rPr>
          <w:rFonts w:ascii="Arial" w:hAnsi="Arial" w:cs="Arial"/>
          <w:sz w:val="24"/>
          <w:szCs w:val="24"/>
        </w:rPr>
        <w:t>. These events let you interact directly with recruiters, ask about entry-level roles, and collect brochures or business cards. Webinars hosted by companies or industry associations (e.g., a tech firm’s “Day in the Life” session) give insider looks at specific fields. Sign up for one this month—many are free!</w:t>
      </w:r>
    </w:p>
    <w:p w:rsidR="001F75E3" w:rsidRPr="007F4FF1" w:rsidRDefault="001F75E3" w:rsidP="001F75E3">
      <w:pPr>
        <w:numPr>
          <w:ilvl w:val="0"/>
          <w:numId w:val="4"/>
        </w:numPr>
        <w:rPr>
          <w:rFonts w:ascii="Arial" w:hAnsi="Arial" w:cs="Arial"/>
          <w:sz w:val="24"/>
          <w:szCs w:val="24"/>
        </w:rPr>
      </w:pPr>
      <w:r w:rsidRPr="007F4FF1">
        <w:rPr>
          <w:rFonts w:ascii="Arial" w:hAnsi="Arial" w:cs="Arial"/>
          <w:b/>
          <w:bCs/>
          <w:sz w:val="24"/>
          <w:szCs w:val="24"/>
        </w:rPr>
        <w:t>Follow Industry News, Blogs, and Podcasts:</w:t>
      </w:r>
      <w:r w:rsidRPr="007F4FF1">
        <w:rPr>
          <w:rFonts w:ascii="Arial" w:hAnsi="Arial" w:cs="Arial"/>
          <w:sz w:val="24"/>
          <w:szCs w:val="24"/>
        </w:rPr>
        <w:t xml:space="preserve"> Stay updated on trends by reading industry-specific content. Subscribe to publications like Forbes, </w:t>
      </w:r>
      <w:proofErr w:type="spellStart"/>
      <w:r w:rsidRPr="007F4FF1">
        <w:rPr>
          <w:rFonts w:ascii="Arial" w:hAnsi="Arial" w:cs="Arial"/>
          <w:sz w:val="24"/>
          <w:szCs w:val="24"/>
        </w:rPr>
        <w:t>TechCrunch</w:t>
      </w:r>
      <w:proofErr w:type="spellEnd"/>
      <w:r w:rsidRPr="007F4FF1">
        <w:rPr>
          <w:rFonts w:ascii="Arial" w:hAnsi="Arial" w:cs="Arial"/>
          <w:sz w:val="24"/>
          <w:szCs w:val="24"/>
        </w:rPr>
        <w:t xml:space="preserve"> (for tech), or Healthcare Dive (for medical fields). Listen to career-focused podcasts like </w:t>
      </w:r>
      <w:r w:rsidRPr="007F4FF1">
        <w:rPr>
          <w:rFonts w:ascii="Arial" w:hAnsi="Arial" w:cs="Arial"/>
          <w:i/>
          <w:iCs/>
          <w:sz w:val="24"/>
          <w:szCs w:val="24"/>
        </w:rPr>
        <w:t>How I Built This</w:t>
      </w:r>
      <w:r w:rsidRPr="007F4FF1">
        <w:rPr>
          <w:rFonts w:ascii="Arial" w:hAnsi="Arial" w:cs="Arial"/>
          <w:sz w:val="24"/>
          <w:szCs w:val="24"/>
        </w:rPr>
        <w:t> (entrepreneurship stories) or </w:t>
      </w:r>
      <w:r w:rsidRPr="007F4FF1">
        <w:rPr>
          <w:rFonts w:ascii="Arial" w:hAnsi="Arial" w:cs="Arial"/>
          <w:i/>
          <w:iCs/>
          <w:sz w:val="24"/>
          <w:szCs w:val="24"/>
        </w:rPr>
        <w:t>The Ken Coleman Show</w:t>
      </w:r>
      <w:r w:rsidRPr="007F4FF1">
        <w:rPr>
          <w:rFonts w:ascii="Arial" w:hAnsi="Arial" w:cs="Arial"/>
          <w:sz w:val="24"/>
          <w:szCs w:val="24"/>
        </w:rPr>
        <w:t> (career advice). These sources reveal hot industries (like renewable energy) or emerging roles (like AI ethics consultants) you might not have considered.</w:t>
      </w:r>
    </w:p>
    <w:p w:rsidR="001F75E3" w:rsidRPr="007F4FF1" w:rsidRDefault="001F75E3" w:rsidP="001F75E3">
      <w:pPr>
        <w:numPr>
          <w:ilvl w:val="0"/>
          <w:numId w:val="4"/>
        </w:numPr>
        <w:rPr>
          <w:rFonts w:ascii="Arial" w:hAnsi="Arial" w:cs="Arial"/>
          <w:sz w:val="24"/>
          <w:szCs w:val="24"/>
        </w:rPr>
      </w:pPr>
      <w:r w:rsidRPr="007F4FF1">
        <w:rPr>
          <w:rFonts w:ascii="Arial" w:hAnsi="Arial" w:cs="Arial"/>
          <w:b/>
          <w:bCs/>
          <w:sz w:val="24"/>
          <w:szCs w:val="24"/>
        </w:rPr>
        <w:t xml:space="preserve">Visit Local Libraries or Career </w:t>
      </w:r>
      <w:proofErr w:type="spellStart"/>
      <w:r w:rsidRPr="007F4FF1">
        <w:rPr>
          <w:rFonts w:ascii="Arial" w:hAnsi="Arial" w:cs="Arial"/>
          <w:b/>
          <w:bCs/>
          <w:sz w:val="24"/>
          <w:szCs w:val="24"/>
        </w:rPr>
        <w:t>Centers</w:t>
      </w:r>
      <w:proofErr w:type="spellEnd"/>
      <w:r w:rsidRPr="007F4FF1">
        <w:rPr>
          <w:rFonts w:ascii="Arial" w:hAnsi="Arial" w:cs="Arial"/>
          <w:b/>
          <w:bCs/>
          <w:sz w:val="24"/>
          <w:szCs w:val="24"/>
        </w:rPr>
        <w:t xml:space="preserve"> for Resources:</w:t>
      </w:r>
      <w:r w:rsidRPr="007F4FF1">
        <w:rPr>
          <w:rFonts w:ascii="Arial" w:hAnsi="Arial" w:cs="Arial"/>
          <w:sz w:val="24"/>
          <w:szCs w:val="24"/>
        </w:rPr>
        <w:t xml:space="preserve"> Don’t overlook physical resources. Many public libraries offer free access to career guides, occupational handbooks, and even workshops. Your college career </w:t>
      </w:r>
      <w:proofErr w:type="spellStart"/>
      <w:r w:rsidRPr="007F4FF1">
        <w:rPr>
          <w:rFonts w:ascii="Arial" w:hAnsi="Arial" w:cs="Arial"/>
          <w:sz w:val="24"/>
          <w:szCs w:val="24"/>
        </w:rPr>
        <w:t>center</w:t>
      </w:r>
      <w:proofErr w:type="spellEnd"/>
      <w:r w:rsidRPr="007F4FF1">
        <w:rPr>
          <w:rFonts w:ascii="Arial" w:hAnsi="Arial" w:cs="Arial"/>
          <w:sz w:val="24"/>
          <w:szCs w:val="24"/>
        </w:rPr>
        <w:t xml:space="preserve"> might still provide services post-graduation, like resume reviews or career </w:t>
      </w:r>
      <w:proofErr w:type="spellStart"/>
      <w:r w:rsidRPr="007F4FF1">
        <w:rPr>
          <w:rFonts w:ascii="Arial" w:hAnsi="Arial" w:cs="Arial"/>
          <w:sz w:val="24"/>
          <w:szCs w:val="24"/>
        </w:rPr>
        <w:t>counseling</w:t>
      </w:r>
      <w:proofErr w:type="spellEnd"/>
      <w:r w:rsidRPr="007F4FF1">
        <w:rPr>
          <w:rFonts w:ascii="Arial" w:hAnsi="Arial" w:cs="Arial"/>
          <w:sz w:val="24"/>
          <w:szCs w:val="24"/>
        </w:rPr>
        <w:t>. Schedule a visit or call to see what’s available.</w:t>
      </w:r>
    </w:p>
    <w:p w:rsidR="001F75E3" w:rsidRPr="007F4FF1" w:rsidRDefault="001F75E3" w:rsidP="001F75E3">
      <w:pPr>
        <w:numPr>
          <w:ilvl w:val="0"/>
          <w:numId w:val="4"/>
        </w:numPr>
        <w:rPr>
          <w:rFonts w:ascii="Arial" w:hAnsi="Arial" w:cs="Arial"/>
          <w:sz w:val="24"/>
          <w:szCs w:val="24"/>
        </w:rPr>
      </w:pPr>
      <w:r w:rsidRPr="007F4FF1">
        <w:rPr>
          <w:rFonts w:ascii="Arial" w:hAnsi="Arial" w:cs="Arial"/>
          <w:b/>
          <w:bCs/>
          <w:sz w:val="24"/>
          <w:szCs w:val="24"/>
        </w:rPr>
        <w:t xml:space="preserve">Explore Government and </w:t>
      </w:r>
      <w:proofErr w:type="spellStart"/>
      <w:r w:rsidRPr="007F4FF1">
        <w:rPr>
          <w:rFonts w:ascii="Arial" w:hAnsi="Arial" w:cs="Arial"/>
          <w:b/>
          <w:bCs/>
          <w:sz w:val="24"/>
          <w:szCs w:val="24"/>
        </w:rPr>
        <w:t>Nonprofit</w:t>
      </w:r>
      <w:proofErr w:type="spellEnd"/>
      <w:r w:rsidRPr="007F4FF1">
        <w:rPr>
          <w:rFonts w:ascii="Arial" w:hAnsi="Arial" w:cs="Arial"/>
          <w:b/>
          <w:bCs/>
          <w:sz w:val="24"/>
          <w:szCs w:val="24"/>
        </w:rPr>
        <w:t xml:space="preserve"> Resources:</w:t>
      </w:r>
      <w:r w:rsidRPr="007F4FF1">
        <w:rPr>
          <w:rFonts w:ascii="Arial" w:hAnsi="Arial" w:cs="Arial"/>
          <w:sz w:val="24"/>
          <w:szCs w:val="24"/>
        </w:rPr>
        <w:t xml:space="preserve"> Check out resources like the U.S. Bureau of </w:t>
      </w:r>
      <w:proofErr w:type="spellStart"/>
      <w:r w:rsidRPr="007F4FF1">
        <w:rPr>
          <w:rFonts w:ascii="Arial" w:hAnsi="Arial" w:cs="Arial"/>
          <w:sz w:val="24"/>
          <w:szCs w:val="24"/>
        </w:rPr>
        <w:t>Labor</w:t>
      </w:r>
      <w:proofErr w:type="spellEnd"/>
      <w:r w:rsidRPr="007F4FF1">
        <w:rPr>
          <w:rFonts w:ascii="Arial" w:hAnsi="Arial" w:cs="Arial"/>
          <w:sz w:val="24"/>
          <w:szCs w:val="24"/>
        </w:rPr>
        <w:t xml:space="preserve"> Statistics (BLS) Occupational Outlook Handbook for </w:t>
      </w:r>
      <w:r w:rsidRPr="007F4FF1">
        <w:rPr>
          <w:rFonts w:ascii="Arial" w:hAnsi="Arial" w:cs="Arial"/>
          <w:sz w:val="24"/>
          <w:szCs w:val="24"/>
        </w:rPr>
        <w:lastRenderedPageBreak/>
        <w:t xml:space="preserve">data on job growth, salaries, and education requirements across hundreds of careers. </w:t>
      </w:r>
      <w:proofErr w:type="spellStart"/>
      <w:r w:rsidRPr="007F4FF1">
        <w:rPr>
          <w:rFonts w:ascii="Arial" w:hAnsi="Arial" w:cs="Arial"/>
          <w:sz w:val="24"/>
          <w:szCs w:val="24"/>
        </w:rPr>
        <w:t>Nonprofits</w:t>
      </w:r>
      <w:proofErr w:type="spellEnd"/>
      <w:r w:rsidRPr="007F4FF1">
        <w:rPr>
          <w:rFonts w:ascii="Arial" w:hAnsi="Arial" w:cs="Arial"/>
          <w:sz w:val="24"/>
          <w:szCs w:val="24"/>
        </w:rPr>
        <w:t xml:space="preserve"> like Goodwill often have free career exploration programs or job training for young adults.</w:t>
      </w:r>
    </w:p>
    <w:p w:rsidR="001F75E3" w:rsidRPr="007F4FF1" w:rsidRDefault="001F75E3" w:rsidP="001F75E3">
      <w:pPr>
        <w:rPr>
          <w:rFonts w:ascii="Arial" w:hAnsi="Arial" w:cs="Arial"/>
          <w:sz w:val="24"/>
          <w:szCs w:val="24"/>
        </w:rPr>
      </w:pPr>
      <w:r w:rsidRPr="007F4FF1">
        <w:rPr>
          <w:rFonts w:ascii="Arial" w:hAnsi="Arial" w:cs="Arial"/>
          <w:b/>
          <w:bCs/>
          <w:sz w:val="24"/>
          <w:szCs w:val="24"/>
        </w:rPr>
        <w:t>Practical Takeaway:</w:t>
      </w:r>
      <w:r w:rsidRPr="007F4FF1">
        <w:rPr>
          <w:rFonts w:ascii="Arial" w:hAnsi="Arial" w:cs="Arial"/>
          <w:sz w:val="24"/>
          <w:szCs w:val="24"/>
        </w:rPr>
        <w:t xml:space="preserve"> Set aside 30 minutes this week for a “research sprint.” Pick one industry or job title tied to your degree or curiosity. Use O*NET Online to read about tasks, skills, salary ranges, and job outlook. </w:t>
      </w:r>
      <w:proofErr w:type="gramStart"/>
      <w:r w:rsidRPr="007F4FF1">
        <w:rPr>
          <w:rFonts w:ascii="Arial" w:hAnsi="Arial" w:cs="Arial"/>
          <w:sz w:val="24"/>
          <w:szCs w:val="24"/>
        </w:rPr>
        <w:t xml:space="preserve">Then, cross-check on </w:t>
      </w:r>
      <w:proofErr w:type="spellStart"/>
      <w:r w:rsidRPr="007F4FF1">
        <w:rPr>
          <w:rFonts w:ascii="Arial" w:hAnsi="Arial" w:cs="Arial"/>
          <w:sz w:val="24"/>
          <w:szCs w:val="24"/>
        </w:rPr>
        <w:t>Glassdoor</w:t>
      </w:r>
      <w:proofErr w:type="spellEnd"/>
      <w:r w:rsidRPr="007F4FF1">
        <w:rPr>
          <w:rFonts w:ascii="Arial" w:hAnsi="Arial" w:cs="Arial"/>
          <w:sz w:val="24"/>
          <w:szCs w:val="24"/>
        </w:rPr>
        <w:t xml:space="preserve"> for real-world reviews from people in that role.</w:t>
      </w:r>
      <w:proofErr w:type="gramEnd"/>
      <w:r w:rsidRPr="007F4FF1">
        <w:rPr>
          <w:rFonts w:ascii="Arial" w:hAnsi="Arial" w:cs="Arial"/>
          <w:sz w:val="24"/>
          <w:szCs w:val="24"/>
        </w:rPr>
        <w:t xml:space="preserve"> Write down 5 key takeaways (e.g., “Marketing coordinator pays $45K starting, needs strong social media skills”). This builds a foundation for deeper exploration.</w:t>
      </w:r>
    </w:p>
    <w:p w:rsidR="001F75E3" w:rsidRPr="007F4FF1" w:rsidRDefault="001F75E3" w:rsidP="001F75E3">
      <w:pPr>
        <w:rPr>
          <w:rFonts w:ascii="Arial" w:hAnsi="Arial" w:cs="Arial"/>
          <w:sz w:val="24"/>
          <w:szCs w:val="24"/>
        </w:rPr>
      </w:pPr>
      <w:r w:rsidRPr="007F4FF1">
        <w:rPr>
          <w:rFonts w:ascii="Arial" w:hAnsi="Arial" w:cs="Arial"/>
          <w:b/>
          <w:bCs/>
          <w:sz w:val="24"/>
          <w:szCs w:val="24"/>
        </w:rPr>
        <w:t>Relatable Example for Your Age Group:</w:t>
      </w:r>
      <w:r w:rsidRPr="007F4FF1">
        <w:rPr>
          <w:rFonts w:ascii="Arial" w:hAnsi="Arial" w:cs="Arial"/>
          <w:sz w:val="24"/>
          <w:szCs w:val="24"/>
        </w:rPr>
        <w:t xml:space="preserve"> Imagine you’re a communications grad torn between public relations and content creation. Researching on LinkedIn shows PR roles often involve client meetings and crisis management (stressful but fast-paced), while content creation focuses on writing blogs or scripts (more solo, creative work). </w:t>
      </w:r>
      <w:proofErr w:type="spellStart"/>
      <w:r w:rsidRPr="007F4FF1">
        <w:rPr>
          <w:rFonts w:ascii="Arial" w:hAnsi="Arial" w:cs="Arial"/>
          <w:sz w:val="24"/>
          <w:szCs w:val="24"/>
        </w:rPr>
        <w:t>Glassdoor</w:t>
      </w:r>
      <w:proofErr w:type="spellEnd"/>
      <w:r w:rsidRPr="007F4FF1">
        <w:rPr>
          <w:rFonts w:ascii="Arial" w:hAnsi="Arial" w:cs="Arial"/>
          <w:sz w:val="24"/>
          <w:szCs w:val="24"/>
        </w:rPr>
        <w:t xml:space="preserve"> reveals PR pays slightly better starting out, but content creation offers remote flexibility—a big plus if you value freedom. These insights help you weigh which path to explore first, even if you’re not 100% decided.</w:t>
      </w:r>
    </w:p>
    <w:p w:rsidR="001F75E3" w:rsidRPr="007F4FF1" w:rsidRDefault="001F75E3" w:rsidP="001F75E3">
      <w:pPr>
        <w:rPr>
          <w:rFonts w:ascii="Arial" w:hAnsi="Arial" w:cs="Arial"/>
          <w:sz w:val="24"/>
          <w:szCs w:val="24"/>
        </w:rPr>
      </w:pPr>
      <w:r w:rsidRPr="007F4FF1">
        <w:rPr>
          <w:rFonts w:ascii="Arial" w:hAnsi="Arial" w:cs="Arial"/>
          <w:b/>
          <w:bCs/>
          <w:sz w:val="24"/>
          <w:szCs w:val="24"/>
        </w:rPr>
        <w:t>Additional Tip for Engagement:</w:t>
      </w:r>
      <w:r w:rsidRPr="007F4FF1">
        <w:rPr>
          <w:rFonts w:ascii="Arial" w:hAnsi="Arial" w:cs="Arial"/>
          <w:sz w:val="24"/>
          <w:szCs w:val="24"/>
        </w:rPr>
        <w:t xml:space="preserve"> Create a “Career Exploration Journal” (digital or paper). After each research session, jot down what you learned, what excited or worried you, and questions to investigate next. This keeps your thoughts organized and shows your progress over time—a motivator when you feel lost.</w:t>
      </w:r>
    </w:p>
    <w:p w:rsidR="001F75E3" w:rsidRPr="007F4FF1" w:rsidRDefault="00AD399F" w:rsidP="001F75E3">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7F4FF1" w:rsidRDefault="007F4FF1" w:rsidP="001F75E3">
      <w:pPr>
        <w:rPr>
          <w:rFonts w:ascii="Arial" w:hAnsi="Arial" w:cs="Arial"/>
          <w:b/>
          <w:bCs/>
          <w:sz w:val="24"/>
          <w:szCs w:val="24"/>
        </w:rPr>
      </w:pPr>
    </w:p>
    <w:p w:rsidR="007F4FF1" w:rsidRDefault="007F4FF1" w:rsidP="001F75E3">
      <w:pPr>
        <w:rPr>
          <w:rFonts w:ascii="Arial" w:hAnsi="Arial" w:cs="Arial"/>
          <w:b/>
          <w:bCs/>
          <w:sz w:val="24"/>
          <w:szCs w:val="24"/>
        </w:rPr>
      </w:pPr>
    </w:p>
    <w:p w:rsidR="007F4FF1" w:rsidRDefault="007F4FF1" w:rsidP="001F75E3">
      <w:pPr>
        <w:rPr>
          <w:rFonts w:ascii="Arial" w:hAnsi="Arial" w:cs="Arial"/>
          <w:b/>
          <w:bCs/>
          <w:sz w:val="24"/>
          <w:szCs w:val="24"/>
        </w:rPr>
      </w:pPr>
    </w:p>
    <w:p w:rsidR="001F75E3" w:rsidRPr="007F4FF1" w:rsidRDefault="001F75E3" w:rsidP="00AD399F">
      <w:pPr>
        <w:pStyle w:val="Heading2"/>
      </w:pPr>
      <w:r w:rsidRPr="007F4FF1">
        <w:t>Section 2: The Job Exploration Process</w:t>
      </w:r>
    </w:p>
    <w:p w:rsidR="001F75E3" w:rsidRPr="007F4FF1" w:rsidRDefault="001F75E3" w:rsidP="001F75E3">
      <w:pPr>
        <w:rPr>
          <w:rFonts w:ascii="Arial" w:hAnsi="Arial" w:cs="Arial"/>
          <w:b/>
          <w:bCs/>
          <w:sz w:val="24"/>
          <w:szCs w:val="24"/>
        </w:rPr>
      </w:pPr>
      <w:r w:rsidRPr="007F4FF1">
        <w:rPr>
          <w:rFonts w:ascii="Arial" w:hAnsi="Arial" w:cs="Arial"/>
          <w:b/>
          <w:bCs/>
          <w:sz w:val="24"/>
          <w:szCs w:val="24"/>
        </w:rPr>
        <w:t>Understanding the Process in Depth</w:t>
      </w:r>
    </w:p>
    <w:p w:rsidR="001F75E3" w:rsidRPr="007F4FF1" w:rsidRDefault="001F75E3" w:rsidP="001F75E3">
      <w:pPr>
        <w:rPr>
          <w:rFonts w:ascii="Arial" w:hAnsi="Arial" w:cs="Arial"/>
          <w:sz w:val="24"/>
          <w:szCs w:val="24"/>
        </w:rPr>
      </w:pPr>
      <w:r w:rsidRPr="007F4FF1">
        <w:rPr>
          <w:rFonts w:ascii="Arial" w:hAnsi="Arial" w:cs="Arial"/>
          <w:sz w:val="24"/>
          <w:szCs w:val="24"/>
        </w:rPr>
        <w:t>Job exploration takes career research a step further by focusing on specific roles within industries and evaluating how they align with your personal and professional goals. It’s a structured, reflective process that transforms broad ideas (“I like working with people”) into actionable options (like customer success manager or community outreach coordinator). For recent grads, job exploration is vital because it bridges the gap between academic theory and real-world application. It helps you avoid the trap of applying to random jobs out of desperation and instead targets roles where you’re likely to thrive.</w:t>
      </w:r>
    </w:p>
    <w:p w:rsidR="001F75E3" w:rsidRPr="007F4FF1" w:rsidRDefault="001F75E3" w:rsidP="001F75E3">
      <w:pPr>
        <w:rPr>
          <w:rFonts w:ascii="Arial" w:hAnsi="Arial" w:cs="Arial"/>
          <w:sz w:val="24"/>
          <w:szCs w:val="24"/>
        </w:rPr>
      </w:pPr>
      <w:r w:rsidRPr="007F4FF1">
        <w:rPr>
          <w:rFonts w:ascii="Arial" w:hAnsi="Arial" w:cs="Arial"/>
          <w:b/>
          <w:bCs/>
          <w:sz w:val="24"/>
          <w:szCs w:val="24"/>
        </w:rPr>
        <w:t>Expanded Steps in the Job Exploration Process:</w:t>
      </w:r>
    </w:p>
    <w:p w:rsidR="001F75E3" w:rsidRPr="007F4FF1" w:rsidRDefault="001F75E3" w:rsidP="001F75E3">
      <w:pPr>
        <w:numPr>
          <w:ilvl w:val="0"/>
          <w:numId w:val="5"/>
        </w:numPr>
        <w:rPr>
          <w:rFonts w:ascii="Arial" w:hAnsi="Arial" w:cs="Arial"/>
          <w:sz w:val="24"/>
          <w:szCs w:val="24"/>
        </w:rPr>
      </w:pPr>
      <w:r w:rsidRPr="007F4FF1">
        <w:rPr>
          <w:rFonts w:ascii="Arial" w:hAnsi="Arial" w:cs="Arial"/>
          <w:b/>
          <w:bCs/>
          <w:sz w:val="24"/>
          <w:szCs w:val="24"/>
        </w:rPr>
        <w:t>Deep Self-Reflection for Clarity:</w:t>
      </w:r>
      <w:r w:rsidRPr="007F4FF1">
        <w:rPr>
          <w:rFonts w:ascii="Arial" w:hAnsi="Arial" w:cs="Arial"/>
          <w:sz w:val="24"/>
          <w:szCs w:val="24"/>
        </w:rPr>
        <w:t xml:space="preserve"> Start by asking </w:t>
      </w:r>
      <w:proofErr w:type="gramStart"/>
      <w:r w:rsidRPr="007F4FF1">
        <w:rPr>
          <w:rFonts w:ascii="Arial" w:hAnsi="Arial" w:cs="Arial"/>
          <w:sz w:val="24"/>
          <w:szCs w:val="24"/>
        </w:rPr>
        <w:t>yourself</w:t>
      </w:r>
      <w:proofErr w:type="gramEnd"/>
      <w:r w:rsidRPr="007F4FF1">
        <w:rPr>
          <w:rFonts w:ascii="Arial" w:hAnsi="Arial" w:cs="Arial"/>
          <w:sz w:val="24"/>
          <w:szCs w:val="24"/>
        </w:rPr>
        <w:t xml:space="preserve"> foundational questions: What activities make me lose track of time? What am I naturally </w:t>
      </w:r>
      <w:r w:rsidRPr="007F4FF1">
        <w:rPr>
          <w:rFonts w:ascii="Arial" w:hAnsi="Arial" w:cs="Arial"/>
          <w:sz w:val="24"/>
          <w:szCs w:val="24"/>
        </w:rPr>
        <w:lastRenderedPageBreak/>
        <w:t>good at? What do I value most in a job—high pay, creativity, stability, or impact? Use a notebook or app to brainstorm answers. For example, if you love problem-solving and value growth, tech or consulting roles might fit. If you crave stability, government or education jobs could be ideal.</w:t>
      </w:r>
    </w:p>
    <w:p w:rsidR="001F75E3" w:rsidRPr="007F4FF1" w:rsidRDefault="001F75E3" w:rsidP="001F75E3">
      <w:pPr>
        <w:numPr>
          <w:ilvl w:val="0"/>
          <w:numId w:val="5"/>
        </w:numPr>
        <w:rPr>
          <w:rFonts w:ascii="Arial" w:hAnsi="Arial" w:cs="Arial"/>
          <w:sz w:val="24"/>
          <w:szCs w:val="24"/>
        </w:rPr>
      </w:pPr>
      <w:r w:rsidRPr="007F4FF1">
        <w:rPr>
          <w:rFonts w:ascii="Arial" w:hAnsi="Arial" w:cs="Arial"/>
          <w:b/>
          <w:bCs/>
          <w:sz w:val="24"/>
          <w:szCs w:val="24"/>
        </w:rPr>
        <w:t>Research Specific Job Titles Across Industries:</w:t>
      </w:r>
      <w:r w:rsidRPr="007F4FF1">
        <w:rPr>
          <w:rFonts w:ascii="Arial" w:hAnsi="Arial" w:cs="Arial"/>
          <w:sz w:val="24"/>
          <w:szCs w:val="24"/>
        </w:rPr>
        <w:t> Move beyond industries to individual roles. Use job boards like Indeed, Monster, or Handshake (great for recent grads) to search “entry-level [industry] jobs.” Read 5-10 job descriptions to understand duties, required skills, and qualifications. For instance, searching “entry-level education” might reveal roles like teaching assistant, curriculum coordinator, or after-school program leader—each with different vibes.</w:t>
      </w:r>
    </w:p>
    <w:p w:rsidR="001F75E3" w:rsidRPr="007F4FF1" w:rsidRDefault="001F75E3" w:rsidP="001F75E3">
      <w:pPr>
        <w:numPr>
          <w:ilvl w:val="0"/>
          <w:numId w:val="5"/>
        </w:numPr>
        <w:rPr>
          <w:rFonts w:ascii="Arial" w:hAnsi="Arial" w:cs="Arial"/>
          <w:sz w:val="24"/>
          <w:szCs w:val="24"/>
        </w:rPr>
      </w:pPr>
      <w:r w:rsidRPr="007F4FF1">
        <w:rPr>
          <w:rFonts w:ascii="Arial" w:hAnsi="Arial" w:cs="Arial"/>
          <w:b/>
          <w:bCs/>
          <w:sz w:val="24"/>
          <w:szCs w:val="24"/>
        </w:rPr>
        <w:t>Match Your Skills and Experiences to Job Requirements:</w:t>
      </w:r>
      <w:r w:rsidRPr="007F4FF1">
        <w:rPr>
          <w:rFonts w:ascii="Arial" w:hAnsi="Arial" w:cs="Arial"/>
          <w:sz w:val="24"/>
          <w:szCs w:val="24"/>
        </w:rPr>
        <w:t xml:space="preserve"> Inventory your skills from college (hard skills like Excel or Adobe, soft skills like teamwork or public speaking) and compare them to job postings. If a marketing assistant role requires “social media experience” and you ran your club’s </w:t>
      </w:r>
      <w:proofErr w:type="spellStart"/>
      <w:r w:rsidRPr="007F4FF1">
        <w:rPr>
          <w:rFonts w:ascii="Arial" w:hAnsi="Arial" w:cs="Arial"/>
          <w:sz w:val="24"/>
          <w:szCs w:val="24"/>
        </w:rPr>
        <w:t>Instagram</w:t>
      </w:r>
      <w:proofErr w:type="spellEnd"/>
      <w:r w:rsidRPr="007F4FF1">
        <w:rPr>
          <w:rFonts w:ascii="Arial" w:hAnsi="Arial" w:cs="Arial"/>
          <w:sz w:val="24"/>
          <w:szCs w:val="24"/>
        </w:rPr>
        <w:t>, highlight that match. If there’s a gap (like needing SEO knowledge), note it as a skill to learn via free online courses (e.g., Google Digital Garage).</w:t>
      </w:r>
    </w:p>
    <w:p w:rsidR="001F75E3" w:rsidRPr="007F4FF1" w:rsidRDefault="001F75E3" w:rsidP="001F75E3">
      <w:pPr>
        <w:numPr>
          <w:ilvl w:val="0"/>
          <w:numId w:val="5"/>
        </w:numPr>
        <w:rPr>
          <w:rFonts w:ascii="Arial" w:hAnsi="Arial" w:cs="Arial"/>
          <w:sz w:val="24"/>
          <w:szCs w:val="24"/>
        </w:rPr>
      </w:pPr>
      <w:r w:rsidRPr="007F4FF1">
        <w:rPr>
          <w:rFonts w:ascii="Arial" w:hAnsi="Arial" w:cs="Arial"/>
          <w:b/>
          <w:bCs/>
          <w:sz w:val="24"/>
          <w:szCs w:val="24"/>
        </w:rPr>
        <w:t>Investigate Career Growth Paths and Long-Term Potential:</w:t>
      </w:r>
      <w:r w:rsidRPr="007F4FF1">
        <w:rPr>
          <w:rFonts w:ascii="Arial" w:hAnsi="Arial" w:cs="Arial"/>
          <w:sz w:val="24"/>
          <w:szCs w:val="24"/>
        </w:rPr>
        <w:t> Look at where a job can take you in 5-10 years. Use LinkedIn to view profiles of people in entry-level roles—where did they move next? A customer service rep might advance to account manager or operations lead, showing upward mobility. Also, check O*NET for “job outlook” data to see if demand for the role is growing or shrinking.</w:t>
      </w:r>
    </w:p>
    <w:p w:rsidR="001F75E3" w:rsidRPr="007F4FF1" w:rsidRDefault="001F75E3" w:rsidP="001F75E3">
      <w:pPr>
        <w:numPr>
          <w:ilvl w:val="0"/>
          <w:numId w:val="5"/>
        </w:numPr>
        <w:rPr>
          <w:rFonts w:ascii="Arial" w:hAnsi="Arial" w:cs="Arial"/>
          <w:sz w:val="24"/>
          <w:szCs w:val="24"/>
        </w:rPr>
      </w:pPr>
      <w:r w:rsidRPr="007F4FF1">
        <w:rPr>
          <w:rFonts w:ascii="Arial" w:hAnsi="Arial" w:cs="Arial"/>
          <w:b/>
          <w:bCs/>
          <w:sz w:val="24"/>
          <w:szCs w:val="24"/>
        </w:rPr>
        <w:t>Test the Waters with Low-Commitment Experiences:</w:t>
      </w:r>
      <w:r w:rsidRPr="007F4FF1">
        <w:rPr>
          <w:rFonts w:ascii="Arial" w:hAnsi="Arial" w:cs="Arial"/>
          <w:sz w:val="24"/>
          <w:szCs w:val="24"/>
        </w:rPr>
        <w:t xml:space="preserve"> Before locking into a path, experiment. Apply for short-term internships, freelance gigs on platforms like </w:t>
      </w:r>
      <w:proofErr w:type="spellStart"/>
      <w:r w:rsidRPr="007F4FF1">
        <w:rPr>
          <w:rFonts w:ascii="Arial" w:hAnsi="Arial" w:cs="Arial"/>
          <w:sz w:val="24"/>
          <w:szCs w:val="24"/>
        </w:rPr>
        <w:t>Upwork</w:t>
      </w:r>
      <w:proofErr w:type="spellEnd"/>
      <w:r w:rsidRPr="007F4FF1">
        <w:rPr>
          <w:rFonts w:ascii="Arial" w:hAnsi="Arial" w:cs="Arial"/>
          <w:sz w:val="24"/>
          <w:szCs w:val="24"/>
        </w:rPr>
        <w:t>, or volunteer roles to “try on” a job. For example, if you’re eyeing graphic design, do a small logo project for a friend or local business to see if the creative process excites you. Many post-grads find clarity through these mini-experiences.</w:t>
      </w:r>
    </w:p>
    <w:p w:rsidR="001F75E3" w:rsidRPr="007F4FF1" w:rsidRDefault="001F75E3" w:rsidP="001F75E3">
      <w:pPr>
        <w:numPr>
          <w:ilvl w:val="0"/>
          <w:numId w:val="5"/>
        </w:numPr>
        <w:rPr>
          <w:rFonts w:ascii="Arial" w:hAnsi="Arial" w:cs="Arial"/>
          <w:sz w:val="24"/>
          <w:szCs w:val="24"/>
        </w:rPr>
      </w:pPr>
      <w:r w:rsidRPr="007F4FF1">
        <w:rPr>
          <w:rFonts w:ascii="Arial" w:hAnsi="Arial" w:cs="Arial"/>
          <w:b/>
          <w:bCs/>
          <w:sz w:val="24"/>
          <w:szCs w:val="24"/>
        </w:rPr>
        <w:t>Seek Feedback and Iterate:</w:t>
      </w:r>
      <w:r w:rsidRPr="007F4FF1">
        <w:rPr>
          <w:rFonts w:ascii="Arial" w:hAnsi="Arial" w:cs="Arial"/>
          <w:sz w:val="24"/>
          <w:szCs w:val="24"/>
        </w:rPr>
        <w:t> Share your exploration ideas with trusted friends, family, or mentors. Ask, “Does this role sound like me?” Their outside perspective might reveal blind spots (e.g., “You’re too social for a solo coding job”). Adjust your focus based on feedback and new insights from research.</w:t>
      </w:r>
    </w:p>
    <w:p w:rsidR="001F75E3" w:rsidRPr="007F4FF1" w:rsidRDefault="001F75E3" w:rsidP="001F75E3">
      <w:pPr>
        <w:rPr>
          <w:rFonts w:ascii="Arial" w:hAnsi="Arial" w:cs="Arial"/>
          <w:sz w:val="24"/>
          <w:szCs w:val="24"/>
        </w:rPr>
      </w:pPr>
      <w:r w:rsidRPr="007F4FF1">
        <w:rPr>
          <w:rFonts w:ascii="Arial" w:hAnsi="Arial" w:cs="Arial"/>
          <w:b/>
          <w:bCs/>
          <w:sz w:val="24"/>
          <w:szCs w:val="24"/>
        </w:rPr>
        <w:t>Relatable Example for Your Age Group:</w:t>
      </w:r>
      <w:r w:rsidRPr="007F4FF1">
        <w:rPr>
          <w:rFonts w:ascii="Arial" w:hAnsi="Arial" w:cs="Arial"/>
          <w:sz w:val="24"/>
          <w:szCs w:val="24"/>
        </w:rPr>
        <w:t xml:space="preserve"> Let’s say you’re a business grad who enjoyed group projects in college and is curious about tech </w:t>
      </w:r>
      <w:proofErr w:type="spellStart"/>
      <w:r w:rsidRPr="007F4FF1">
        <w:rPr>
          <w:rFonts w:ascii="Arial" w:hAnsi="Arial" w:cs="Arial"/>
          <w:sz w:val="24"/>
          <w:szCs w:val="24"/>
        </w:rPr>
        <w:t>startups</w:t>
      </w:r>
      <w:proofErr w:type="spellEnd"/>
      <w:r w:rsidRPr="007F4FF1">
        <w:rPr>
          <w:rFonts w:ascii="Arial" w:hAnsi="Arial" w:cs="Arial"/>
          <w:sz w:val="24"/>
          <w:szCs w:val="24"/>
        </w:rPr>
        <w:t xml:space="preserve">. Through job exploration, you research “business development associate” roles at </w:t>
      </w:r>
      <w:proofErr w:type="spellStart"/>
      <w:r w:rsidRPr="007F4FF1">
        <w:rPr>
          <w:rFonts w:ascii="Arial" w:hAnsi="Arial" w:cs="Arial"/>
          <w:sz w:val="24"/>
          <w:szCs w:val="24"/>
        </w:rPr>
        <w:t>startups</w:t>
      </w:r>
      <w:proofErr w:type="spellEnd"/>
      <w:r w:rsidRPr="007F4FF1">
        <w:rPr>
          <w:rFonts w:ascii="Arial" w:hAnsi="Arial" w:cs="Arial"/>
          <w:sz w:val="24"/>
          <w:szCs w:val="24"/>
        </w:rPr>
        <w:t xml:space="preserve"> on Indeed. Descriptions show it involves networking and pitching—perfect for your social nature. LinkedIn profiles reveal associates often move to sales manager within 3 years, which excites your ambition. You decide to test it by applying for a short-</w:t>
      </w:r>
      <w:r w:rsidRPr="007F4FF1">
        <w:rPr>
          <w:rFonts w:ascii="Arial" w:hAnsi="Arial" w:cs="Arial"/>
          <w:sz w:val="24"/>
          <w:szCs w:val="24"/>
        </w:rPr>
        <w:lastRenderedPageBreak/>
        <w:t xml:space="preserve">term </w:t>
      </w:r>
      <w:proofErr w:type="spellStart"/>
      <w:r w:rsidRPr="007F4FF1">
        <w:rPr>
          <w:rFonts w:ascii="Arial" w:hAnsi="Arial" w:cs="Arial"/>
          <w:sz w:val="24"/>
          <w:szCs w:val="24"/>
        </w:rPr>
        <w:t>startup</w:t>
      </w:r>
      <w:proofErr w:type="spellEnd"/>
      <w:r w:rsidRPr="007F4FF1">
        <w:rPr>
          <w:rFonts w:ascii="Arial" w:hAnsi="Arial" w:cs="Arial"/>
          <w:sz w:val="24"/>
          <w:szCs w:val="24"/>
        </w:rPr>
        <w:t xml:space="preserve"> internship to confirm the fast-paced vibe suits you. Each step narrows your focus.</w:t>
      </w:r>
    </w:p>
    <w:p w:rsidR="001F75E3" w:rsidRPr="007F4FF1" w:rsidRDefault="001F75E3" w:rsidP="001F75E3">
      <w:pPr>
        <w:rPr>
          <w:rFonts w:ascii="Arial" w:hAnsi="Arial" w:cs="Arial"/>
          <w:sz w:val="24"/>
          <w:szCs w:val="24"/>
        </w:rPr>
      </w:pPr>
      <w:r w:rsidRPr="007F4FF1">
        <w:rPr>
          <w:rFonts w:ascii="Arial" w:hAnsi="Arial" w:cs="Arial"/>
          <w:b/>
          <w:bCs/>
          <w:sz w:val="24"/>
          <w:szCs w:val="24"/>
        </w:rPr>
        <w:t>Interesting Element - The “Job Exploration Playlist Mix”:</w:t>
      </w:r>
      <w:r w:rsidRPr="007F4FF1">
        <w:rPr>
          <w:rFonts w:ascii="Arial" w:hAnsi="Arial" w:cs="Arial"/>
          <w:sz w:val="24"/>
          <w:szCs w:val="24"/>
        </w:rPr>
        <w:t xml:space="preserve"> Picture job exploration as mixing your ultimate playlist on </w:t>
      </w:r>
      <w:proofErr w:type="spellStart"/>
      <w:r w:rsidRPr="007F4FF1">
        <w:rPr>
          <w:rFonts w:ascii="Arial" w:hAnsi="Arial" w:cs="Arial"/>
          <w:sz w:val="24"/>
          <w:szCs w:val="24"/>
        </w:rPr>
        <w:t>Spotify</w:t>
      </w:r>
      <w:proofErr w:type="spellEnd"/>
      <w:r w:rsidRPr="007F4FF1">
        <w:rPr>
          <w:rFonts w:ascii="Arial" w:hAnsi="Arial" w:cs="Arial"/>
          <w:sz w:val="24"/>
          <w:szCs w:val="24"/>
        </w:rPr>
        <w:t xml:space="preserve">. Each job title is a track—some are high-energy bangers (fast-paced roles like sales), others are chill acoustic vibes (steady roles like data entry). You sample snippets (research), delete mismatches, and save </w:t>
      </w:r>
      <w:proofErr w:type="spellStart"/>
      <w:r w:rsidRPr="007F4FF1">
        <w:rPr>
          <w:rFonts w:ascii="Arial" w:hAnsi="Arial" w:cs="Arial"/>
          <w:sz w:val="24"/>
          <w:szCs w:val="24"/>
        </w:rPr>
        <w:t>favorites</w:t>
      </w:r>
      <w:proofErr w:type="spellEnd"/>
      <w:r w:rsidRPr="007F4FF1">
        <w:rPr>
          <w:rFonts w:ascii="Arial" w:hAnsi="Arial" w:cs="Arial"/>
          <w:sz w:val="24"/>
          <w:szCs w:val="24"/>
        </w:rPr>
        <w:t xml:space="preserve"> to a “Dream Career” playlist. As a bonus, you remix tracks by adding skills or experiences to fit better. What’s one “track” (job) you’re adding to your playlist this week?</w:t>
      </w:r>
    </w:p>
    <w:p w:rsidR="001F75E3" w:rsidRPr="007F4FF1" w:rsidRDefault="001F75E3" w:rsidP="001F75E3">
      <w:pPr>
        <w:rPr>
          <w:rFonts w:ascii="Arial" w:hAnsi="Arial" w:cs="Arial"/>
          <w:sz w:val="24"/>
          <w:szCs w:val="24"/>
        </w:rPr>
      </w:pPr>
      <w:r w:rsidRPr="007F4FF1">
        <w:rPr>
          <w:rFonts w:ascii="Arial" w:hAnsi="Arial" w:cs="Arial"/>
          <w:b/>
          <w:bCs/>
          <w:sz w:val="24"/>
          <w:szCs w:val="24"/>
        </w:rPr>
        <w:t>Practical Takeaway:</w:t>
      </w:r>
      <w:r w:rsidRPr="007F4FF1">
        <w:rPr>
          <w:rFonts w:ascii="Arial" w:hAnsi="Arial" w:cs="Arial"/>
          <w:sz w:val="24"/>
          <w:szCs w:val="24"/>
        </w:rPr>
        <w:t xml:space="preserve"> Dedicate an hour this week to the job exploration process. Pick 2-3 job titles tied to your degree or interests (e.g., “event coordinator” if you’re into planning). Use Indeed or LinkedIn to read real postings for each. Create a simple table: Job Title | Daily Tasks | Skills Needed | Skills I Have | Growth Potential. Fill it out to spot matches and gaps. This visual helps you see which role to pursue or what skills to build next.</w:t>
      </w:r>
    </w:p>
    <w:p w:rsidR="001F75E3" w:rsidRPr="007F4FF1" w:rsidRDefault="001F75E3" w:rsidP="001F75E3">
      <w:pPr>
        <w:rPr>
          <w:rFonts w:ascii="Arial" w:hAnsi="Arial" w:cs="Arial"/>
          <w:sz w:val="24"/>
          <w:szCs w:val="24"/>
        </w:rPr>
      </w:pPr>
      <w:r w:rsidRPr="007F4FF1">
        <w:rPr>
          <w:rFonts w:ascii="Arial" w:hAnsi="Arial" w:cs="Arial"/>
          <w:b/>
          <w:bCs/>
          <w:sz w:val="24"/>
          <w:szCs w:val="24"/>
        </w:rPr>
        <w:t>Additional Tip for Engagement:</w:t>
      </w:r>
      <w:r w:rsidRPr="007F4FF1">
        <w:rPr>
          <w:rFonts w:ascii="Arial" w:hAnsi="Arial" w:cs="Arial"/>
          <w:sz w:val="24"/>
          <w:szCs w:val="24"/>
        </w:rPr>
        <w:t xml:space="preserve"> Join a </w:t>
      </w:r>
      <w:proofErr w:type="spellStart"/>
      <w:r w:rsidRPr="007F4FF1">
        <w:rPr>
          <w:rFonts w:ascii="Arial" w:hAnsi="Arial" w:cs="Arial"/>
          <w:sz w:val="24"/>
          <w:szCs w:val="24"/>
        </w:rPr>
        <w:t>subreddit</w:t>
      </w:r>
      <w:proofErr w:type="spellEnd"/>
      <w:r w:rsidRPr="007F4FF1">
        <w:rPr>
          <w:rFonts w:ascii="Arial" w:hAnsi="Arial" w:cs="Arial"/>
          <w:sz w:val="24"/>
          <w:szCs w:val="24"/>
        </w:rPr>
        <w:t xml:space="preserve"> or online forum related to a field you’re exploring (e.g., r/marketing or r/</w:t>
      </w:r>
      <w:proofErr w:type="spellStart"/>
      <w:r w:rsidRPr="007F4FF1">
        <w:rPr>
          <w:rFonts w:ascii="Arial" w:hAnsi="Arial" w:cs="Arial"/>
          <w:sz w:val="24"/>
          <w:szCs w:val="24"/>
        </w:rPr>
        <w:t>cscareerquestions</w:t>
      </w:r>
      <w:proofErr w:type="spellEnd"/>
      <w:r w:rsidRPr="007F4FF1">
        <w:rPr>
          <w:rFonts w:ascii="Arial" w:hAnsi="Arial" w:cs="Arial"/>
          <w:sz w:val="24"/>
          <w:szCs w:val="24"/>
        </w:rPr>
        <w:t>). Lurk or post a question like, “I’m a recent grad—what’s it really like starting in [role]?” Real professionals often share unfiltered insights you won’t find in polished job descriptions.</w:t>
      </w:r>
    </w:p>
    <w:p w:rsidR="001F75E3" w:rsidRPr="007F4FF1" w:rsidRDefault="00AD399F" w:rsidP="001F75E3">
      <w:p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1F75E3" w:rsidRPr="007F4FF1" w:rsidRDefault="001F75E3" w:rsidP="00AD399F">
      <w:pPr>
        <w:pStyle w:val="Heading2"/>
      </w:pPr>
      <w:r w:rsidRPr="007F4FF1">
        <w:t>Section 3: Career Zone</w:t>
      </w:r>
    </w:p>
    <w:p w:rsidR="001F75E3" w:rsidRPr="007F4FF1" w:rsidRDefault="007F4FF1" w:rsidP="001F75E3">
      <w:pPr>
        <w:rPr>
          <w:rFonts w:ascii="Arial" w:hAnsi="Arial" w:cs="Arial"/>
          <w:b/>
          <w:bCs/>
          <w:sz w:val="24"/>
          <w:szCs w:val="24"/>
        </w:rPr>
      </w:pPr>
      <w:r>
        <w:rPr>
          <w:rFonts w:ascii="Arial" w:hAnsi="Arial" w:cs="Arial"/>
          <w:b/>
          <w:bCs/>
          <w:sz w:val="24"/>
          <w:szCs w:val="24"/>
        </w:rPr>
        <w:t xml:space="preserve">What Is Career Zone? </w:t>
      </w:r>
    </w:p>
    <w:p w:rsidR="001F75E3" w:rsidRPr="007F4FF1" w:rsidRDefault="001F75E3" w:rsidP="001F75E3">
      <w:pPr>
        <w:rPr>
          <w:rFonts w:ascii="Arial" w:hAnsi="Arial" w:cs="Arial"/>
          <w:sz w:val="24"/>
          <w:szCs w:val="24"/>
        </w:rPr>
      </w:pPr>
      <w:r w:rsidRPr="007F4FF1">
        <w:rPr>
          <w:rFonts w:ascii="Arial" w:hAnsi="Arial" w:cs="Arial"/>
          <w:sz w:val="24"/>
          <w:szCs w:val="24"/>
        </w:rPr>
        <w:t xml:space="preserve">Career Zone is a conceptual or region-specific online platform designed to guide individuals through career discovery using structured self-assessment tools and resources. It’s often used in educational settings or state workforce programs (e.g., New York’s </w:t>
      </w:r>
      <w:proofErr w:type="spellStart"/>
      <w:r w:rsidRPr="007F4FF1">
        <w:rPr>
          <w:rFonts w:ascii="Arial" w:hAnsi="Arial" w:cs="Arial"/>
          <w:sz w:val="24"/>
          <w:szCs w:val="24"/>
        </w:rPr>
        <w:t>CareerZone</w:t>
      </w:r>
      <w:proofErr w:type="spellEnd"/>
      <w:r w:rsidRPr="007F4FF1">
        <w:rPr>
          <w:rFonts w:ascii="Arial" w:hAnsi="Arial" w:cs="Arial"/>
          <w:sz w:val="24"/>
          <w:szCs w:val="24"/>
        </w:rPr>
        <w:t>) to help users explore occupations based on personal traits and preferences. For recent college graduates, Career Zone is a game-changer because it simplifies the overwhelming task of “finding your path” into digestible steps. It’s like having a personal career coach without the hefty price tag, offering quizzes, job profiles, and planning tools to align your unique qualities with real-world opportunities. If Career Zone isn’t available in your area, similar platforms like O*NET’s My Next Move or college career portals can serve the same purpose.</w:t>
      </w:r>
    </w:p>
    <w:p w:rsidR="001F75E3" w:rsidRPr="007F4FF1" w:rsidRDefault="007F4FF1" w:rsidP="001F75E3">
      <w:pPr>
        <w:rPr>
          <w:rFonts w:ascii="Arial" w:hAnsi="Arial" w:cs="Arial"/>
          <w:b/>
          <w:bCs/>
          <w:sz w:val="24"/>
          <w:szCs w:val="24"/>
        </w:rPr>
      </w:pPr>
      <w:r>
        <w:rPr>
          <w:rFonts w:ascii="Arial" w:hAnsi="Arial" w:cs="Arial"/>
          <w:b/>
          <w:bCs/>
          <w:sz w:val="24"/>
          <w:szCs w:val="24"/>
        </w:rPr>
        <w:t xml:space="preserve">Assess Yourself </w:t>
      </w:r>
    </w:p>
    <w:bookmarkEnd w:id="0"/>
    <w:sectPr w:rsidR="007F4FF1" w:rsidRPr="007F4F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F32D52"/>
    <w:multiLevelType w:val="multilevel"/>
    <w:tmpl w:val="B4F0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0824195"/>
    <w:multiLevelType w:val="multilevel"/>
    <w:tmpl w:val="76F88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9C34CAB"/>
    <w:multiLevelType w:val="multilevel"/>
    <w:tmpl w:val="2022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E233868"/>
    <w:multiLevelType w:val="multilevel"/>
    <w:tmpl w:val="42E6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11C7E65"/>
    <w:multiLevelType w:val="multilevel"/>
    <w:tmpl w:val="6146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6B30282"/>
    <w:multiLevelType w:val="multilevel"/>
    <w:tmpl w:val="AB9A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E2B7A70"/>
    <w:multiLevelType w:val="multilevel"/>
    <w:tmpl w:val="DF82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CED3818"/>
    <w:multiLevelType w:val="multilevel"/>
    <w:tmpl w:val="4ED25F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DA42198"/>
    <w:multiLevelType w:val="multilevel"/>
    <w:tmpl w:val="EDFC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F7137B6"/>
    <w:multiLevelType w:val="multilevel"/>
    <w:tmpl w:val="EB603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792186E"/>
    <w:multiLevelType w:val="multilevel"/>
    <w:tmpl w:val="EA9C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80B4A1A"/>
    <w:multiLevelType w:val="multilevel"/>
    <w:tmpl w:val="F9D60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93005DB"/>
    <w:multiLevelType w:val="multilevel"/>
    <w:tmpl w:val="9140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DA16BFF"/>
    <w:multiLevelType w:val="multilevel"/>
    <w:tmpl w:val="C6CAEB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13"/>
    <w:lvlOverride w:ilvl="1">
      <w:lvl w:ilvl="1">
        <w:numFmt w:val="decimal"/>
        <w:lvlText w:val="%2."/>
        <w:lvlJc w:val="left"/>
      </w:lvl>
    </w:lvlOverride>
  </w:num>
  <w:num w:numId="3">
    <w:abstractNumId w:val="13"/>
    <w:lvlOverride w:ilvl="1">
      <w:lvl w:ilvl="1">
        <w:numFmt w:val="bullet"/>
        <w:lvlText w:val=""/>
        <w:lvlJc w:val="left"/>
        <w:pPr>
          <w:tabs>
            <w:tab w:val="num" w:pos="1440"/>
          </w:tabs>
          <w:ind w:left="1440" w:hanging="360"/>
        </w:pPr>
        <w:rPr>
          <w:rFonts w:ascii="Symbol" w:hAnsi="Symbol" w:hint="default"/>
          <w:sz w:val="20"/>
        </w:rPr>
      </w:lvl>
    </w:lvlOverride>
  </w:num>
  <w:num w:numId="4">
    <w:abstractNumId w:val="6"/>
  </w:num>
  <w:num w:numId="5">
    <w:abstractNumId w:val="1"/>
  </w:num>
  <w:num w:numId="6">
    <w:abstractNumId w:val="2"/>
  </w:num>
  <w:num w:numId="7">
    <w:abstractNumId w:val="3"/>
  </w:num>
  <w:num w:numId="8">
    <w:abstractNumId w:val="4"/>
  </w:num>
  <w:num w:numId="9">
    <w:abstractNumId w:val="12"/>
  </w:num>
  <w:num w:numId="10">
    <w:abstractNumId w:val="10"/>
  </w:num>
  <w:num w:numId="11">
    <w:abstractNumId w:val="5"/>
  </w:num>
  <w:num w:numId="12">
    <w:abstractNumId w:val="8"/>
  </w:num>
  <w:num w:numId="13">
    <w:abstractNumId w:val="0"/>
  </w:num>
  <w:num w:numId="14">
    <w:abstractNumId w:val="11"/>
  </w:num>
  <w:num w:numId="15">
    <w:abstractNumId w:val="9"/>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1204"/>
    <w:rsid w:val="001F75E3"/>
    <w:rsid w:val="00321204"/>
    <w:rsid w:val="007F4FF1"/>
    <w:rsid w:val="00AD399F"/>
    <w:rsid w:val="00FA2E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D399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D399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F4F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4FF1"/>
    <w:rPr>
      <w:rFonts w:ascii="Tahoma" w:hAnsi="Tahoma" w:cs="Tahoma"/>
      <w:sz w:val="16"/>
      <w:szCs w:val="16"/>
    </w:rPr>
  </w:style>
  <w:style w:type="character" w:customStyle="1" w:styleId="Heading1Char">
    <w:name w:val="Heading 1 Char"/>
    <w:basedOn w:val="DefaultParagraphFont"/>
    <w:link w:val="Heading1"/>
    <w:uiPriority w:val="9"/>
    <w:rsid w:val="00AD399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D399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D399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D399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F4F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4FF1"/>
    <w:rPr>
      <w:rFonts w:ascii="Tahoma" w:hAnsi="Tahoma" w:cs="Tahoma"/>
      <w:sz w:val="16"/>
      <w:szCs w:val="16"/>
    </w:rPr>
  </w:style>
  <w:style w:type="character" w:customStyle="1" w:styleId="Heading1Char">
    <w:name w:val="Heading 1 Char"/>
    <w:basedOn w:val="DefaultParagraphFont"/>
    <w:link w:val="Heading1"/>
    <w:uiPriority w:val="9"/>
    <w:rsid w:val="00AD399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D399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3997782">
      <w:bodyDiv w:val="1"/>
      <w:marLeft w:val="0"/>
      <w:marRight w:val="0"/>
      <w:marTop w:val="0"/>
      <w:marBottom w:val="0"/>
      <w:divBdr>
        <w:top w:val="none" w:sz="0" w:space="0" w:color="auto"/>
        <w:left w:val="none" w:sz="0" w:space="0" w:color="auto"/>
        <w:bottom w:val="none" w:sz="0" w:space="0" w:color="auto"/>
        <w:right w:val="none" w:sz="0" w:space="0" w:color="auto"/>
      </w:divBdr>
      <w:divsChild>
        <w:div w:id="1663311286">
          <w:marLeft w:val="0"/>
          <w:marRight w:val="0"/>
          <w:marTop w:val="0"/>
          <w:marBottom w:val="0"/>
          <w:divBdr>
            <w:top w:val="none" w:sz="0" w:space="0" w:color="auto"/>
            <w:left w:val="none" w:sz="0" w:space="0" w:color="auto"/>
            <w:bottom w:val="none" w:sz="0" w:space="0" w:color="auto"/>
            <w:right w:val="none" w:sz="0" w:space="0" w:color="auto"/>
          </w:divBdr>
          <w:divsChild>
            <w:div w:id="1605335568">
              <w:marLeft w:val="0"/>
              <w:marRight w:val="0"/>
              <w:marTop w:val="0"/>
              <w:marBottom w:val="0"/>
              <w:divBdr>
                <w:top w:val="none" w:sz="0" w:space="0" w:color="auto"/>
                <w:left w:val="none" w:sz="0" w:space="0" w:color="auto"/>
                <w:bottom w:val="none" w:sz="0" w:space="0" w:color="auto"/>
                <w:right w:val="none" w:sz="0" w:space="0" w:color="auto"/>
              </w:divBdr>
            </w:div>
          </w:divsChild>
        </w:div>
        <w:div w:id="1773084631">
          <w:marLeft w:val="0"/>
          <w:marRight w:val="0"/>
          <w:marTop w:val="0"/>
          <w:marBottom w:val="0"/>
          <w:divBdr>
            <w:top w:val="none" w:sz="0" w:space="0" w:color="auto"/>
            <w:left w:val="none" w:sz="0" w:space="0" w:color="auto"/>
            <w:bottom w:val="none" w:sz="0" w:space="0" w:color="auto"/>
            <w:right w:val="none" w:sz="0" w:space="0" w:color="auto"/>
          </w:divBdr>
          <w:divsChild>
            <w:div w:id="790707984">
              <w:marLeft w:val="0"/>
              <w:marRight w:val="0"/>
              <w:marTop w:val="0"/>
              <w:marBottom w:val="0"/>
              <w:divBdr>
                <w:top w:val="none" w:sz="0" w:space="0" w:color="auto"/>
                <w:left w:val="none" w:sz="0" w:space="0" w:color="auto"/>
                <w:bottom w:val="none" w:sz="0" w:space="0" w:color="auto"/>
                <w:right w:val="none" w:sz="0" w:space="0" w:color="auto"/>
              </w:divBdr>
              <w:divsChild>
                <w:div w:id="163964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724105">
          <w:marLeft w:val="0"/>
          <w:marRight w:val="0"/>
          <w:marTop w:val="0"/>
          <w:marBottom w:val="0"/>
          <w:divBdr>
            <w:top w:val="none" w:sz="0" w:space="0" w:color="auto"/>
            <w:left w:val="none" w:sz="0" w:space="0" w:color="auto"/>
            <w:bottom w:val="none" w:sz="0" w:space="0" w:color="auto"/>
            <w:right w:val="none" w:sz="0" w:space="0" w:color="auto"/>
          </w:divBdr>
          <w:divsChild>
            <w:div w:id="2059357447">
              <w:marLeft w:val="0"/>
              <w:marRight w:val="0"/>
              <w:marTop w:val="0"/>
              <w:marBottom w:val="0"/>
              <w:divBdr>
                <w:top w:val="none" w:sz="0" w:space="0" w:color="auto"/>
                <w:left w:val="none" w:sz="0" w:space="0" w:color="auto"/>
                <w:bottom w:val="none" w:sz="0" w:space="0" w:color="auto"/>
                <w:right w:val="none" w:sz="0" w:space="0" w:color="auto"/>
              </w:divBdr>
            </w:div>
          </w:divsChild>
        </w:div>
        <w:div w:id="1072893554">
          <w:marLeft w:val="0"/>
          <w:marRight w:val="0"/>
          <w:marTop w:val="0"/>
          <w:marBottom w:val="0"/>
          <w:divBdr>
            <w:top w:val="none" w:sz="0" w:space="0" w:color="auto"/>
            <w:left w:val="none" w:sz="0" w:space="0" w:color="auto"/>
            <w:bottom w:val="none" w:sz="0" w:space="0" w:color="auto"/>
            <w:right w:val="none" w:sz="0" w:space="0" w:color="auto"/>
          </w:divBdr>
          <w:divsChild>
            <w:div w:id="67365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93585">
      <w:bodyDiv w:val="1"/>
      <w:marLeft w:val="0"/>
      <w:marRight w:val="0"/>
      <w:marTop w:val="0"/>
      <w:marBottom w:val="0"/>
      <w:divBdr>
        <w:top w:val="none" w:sz="0" w:space="0" w:color="auto"/>
        <w:left w:val="none" w:sz="0" w:space="0" w:color="auto"/>
        <w:bottom w:val="none" w:sz="0" w:space="0" w:color="auto"/>
        <w:right w:val="none" w:sz="0" w:space="0" w:color="auto"/>
      </w:divBdr>
    </w:div>
    <w:div w:id="691803277">
      <w:bodyDiv w:val="1"/>
      <w:marLeft w:val="0"/>
      <w:marRight w:val="0"/>
      <w:marTop w:val="0"/>
      <w:marBottom w:val="0"/>
      <w:divBdr>
        <w:top w:val="none" w:sz="0" w:space="0" w:color="auto"/>
        <w:left w:val="none" w:sz="0" w:space="0" w:color="auto"/>
        <w:bottom w:val="none" w:sz="0" w:space="0" w:color="auto"/>
        <w:right w:val="none" w:sz="0" w:space="0" w:color="auto"/>
      </w:divBdr>
      <w:divsChild>
        <w:div w:id="218174512">
          <w:marLeft w:val="0"/>
          <w:marRight w:val="0"/>
          <w:marTop w:val="0"/>
          <w:marBottom w:val="0"/>
          <w:divBdr>
            <w:top w:val="none" w:sz="0" w:space="0" w:color="auto"/>
            <w:left w:val="none" w:sz="0" w:space="0" w:color="auto"/>
            <w:bottom w:val="none" w:sz="0" w:space="0" w:color="auto"/>
            <w:right w:val="none" w:sz="0" w:space="0" w:color="auto"/>
          </w:divBdr>
          <w:divsChild>
            <w:div w:id="306905742">
              <w:marLeft w:val="0"/>
              <w:marRight w:val="0"/>
              <w:marTop w:val="0"/>
              <w:marBottom w:val="0"/>
              <w:divBdr>
                <w:top w:val="none" w:sz="0" w:space="0" w:color="auto"/>
                <w:left w:val="none" w:sz="0" w:space="0" w:color="auto"/>
                <w:bottom w:val="none" w:sz="0" w:space="0" w:color="auto"/>
                <w:right w:val="none" w:sz="0" w:space="0" w:color="auto"/>
              </w:divBdr>
            </w:div>
          </w:divsChild>
        </w:div>
        <w:div w:id="1353532985">
          <w:marLeft w:val="0"/>
          <w:marRight w:val="0"/>
          <w:marTop w:val="0"/>
          <w:marBottom w:val="0"/>
          <w:divBdr>
            <w:top w:val="none" w:sz="0" w:space="0" w:color="auto"/>
            <w:left w:val="none" w:sz="0" w:space="0" w:color="auto"/>
            <w:bottom w:val="none" w:sz="0" w:space="0" w:color="auto"/>
            <w:right w:val="none" w:sz="0" w:space="0" w:color="auto"/>
          </w:divBdr>
          <w:divsChild>
            <w:div w:id="1115439327">
              <w:marLeft w:val="0"/>
              <w:marRight w:val="0"/>
              <w:marTop w:val="0"/>
              <w:marBottom w:val="0"/>
              <w:divBdr>
                <w:top w:val="none" w:sz="0" w:space="0" w:color="auto"/>
                <w:left w:val="none" w:sz="0" w:space="0" w:color="auto"/>
                <w:bottom w:val="none" w:sz="0" w:space="0" w:color="auto"/>
                <w:right w:val="none" w:sz="0" w:space="0" w:color="auto"/>
              </w:divBdr>
              <w:divsChild>
                <w:div w:id="4275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968209">
          <w:marLeft w:val="0"/>
          <w:marRight w:val="0"/>
          <w:marTop w:val="0"/>
          <w:marBottom w:val="0"/>
          <w:divBdr>
            <w:top w:val="none" w:sz="0" w:space="0" w:color="auto"/>
            <w:left w:val="none" w:sz="0" w:space="0" w:color="auto"/>
            <w:bottom w:val="none" w:sz="0" w:space="0" w:color="auto"/>
            <w:right w:val="none" w:sz="0" w:space="0" w:color="auto"/>
          </w:divBdr>
          <w:divsChild>
            <w:div w:id="170223817">
              <w:marLeft w:val="0"/>
              <w:marRight w:val="0"/>
              <w:marTop w:val="0"/>
              <w:marBottom w:val="0"/>
              <w:divBdr>
                <w:top w:val="none" w:sz="0" w:space="0" w:color="auto"/>
                <w:left w:val="none" w:sz="0" w:space="0" w:color="auto"/>
                <w:bottom w:val="none" w:sz="0" w:space="0" w:color="auto"/>
                <w:right w:val="none" w:sz="0" w:space="0" w:color="auto"/>
              </w:divBdr>
            </w:div>
          </w:divsChild>
        </w:div>
        <w:div w:id="608777281">
          <w:marLeft w:val="0"/>
          <w:marRight w:val="0"/>
          <w:marTop w:val="0"/>
          <w:marBottom w:val="0"/>
          <w:divBdr>
            <w:top w:val="none" w:sz="0" w:space="0" w:color="auto"/>
            <w:left w:val="none" w:sz="0" w:space="0" w:color="auto"/>
            <w:bottom w:val="none" w:sz="0" w:space="0" w:color="auto"/>
            <w:right w:val="none" w:sz="0" w:space="0" w:color="auto"/>
          </w:divBdr>
          <w:divsChild>
            <w:div w:id="62419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24218">
      <w:bodyDiv w:val="1"/>
      <w:marLeft w:val="0"/>
      <w:marRight w:val="0"/>
      <w:marTop w:val="0"/>
      <w:marBottom w:val="0"/>
      <w:divBdr>
        <w:top w:val="none" w:sz="0" w:space="0" w:color="auto"/>
        <w:left w:val="none" w:sz="0" w:space="0" w:color="auto"/>
        <w:bottom w:val="none" w:sz="0" w:space="0" w:color="auto"/>
        <w:right w:val="none" w:sz="0" w:space="0" w:color="auto"/>
      </w:divBdr>
    </w:div>
    <w:div w:id="1205560175">
      <w:bodyDiv w:val="1"/>
      <w:marLeft w:val="0"/>
      <w:marRight w:val="0"/>
      <w:marTop w:val="0"/>
      <w:marBottom w:val="0"/>
      <w:divBdr>
        <w:top w:val="none" w:sz="0" w:space="0" w:color="auto"/>
        <w:left w:val="none" w:sz="0" w:space="0" w:color="auto"/>
        <w:bottom w:val="none" w:sz="0" w:space="0" w:color="auto"/>
        <w:right w:val="none" w:sz="0" w:space="0" w:color="auto"/>
      </w:divBdr>
    </w:div>
    <w:div w:id="1224023378">
      <w:bodyDiv w:val="1"/>
      <w:marLeft w:val="0"/>
      <w:marRight w:val="0"/>
      <w:marTop w:val="0"/>
      <w:marBottom w:val="0"/>
      <w:divBdr>
        <w:top w:val="none" w:sz="0" w:space="0" w:color="auto"/>
        <w:left w:val="none" w:sz="0" w:space="0" w:color="auto"/>
        <w:bottom w:val="none" w:sz="0" w:space="0" w:color="auto"/>
        <w:right w:val="none" w:sz="0" w:space="0" w:color="auto"/>
      </w:divBdr>
    </w:div>
    <w:div w:id="1636712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22</Pages>
  <Words>7907</Words>
  <Characters>45075</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2025-10-01T07:39:00Z</dcterms:created>
  <dcterms:modified xsi:type="dcterms:W3CDTF">2026-01-23T06:57:00Z</dcterms:modified>
</cp:coreProperties>
</file>