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5CC" w:rsidRPr="00B205CC" w:rsidRDefault="00B205CC" w:rsidP="009B7484">
      <w:pPr>
        <w:pStyle w:val="Heading1"/>
      </w:pPr>
      <w:r w:rsidRPr="00B205CC">
        <w:t>Chapter 10: Integration Planning and Sustainable Success</w:t>
      </w:r>
    </w:p>
    <w:p w:rsidR="00B205CC" w:rsidRPr="00B205CC" w:rsidRDefault="00B205CC" w:rsidP="00B205CC">
      <w:pPr>
        <w:rPr>
          <w:rFonts w:ascii="Arial" w:hAnsi="Arial" w:cs="Arial"/>
          <w:sz w:val="24"/>
          <w:szCs w:val="24"/>
        </w:rPr>
      </w:pPr>
    </w:p>
    <w:p w:rsidR="00B205CC" w:rsidRPr="00B205CC" w:rsidRDefault="009B7484" w:rsidP="00B205CC">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B205CC" w:rsidRPr="00B205CC" w:rsidRDefault="00B205CC" w:rsidP="009B7484">
      <w:pPr>
        <w:pStyle w:val="Heading2"/>
      </w:pPr>
      <w:r w:rsidRPr="00B205CC">
        <w:t>Section 1: Personal Community Integration Plan Development</w:t>
      </w:r>
    </w:p>
    <w:p w:rsidR="00B205CC" w:rsidRPr="00B205CC" w:rsidRDefault="00B205CC" w:rsidP="00B205CC">
      <w:pPr>
        <w:rPr>
          <w:rFonts w:ascii="Arial" w:hAnsi="Arial" w:cs="Arial"/>
          <w:sz w:val="24"/>
          <w:szCs w:val="24"/>
        </w:rPr>
      </w:pPr>
      <w:r w:rsidRPr="00B205CC">
        <w:rPr>
          <w:rFonts w:ascii="Arial" w:hAnsi="Arial" w:cs="Arial"/>
          <w:b/>
          <w:bCs/>
          <w:sz w:val="24"/>
          <w:szCs w:val="24"/>
        </w:rPr>
        <w:t>Objective</w:t>
      </w:r>
      <w:r w:rsidRPr="00B205CC">
        <w:rPr>
          <w:rFonts w:ascii="Arial" w:hAnsi="Arial" w:cs="Arial"/>
          <w:sz w:val="24"/>
          <w:szCs w:val="24"/>
        </w:rPr>
        <w:t>: Create a personalized plan to integrate into Canadian community life by identifying key areas of focus and actionable steps for connection and adaptation.</w:t>
      </w:r>
    </w:p>
    <w:p w:rsidR="00B205CC" w:rsidRPr="00B205CC" w:rsidRDefault="00B205CC" w:rsidP="00B205CC">
      <w:pPr>
        <w:rPr>
          <w:rFonts w:ascii="Arial" w:hAnsi="Arial" w:cs="Arial"/>
          <w:sz w:val="24"/>
          <w:szCs w:val="24"/>
        </w:rPr>
      </w:pPr>
      <w:r w:rsidRPr="00B205CC">
        <w:rPr>
          <w:rFonts w:ascii="Arial" w:hAnsi="Arial" w:cs="Arial"/>
          <w:b/>
          <w:bCs/>
          <w:sz w:val="24"/>
          <w:szCs w:val="24"/>
        </w:rPr>
        <w:t>Detailed Content</w:t>
      </w:r>
      <w:proofErr w:type="gramStart"/>
      <w:r w:rsidRPr="00B205CC">
        <w:rPr>
          <w:rFonts w:ascii="Arial" w:hAnsi="Arial" w:cs="Arial"/>
          <w:sz w:val="24"/>
          <w:szCs w:val="24"/>
        </w:rPr>
        <w:t>:</w:t>
      </w:r>
      <w:proofErr w:type="gramEnd"/>
      <w:r w:rsidRPr="00B205CC">
        <w:rPr>
          <w:rFonts w:ascii="Arial" w:hAnsi="Arial" w:cs="Arial"/>
          <w:sz w:val="24"/>
          <w:szCs w:val="24"/>
        </w:rPr>
        <w:br/>
        <w:t>Integration into a new society involves blending into local customs, building relationships, and accessing resources while staying true to yourself. A Personal Community Integration Plan (PCIP) is a structured approach to ensure you’re proactive about fitting into your new environment—whether it’s your university campus, neighbourhood, or city. This plan helps you prioritize areas like social connections, cultural participation, and practical needs (e.g., understanding local transit). For instance, if you’re moving to Montreal, your plan might include joining a French conversation group to improve language skills, attending a local winter festival, and finding a nearby grocery store that stocks familiar ingredients from your home country.</w:t>
      </w:r>
    </w:p>
    <w:p w:rsidR="00B205CC" w:rsidRPr="00B205CC" w:rsidRDefault="00B205CC" w:rsidP="00B205CC">
      <w:pPr>
        <w:rPr>
          <w:rFonts w:ascii="Arial" w:hAnsi="Arial" w:cs="Arial"/>
          <w:sz w:val="24"/>
          <w:szCs w:val="24"/>
        </w:rPr>
      </w:pPr>
      <w:r w:rsidRPr="00B205CC">
        <w:rPr>
          <w:rFonts w:ascii="Arial" w:hAnsi="Arial" w:cs="Arial"/>
          <w:b/>
          <w:bCs/>
          <w:sz w:val="24"/>
          <w:szCs w:val="24"/>
        </w:rPr>
        <w:t>Practical Explanation</w:t>
      </w:r>
      <w:r w:rsidRPr="00B205CC">
        <w:rPr>
          <w:rFonts w:ascii="Arial" w:hAnsi="Arial" w:cs="Arial"/>
          <w:sz w:val="24"/>
          <w:szCs w:val="24"/>
        </w:rPr>
        <w:t>:</w:t>
      </w:r>
    </w:p>
    <w:p w:rsidR="00B205CC" w:rsidRPr="00B205CC" w:rsidRDefault="00B205CC" w:rsidP="00B205CC">
      <w:pPr>
        <w:numPr>
          <w:ilvl w:val="0"/>
          <w:numId w:val="1"/>
        </w:numPr>
        <w:rPr>
          <w:rFonts w:ascii="Arial" w:hAnsi="Arial" w:cs="Arial"/>
          <w:sz w:val="24"/>
          <w:szCs w:val="24"/>
        </w:rPr>
      </w:pPr>
      <w:r w:rsidRPr="00B205CC">
        <w:rPr>
          <w:rFonts w:ascii="Arial" w:hAnsi="Arial" w:cs="Arial"/>
          <w:b/>
          <w:bCs/>
          <w:sz w:val="24"/>
          <w:szCs w:val="24"/>
        </w:rPr>
        <w:t>Step 1</w:t>
      </w:r>
      <w:r w:rsidRPr="00B205CC">
        <w:rPr>
          <w:rFonts w:ascii="Arial" w:hAnsi="Arial" w:cs="Arial"/>
          <w:sz w:val="24"/>
          <w:szCs w:val="24"/>
        </w:rPr>
        <w:t>: Identify your priorities for the first 3-6 months in Canada. Think about social (making friends), cultural (joining events), and practical (navigating services) needs. Write them down as focus areas.</w:t>
      </w:r>
    </w:p>
    <w:p w:rsidR="00B205CC" w:rsidRPr="00B205CC" w:rsidRDefault="00B205CC" w:rsidP="00B205CC">
      <w:pPr>
        <w:numPr>
          <w:ilvl w:val="0"/>
          <w:numId w:val="1"/>
        </w:numPr>
        <w:rPr>
          <w:rFonts w:ascii="Arial" w:hAnsi="Arial" w:cs="Arial"/>
          <w:sz w:val="24"/>
          <w:szCs w:val="24"/>
        </w:rPr>
      </w:pPr>
      <w:r w:rsidRPr="00B205CC">
        <w:rPr>
          <w:rFonts w:ascii="Arial" w:hAnsi="Arial" w:cs="Arial"/>
          <w:b/>
          <w:bCs/>
          <w:sz w:val="24"/>
          <w:szCs w:val="24"/>
        </w:rPr>
        <w:t>Step 2</w:t>
      </w:r>
      <w:r w:rsidRPr="00B205CC">
        <w:rPr>
          <w:rFonts w:ascii="Arial" w:hAnsi="Arial" w:cs="Arial"/>
          <w:sz w:val="24"/>
          <w:szCs w:val="24"/>
        </w:rPr>
        <w:t>: Research resources before arrival. Use university websites, city portals (e.g., toronto.ca), or social media groups for international students to find clubs, events, or settlement services in your area.</w:t>
      </w:r>
    </w:p>
    <w:p w:rsidR="00B205CC" w:rsidRPr="00B205CC" w:rsidRDefault="00B205CC" w:rsidP="00B205CC">
      <w:pPr>
        <w:numPr>
          <w:ilvl w:val="0"/>
          <w:numId w:val="1"/>
        </w:numPr>
        <w:rPr>
          <w:rFonts w:ascii="Arial" w:hAnsi="Arial" w:cs="Arial"/>
          <w:sz w:val="24"/>
          <w:szCs w:val="24"/>
        </w:rPr>
      </w:pPr>
      <w:r w:rsidRPr="00B205CC">
        <w:rPr>
          <w:rFonts w:ascii="Arial" w:hAnsi="Arial" w:cs="Arial"/>
          <w:b/>
          <w:bCs/>
          <w:sz w:val="24"/>
          <w:szCs w:val="24"/>
        </w:rPr>
        <w:t>Step 3</w:t>
      </w:r>
      <w:r w:rsidRPr="00B205CC">
        <w:rPr>
          <w:rFonts w:ascii="Arial" w:hAnsi="Arial" w:cs="Arial"/>
          <w:sz w:val="24"/>
          <w:szCs w:val="24"/>
        </w:rPr>
        <w:t>: Set small, achievable tasks for each focus area with deadlines. For example, “Join a student club during Welcome Week” or “Visit the local library within the first month to get a free card.”</w:t>
      </w:r>
    </w:p>
    <w:p w:rsidR="00B205CC" w:rsidRPr="00B205CC" w:rsidRDefault="00B205CC" w:rsidP="00B205CC">
      <w:pPr>
        <w:numPr>
          <w:ilvl w:val="0"/>
          <w:numId w:val="1"/>
        </w:numPr>
        <w:rPr>
          <w:rFonts w:ascii="Arial" w:hAnsi="Arial" w:cs="Arial"/>
          <w:sz w:val="24"/>
          <w:szCs w:val="24"/>
        </w:rPr>
      </w:pPr>
      <w:r w:rsidRPr="00B205CC">
        <w:rPr>
          <w:rFonts w:ascii="Arial" w:hAnsi="Arial" w:cs="Arial"/>
          <w:b/>
          <w:bCs/>
          <w:sz w:val="24"/>
          <w:szCs w:val="24"/>
        </w:rPr>
        <w:t>Example</w:t>
      </w:r>
      <w:r w:rsidRPr="00B205CC">
        <w:rPr>
          <w:rFonts w:ascii="Arial" w:hAnsi="Arial" w:cs="Arial"/>
          <w:sz w:val="24"/>
          <w:szCs w:val="24"/>
        </w:rPr>
        <w:t>: Imagine you’re a student from India arriving at the University of Alberta in Edmonton. Your PCIP might include: (1) joining the Indian Students’ Association to connect with peers, (2) signing up for a campus tour to learn about resources, and (3) attending a local Diwali event to celebrate your culture. These steps ensure you balance familiarity with exploration.</w:t>
      </w:r>
    </w:p>
    <w:p w:rsidR="00B205CC" w:rsidRPr="00B205CC" w:rsidRDefault="00B205CC" w:rsidP="00B205CC">
      <w:pPr>
        <w:rPr>
          <w:rFonts w:ascii="Arial" w:hAnsi="Arial" w:cs="Arial"/>
          <w:sz w:val="24"/>
          <w:szCs w:val="24"/>
        </w:rPr>
      </w:pPr>
      <w:r w:rsidRPr="00B205CC">
        <w:rPr>
          <w:rFonts w:ascii="Arial" w:hAnsi="Arial" w:cs="Arial"/>
          <w:b/>
          <w:bCs/>
          <w:sz w:val="24"/>
          <w:szCs w:val="24"/>
        </w:rPr>
        <w:t>Interesting Element</w:t>
      </w:r>
      <w:r w:rsidRPr="00B205CC">
        <w:rPr>
          <w:rFonts w:ascii="Arial" w:hAnsi="Arial" w:cs="Arial"/>
          <w:sz w:val="24"/>
          <w:szCs w:val="24"/>
        </w:rPr>
        <w:t xml:space="preserve">: Did you know that many Canadian cities have “newcomer welcome </w:t>
      </w:r>
      <w:proofErr w:type="spellStart"/>
      <w:r w:rsidRPr="00B205CC">
        <w:rPr>
          <w:rFonts w:ascii="Arial" w:hAnsi="Arial" w:cs="Arial"/>
          <w:sz w:val="24"/>
          <w:szCs w:val="24"/>
        </w:rPr>
        <w:t>centers</w:t>
      </w:r>
      <w:proofErr w:type="spellEnd"/>
      <w:r w:rsidRPr="00B205CC">
        <w:rPr>
          <w:rFonts w:ascii="Arial" w:hAnsi="Arial" w:cs="Arial"/>
          <w:sz w:val="24"/>
          <w:szCs w:val="24"/>
        </w:rPr>
        <w:t xml:space="preserve">” specifically for international students and immigrants? These </w:t>
      </w:r>
      <w:proofErr w:type="spellStart"/>
      <w:r w:rsidRPr="00B205CC">
        <w:rPr>
          <w:rFonts w:ascii="Arial" w:hAnsi="Arial" w:cs="Arial"/>
          <w:sz w:val="24"/>
          <w:szCs w:val="24"/>
        </w:rPr>
        <w:t>centers</w:t>
      </w:r>
      <w:proofErr w:type="spellEnd"/>
      <w:r w:rsidRPr="00B205CC">
        <w:rPr>
          <w:rFonts w:ascii="Arial" w:hAnsi="Arial" w:cs="Arial"/>
          <w:sz w:val="24"/>
          <w:szCs w:val="24"/>
        </w:rPr>
        <w:t xml:space="preserve"> often provide free workshops on everything from resume writing to understanding Canadian slang—perfect for </w:t>
      </w:r>
      <w:proofErr w:type="spellStart"/>
      <w:r w:rsidRPr="00B205CC">
        <w:rPr>
          <w:rFonts w:ascii="Arial" w:hAnsi="Arial" w:cs="Arial"/>
          <w:sz w:val="24"/>
          <w:szCs w:val="24"/>
        </w:rPr>
        <w:t>kickstarting</w:t>
      </w:r>
      <w:proofErr w:type="spellEnd"/>
      <w:r w:rsidRPr="00B205CC">
        <w:rPr>
          <w:rFonts w:ascii="Arial" w:hAnsi="Arial" w:cs="Arial"/>
          <w:sz w:val="24"/>
          <w:szCs w:val="24"/>
        </w:rPr>
        <w:t xml:space="preserve"> your integration!</w:t>
      </w:r>
    </w:p>
    <w:p w:rsidR="00B205CC" w:rsidRPr="00B205CC" w:rsidRDefault="00B205CC" w:rsidP="00B205CC">
      <w:pPr>
        <w:rPr>
          <w:rFonts w:ascii="Arial" w:hAnsi="Arial" w:cs="Arial"/>
          <w:sz w:val="24"/>
          <w:szCs w:val="24"/>
        </w:rPr>
      </w:pPr>
      <w:r w:rsidRPr="00B205CC">
        <w:rPr>
          <w:rFonts w:ascii="Arial" w:hAnsi="Arial" w:cs="Arial"/>
          <w:b/>
          <w:bCs/>
          <w:sz w:val="24"/>
          <w:szCs w:val="24"/>
        </w:rPr>
        <w:lastRenderedPageBreak/>
        <w:t>Activity for Students (Ages 18-25)</w:t>
      </w:r>
      <w:r w:rsidRPr="00B205CC">
        <w:rPr>
          <w:rFonts w:ascii="Arial" w:hAnsi="Arial" w:cs="Arial"/>
          <w:sz w:val="24"/>
          <w:szCs w:val="24"/>
        </w:rPr>
        <w:t>:</w:t>
      </w:r>
    </w:p>
    <w:p w:rsidR="00B205CC" w:rsidRPr="00B205CC" w:rsidRDefault="00B205CC" w:rsidP="00B205CC">
      <w:pPr>
        <w:numPr>
          <w:ilvl w:val="0"/>
          <w:numId w:val="2"/>
        </w:numPr>
        <w:rPr>
          <w:rFonts w:ascii="Arial" w:hAnsi="Arial" w:cs="Arial"/>
          <w:sz w:val="24"/>
          <w:szCs w:val="24"/>
        </w:rPr>
      </w:pPr>
      <w:r w:rsidRPr="00B205CC">
        <w:rPr>
          <w:rFonts w:ascii="Arial" w:hAnsi="Arial" w:cs="Arial"/>
          <w:b/>
          <w:bCs/>
          <w:sz w:val="24"/>
          <w:szCs w:val="24"/>
        </w:rPr>
        <w:t>“My Integration Blueprint” (20 minutes)</w:t>
      </w:r>
      <w:r w:rsidRPr="00B205CC">
        <w:rPr>
          <w:rFonts w:ascii="Arial" w:hAnsi="Arial" w:cs="Arial"/>
          <w:sz w:val="24"/>
          <w:szCs w:val="24"/>
        </w:rPr>
        <w:t xml:space="preserve">: Grab a piece of paper or use a digital app to create a visual blueprint of your PCIP. Draw a small house labelled “My New Home in Canada” in the </w:t>
      </w:r>
      <w:proofErr w:type="spellStart"/>
      <w:r w:rsidRPr="00B205CC">
        <w:rPr>
          <w:rFonts w:ascii="Arial" w:hAnsi="Arial" w:cs="Arial"/>
          <w:sz w:val="24"/>
          <w:szCs w:val="24"/>
        </w:rPr>
        <w:t>center</w:t>
      </w:r>
      <w:proofErr w:type="spellEnd"/>
      <w:r w:rsidRPr="00B205CC">
        <w:rPr>
          <w:rFonts w:ascii="Arial" w:hAnsi="Arial" w:cs="Arial"/>
          <w:sz w:val="24"/>
          <w:szCs w:val="24"/>
        </w:rPr>
        <w:t>. Around it, add 3-5 bubbles for focus areas (e.g., “Friends,” “Cultural Events,” “Practical Skills”). In each bubble, write 1-2 specific actions (e.g., “Attend club fair,” “Learn bus routes online”). Decorate your blueprint with colours or symbols like a maple leaf. Share with a peer or facilitator to get feedback or ideas.</w:t>
      </w:r>
    </w:p>
    <w:p w:rsidR="00B205CC" w:rsidRPr="00B205CC" w:rsidRDefault="009B7484" w:rsidP="00B205CC">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B205CC" w:rsidRPr="00B205CC" w:rsidRDefault="00B205CC" w:rsidP="009B7484">
      <w:pPr>
        <w:pStyle w:val="Heading2"/>
      </w:pPr>
      <w:r w:rsidRPr="00B205CC">
        <w:t>Section 2: Goal Setting for Academic and Social Success</w:t>
      </w:r>
    </w:p>
    <w:p w:rsidR="00B205CC" w:rsidRPr="00B205CC" w:rsidRDefault="00B205CC" w:rsidP="00B205CC">
      <w:pPr>
        <w:rPr>
          <w:rFonts w:ascii="Arial" w:hAnsi="Arial" w:cs="Arial"/>
          <w:sz w:val="24"/>
          <w:szCs w:val="24"/>
        </w:rPr>
      </w:pPr>
      <w:r w:rsidRPr="00B205CC">
        <w:rPr>
          <w:rFonts w:ascii="Arial" w:hAnsi="Arial" w:cs="Arial"/>
          <w:b/>
          <w:bCs/>
          <w:sz w:val="24"/>
          <w:szCs w:val="24"/>
        </w:rPr>
        <w:t>Objective</w:t>
      </w:r>
      <w:r w:rsidRPr="00B205CC">
        <w:rPr>
          <w:rFonts w:ascii="Arial" w:hAnsi="Arial" w:cs="Arial"/>
          <w:sz w:val="24"/>
          <w:szCs w:val="24"/>
        </w:rPr>
        <w:t>: Learn how to set realistic, measurable goals for academic performance and social engagement to ensure a balanced and fulfilling student life in Canada.</w:t>
      </w:r>
    </w:p>
    <w:p w:rsidR="00B205CC" w:rsidRPr="00B205CC" w:rsidRDefault="00B205CC" w:rsidP="00B205CC">
      <w:pPr>
        <w:rPr>
          <w:rFonts w:ascii="Arial" w:hAnsi="Arial" w:cs="Arial"/>
          <w:sz w:val="24"/>
          <w:szCs w:val="24"/>
        </w:rPr>
      </w:pPr>
      <w:r w:rsidRPr="00B205CC">
        <w:rPr>
          <w:rFonts w:ascii="Arial" w:hAnsi="Arial" w:cs="Arial"/>
          <w:b/>
          <w:bCs/>
          <w:sz w:val="24"/>
          <w:szCs w:val="24"/>
        </w:rPr>
        <w:t>Detailed Content</w:t>
      </w:r>
      <w:proofErr w:type="gramStart"/>
      <w:r w:rsidRPr="00B205CC">
        <w:rPr>
          <w:rFonts w:ascii="Arial" w:hAnsi="Arial" w:cs="Arial"/>
          <w:sz w:val="24"/>
          <w:szCs w:val="24"/>
        </w:rPr>
        <w:t>:</w:t>
      </w:r>
      <w:proofErr w:type="gramEnd"/>
      <w:r w:rsidRPr="00B205CC">
        <w:rPr>
          <w:rFonts w:ascii="Arial" w:hAnsi="Arial" w:cs="Arial"/>
          <w:sz w:val="24"/>
          <w:szCs w:val="24"/>
        </w:rPr>
        <w:br/>
        <w:t xml:space="preserve">Goal setting is a powerful tool to stay focused and motivated as you navigate life in Canada. Academic goals might include achieving a specific GPA, mastering time management, or seeking tutoring if needed, while social goals could involve making a certain number of friends or joining extracurricular activities. In Canada, universities emphasize both academic excellence and holistic development, so balancing both aspects is </w:t>
      </w:r>
      <w:proofErr w:type="gramStart"/>
      <w:r w:rsidRPr="00B205CC">
        <w:rPr>
          <w:rFonts w:ascii="Arial" w:hAnsi="Arial" w:cs="Arial"/>
          <w:sz w:val="24"/>
          <w:szCs w:val="24"/>
        </w:rPr>
        <w:t>key</w:t>
      </w:r>
      <w:proofErr w:type="gramEnd"/>
      <w:r w:rsidRPr="00B205CC">
        <w:rPr>
          <w:rFonts w:ascii="Arial" w:hAnsi="Arial" w:cs="Arial"/>
          <w:sz w:val="24"/>
          <w:szCs w:val="24"/>
        </w:rPr>
        <w:t>. For example, a student at McGill University might aim to maintain a 3.5 GPA while also committing to attend at least one social event per month to build a network.</w:t>
      </w:r>
    </w:p>
    <w:p w:rsidR="00B205CC" w:rsidRPr="00B205CC" w:rsidRDefault="00B205CC" w:rsidP="00B205CC">
      <w:pPr>
        <w:rPr>
          <w:rFonts w:ascii="Arial" w:hAnsi="Arial" w:cs="Arial"/>
          <w:sz w:val="24"/>
          <w:szCs w:val="24"/>
        </w:rPr>
      </w:pPr>
      <w:r w:rsidRPr="00B205CC">
        <w:rPr>
          <w:rFonts w:ascii="Arial" w:hAnsi="Arial" w:cs="Arial"/>
          <w:b/>
          <w:bCs/>
          <w:sz w:val="24"/>
          <w:szCs w:val="24"/>
        </w:rPr>
        <w:t>Practical Explanation</w:t>
      </w:r>
      <w:r w:rsidRPr="00B205CC">
        <w:rPr>
          <w:rFonts w:ascii="Arial" w:hAnsi="Arial" w:cs="Arial"/>
          <w:sz w:val="24"/>
          <w:szCs w:val="24"/>
        </w:rPr>
        <w:t>:</w:t>
      </w:r>
    </w:p>
    <w:p w:rsidR="00B205CC" w:rsidRPr="00B205CC" w:rsidRDefault="00B205CC" w:rsidP="00B205CC">
      <w:pPr>
        <w:numPr>
          <w:ilvl w:val="0"/>
          <w:numId w:val="3"/>
        </w:numPr>
        <w:rPr>
          <w:rFonts w:ascii="Arial" w:hAnsi="Arial" w:cs="Arial"/>
          <w:sz w:val="24"/>
          <w:szCs w:val="24"/>
        </w:rPr>
      </w:pPr>
      <w:r w:rsidRPr="00B205CC">
        <w:rPr>
          <w:rFonts w:ascii="Arial" w:hAnsi="Arial" w:cs="Arial"/>
          <w:b/>
          <w:bCs/>
          <w:sz w:val="24"/>
          <w:szCs w:val="24"/>
        </w:rPr>
        <w:t>Step 1</w:t>
      </w:r>
      <w:r w:rsidRPr="00B205CC">
        <w:rPr>
          <w:rFonts w:ascii="Arial" w:hAnsi="Arial" w:cs="Arial"/>
          <w:sz w:val="24"/>
          <w:szCs w:val="24"/>
        </w:rPr>
        <w:t xml:space="preserve">: Use the SMART framework for goal setting—Specific, Measurable, Achievable, Relevant, </w:t>
      </w:r>
      <w:proofErr w:type="gramStart"/>
      <w:r w:rsidRPr="00B205CC">
        <w:rPr>
          <w:rFonts w:ascii="Arial" w:hAnsi="Arial" w:cs="Arial"/>
          <w:sz w:val="24"/>
          <w:szCs w:val="24"/>
        </w:rPr>
        <w:t>Time</w:t>
      </w:r>
      <w:proofErr w:type="gramEnd"/>
      <w:r w:rsidRPr="00B205CC">
        <w:rPr>
          <w:rFonts w:ascii="Arial" w:hAnsi="Arial" w:cs="Arial"/>
          <w:sz w:val="24"/>
          <w:szCs w:val="24"/>
        </w:rPr>
        <w:t>-bound. For academics, a SMART goal could be: “Attend all lectures and submit assignments on time to achieve a B+ average by the end of the first semester.”</w:t>
      </w:r>
    </w:p>
    <w:p w:rsidR="00B205CC" w:rsidRPr="00B205CC" w:rsidRDefault="00B205CC" w:rsidP="00B205CC">
      <w:pPr>
        <w:numPr>
          <w:ilvl w:val="0"/>
          <w:numId w:val="3"/>
        </w:numPr>
        <w:rPr>
          <w:rFonts w:ascii="Arial" w:hAnsi="Arial" w:cs="Arial"/>
          <w:sz w:val="24"/>
          <w:szCs w:val="24"/>
        </w:rPr>
      </w:pPr>
      <w:r w:rsidRPr="00B205CC">
        <w:rPr>
          <w:rFonts w:ascii="Arial" w:hAnsi="Arial" w:cs="Arial"/>
          <w:b/>
          <w:bCs/>
          <w:sz w:val="24"/>
          <w:szCs w:val="24"/>
        </w:rPr>
        <w:t>Step 2</w:t>
      </w:r>
      <w:r w:rsidRPr="00B205CC">
        <w:rPr>
          <w:rFonts w:ascii="Arial" w:hAnsi="Arial" w:cs="Arial"/>
          <w:sz w:val="24"/>
          <w:szCs w:val="24"/>
        </w:rPr>
        <w:t xml:space="preserve">: Break social goals into small steps. For instance, “Make 3 new friends in the first month” can start with “Introduce </w:t>
      </w:r>
      <w:proofErr w:type="gramStart"/>
      <w:r w:rsidRPr="00B205CC">
        <w:rPr>
          <w:rFonts w:ascii="Arial" w:hAnsi="Arial" w:cs="Arial"/>
          <w:sz w:val="24"/>
          <w:szCs w:val="24"/>
        </w:rPr>
        <w:t>myself</w:t>
      </w:r>
      <w:proofErr w:type="gramEnd"/>
      <w:r w:rsidRPr="00B205CC">
        <w:rPr>
          <w:rFonts w:ascii="Arial" w:hAnsi="Arial" w:cs="Arial"/>
          <w:sz w:val="24"/>
          <w:szCs w:val="24"/>
        </w:rPr>
        <w:t xml:space="preserve"> to classmates during orientation.”</w:t>
      </w:r>
    </w:p>
    <w:p w:rsidR="00B205CC" w:rsidRPr="00B205CC" w:rsidRDefault="00B205CC" w:rsidP="00B205CC">
      <w:pPr>
        <w:numPr>
          <w:ilvl w:val="0"/>
          <w:numId w:val="3"/>
        </w:numPr>
        <w:rPr>
          <w:rFonts w:ascii="Arial" w:hAnsi="Arial" w:cs="Arial"/>
          <w:sz w:val="24"/>
          <w:szCs w:val="24"/>
        </w:rPr>
      </w:pPr>
      <w:r w:rsidRPr="00B205CC">
        <w:rPr>
          <w:rFonts w:ascii="Arial" w:hAnsi="Arial" w:cs="Arial"/>
          <w:b/>
          <w:bCs/>
          <w:sz w:val="24"/>
          <w:szCs w:val="24"/>
        </w:rPr>
        <w:t>Step 3</w:t>
      </w:r>
      <w:r w:rsidRPr="00B205CC">
        <w:rPr>
          <w:rFonts w:ascii="Arial" w:hAnsi="Arial" w:cs="Arial"/>
          <w:sz w:val="24"/>
          <w:szCs w:val="24"/>
        </w:rPr>
        <w:t>: Track progress weekly using a journal or app. Adjust goals if needed—flexibility is important when adapting to a new environment.</w:t>
      </w:r>
    </w:p>
    <w:p w:rsidR="00B205CC" w:rsidRPr="00B205CC" w:rsidRDefault="00B205CC" w:rsidP="00B205CC">
      <w:pPr>
        <w:numPr>
          <w:ilvl w:val="0"/>
          <w:numId w:val="3"/>
        </w:numPr>
        <w:rPr>
          <w:rFonts w:ascii="Arial" w:hAnsi="Arial" w:cs="Arial"/>
          <w:sz w:val="24"/>
          <w:szCs w:val="24"/>
        </w:rPr>
      </w:pPr>
      <w:r w:rsidRPr="00B205CC">
        <w:rPr>
          <w:rFonts w:ascii="Arial" w:hAnsi="Arial" w:cs="Arial"/>
          <w:b/>
          <w:bCs/>
          <w:sz w:val="24"/>
          <w:szCs w:val="24"/>
        </w:rPr>
        <w:t>Example</w:t>
      </w:r>
      <w:r w:rsidRPr="00B205CC">
        <w:rPr>
          <w:rFonts w:ascii="Arial" w:hAnsi="Arial" w:cs="Arial"/>
          <w:sz w:val="24"/>
          <w:szCs w:val="24"/>
        </w:rPr>
        <w:t>: A student from Brazil studying at the University of Toronto might set an academic goal of “Joining a study group for calculus within the first two weeks to improve grades” and a social goal of “Attending a salsa dancing event on campus to meet others with similar interests.” These goals provide direction and balance.</w:t>
      </w:r>
    </w:p>
    <w:p w:rsidR="00B205CC" w:rsidRPr="00B205CC" w:rsidRDefault="00B205CC" w:rsidP="00B205CC">
      <w:pPr>
        <w:rPr>
          <w:rFonts w:ascii="Arial" w:hAnsi="Arial" w:cs="Arial"/>
          <w:sz w:val="24"/>
          <w:szCs w:val="24"/>
        </w:rPr>
      </w:pPr>
      <w:r w:rsidRPr="00B205CC">
        <w:rPr>
          <w:rFonts w:ascii="Arial" w:hAnsi="Arial" w:cs="Arial"/>
          <w:b/>
          <w:bCs/>
          <w:sz w:val="24"/>
          <w:szCs w:val="24"/>
        </w:rPr>
        <w:lastRenderedPageBreak/>
        <w:t>Interesting Element</w:t>
      </w:r>
      <w:r w:rsidRPr="00B205CC">
        <w:rPr>
          <w:rFonts w:ascii="Arial" w:hAnsi="Arial" w:cs="Arial"/>
          <w:sz w:val="24"/>
          <w:szCs w:val="24"/>
        </w:rPr>
        <w:t>: Canadian universities often host “goal-setting workshops” during orientation week, sometimes with free planners or apps to help students organize their semester. It’s like getting a head start on success!</w:t>
      </w:r>
    </w:p>
    <w:p w:rsidR="00B205CC" w:rsidRPr="00B205CC" w:rsidRDefault="00B205CC" w:rsidP="00B205CC">
      <w:pPr>
        <w:rPr>
          <w:rFonts w:ascii="Arial" w:hAnsi="Arial" w:cs="Arial"/>
          <w:sz w:val="24"/>
          <w:szCs w:val="24"/>
        </w:rPr>
      </w:pPr>
      <w:r w:rsidRPr="00B205CC">
        <w:rPr>
          <w:rFonts w:ascii="Arial" w:hAnsi="Arial" w:cs="Arial"/>
          <w:b/>
          <w:bCs/>
          <w:sz w:val="24"/>
          <w:szCs w:val="24"/>
        </w:rPr>
        <w:t>Activity for Students (Ages 18-25)</w:t>
      </w:r>
      <w:r w:rsidRPr="00B205CC">
        <w:rPr>
          <w:rFonts w:ascii="Arial" w:hAnsi="Arial" w:cs="Arial"/>
          <w:sz w:val="24"/>
          <w:szCs w:val="24"/>
        </w:rPr>
        <w:t>:</w:t>
      </w:r>
    </w:p>
    <w:p w:rsidR="00B205CC" w:rsidRPr="00B205CC" w:rsidRDefault="00B205CC" w:rsidP="00B205CC">
      <w:pPr>
        <w:numPr>
          <w:ilvl w:val="0"/>
          <w:numId w:val="4"/>
        </w:numPr>
        <w:rPr>
          <w:rFonts w:ascii="Arial" w:hAnsi="Arial" w:cs="Arial"/>
          <w:sz w:val="24"/>
          <w:szCs w:val="24"/>
        </w:rPr>
      </w:pPr>
      <w:r w:rsidRPr="00B205CC">
        <w:rPr>
          <w:rFonts w:ascii="Arial" w:hAnsi="Arial" w:cs="Arial"/>
          <w:b/>
          <w:bCs/>
          <w:sz w:val="24"/>
          <w:szCs w:val="24"/>
        </w:rPr>
        <w:t>“Success Goal Ladder” (15 minutes)</w:t>
      </w:r>
      <w:r w:rsidRPr="00B205CC">
        <w:rPr>
          <w:rFonts w:ascii="Arial" w:hAnsi="Arial" w:cs="Arial"/>
          <w:sz w:val="24"/>
          <w:szCs w:val="24"/>
        </w:rPr>
        <w:t>: Draw or list a ladder with 5 rungs on paper or digitally. Label the top rung “End of First Year Success.” On the lower rungs, write 2 academic goals (e.g., “Get B in English”) and 2 social goals (e.g., “Join a sports team”) with deadlines. Add a quick doodle of a trophy or smiley face at the top for motivation. Discuss your ladder with a peer to exchange tips on achieving goals.</w:t>
      </w:r>
    </w:p>
    <w:p w:rsidR="00B205CC" w:rsidRPr="00B205CC" w:rsidRDefault="009B7484" w:rsidP="00B205CC">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B205CC" w:rsidRPr="00B205CC" w:rsidRDefault="00B205CC" w:rsidP="009B7484">
      <w:pPr>
        <w:pStyle w:val="Heading2"/>
      </w:pPr>
      <w:r w:rsidRPr="00B205CC">
        <w:t>Section 3: Maintaining Cultural Identity While Adapting</w:t>
      </w:r>
    </w:p>
    <w:p w:rsidR="00B205CC" w:rsidRPr="00B205CC" w:rsidRDefault="00B205CC" w:rsidP="00B205CC">
      <w:pPr>
        <w:rPr>
          <w:rFonts w:ascii="Arial" w:hAnsi="Arial" w:cs="Arial"/>
          <w:sz w:val="24"/>
          <w:szCs w:val="24"/>
        </w:rPr>
      </w:pPr>
      <w:r w:rsidRPr="00B205CC">
        <w:rPr>
          <w:rFonts w:ascii="Arial" w:hAnsi="Arial" w:cs="Arial"/>
          <w:b/>
          <w:bCs/>
          <w:sz w:val="24"/>
          <w:szCs w:val="24"/>
        </w:rPr>
        <w:t>Objective</w:t>
      </w:r>
      <w:r w:rsidRPr="00B205CC">
        <w:rPr>
          <w:rFonts w:ascii="Arial" w:hAnsi="Arial" w:cs="Arial"/>
          <w:sz w:val="24"/>
          <w:szCs w:val="24"/>
        </w:rPr>
        <w:t>: Understand how to preserve your cultural roots while embracing Canadian customs to create a harmonious balance during your transition.</w:t>
      </w:r>
    </w:p>
    <w:p w:rsidR="00B205CC" w:rsidRPr="00B205CC" w:rsidRDefault="00B205CC" w:rsidP="00B205CC">
      <w:pPr>
        <w:rPr>
          <w:rFonts w:ascii="Arial" w:hAnsi="Arial" w:cs="Arial"/>
          <w:sz w:val="24"/>
          <w:szCs w:val="24"/>
        </w:rPr>
      </w:pPr>
      <w:r w:rsidRPr="00B205CC">
        <w:rPr>
          <w:rFonts w:ascii="Arial" w:hAnsi="Arial" w:cs="Arial"/>
          <w:b/>
          <w:bCs/>
          <w:sz w:val="24"/>
          <w:szCs w:val="24"/>
        </w:rPr>
        <w:t>Detailed Content</w:t>
      </w:r>
      <w:proofErr w:type="gramStart"/>
      <w:r w:rsidRPr="00B205CC">
        <w:rPr>
          <w:rFonts w:ascii="Arial" w:hAnsi="Arial" w:cs="Arial"/>
          <w:sz w:val="24"/>
          <w:szCs w:val="24"/>
        </w:rPr>
        <w:t>:</w:t>
      </w:r>
      <w:proofErr w:type="gramEnd"/>
      <w:r w:rsidRPr="00B205CC">
        <w:rPr>
          <w:rFonts w:ascii="Arial" w:hAnsi="Arial" w:cs="Arial"/>
          <w:sz w:val="24"/>
          <w:szCs w:val="24"/>
        </w:rPr>
        <w:br/>
        <w:t xml:space="preserve">Canada is a multicultural nation that encourages newcomers to maintain their cultural identity while integrating into society. Holding onto your traditions—whether through food, language, or celebrations—can provide comfort and confidence as you adapt to new norms like Canadian punctuality, casual communication styles, or winter customs. It’s not about replacing your culture but blending it with your new environment. For instance, a student from Nigeria might continue cooking </w:t>
      </w:r>
      <w:proofErr w:type="spellStart"/>
      <w:r w:rsidRPr="00B205CC">
        <w:rPr>
          <w:rFonts w:ascii="Arial" w:hAnsi="Arial" w:cs="Arial"/>
          <w:sz w:val="24"/>
          <w:szCs w:val="24"/>
        </w:rPr>
        <w:t>jollof</w:t>
      </w:r>
      <w:proofErr w:type="spellEnd"/>
      <w:r w:rsidRPr="00B205CC">
        <w:rPr>
          <w:rFonts w:ascii="Arial" w:hAnsi="Arial" w:cs="Arial"/>
          <w:sz w:val="24"/>
          <w:szCs w:val="24"/>
        </w:rPr>
        <w:t xml:space="preserve"> rice at home or with friends to stay connected to their roots while also participating in Canadian Thanksgiving to learn about local traditions. This dual approach helps combat homesickness and fosters a sense of belonging.</w:t>
      </w:r>
    </w:p>
    <w:p w:rsidR="00B205CC" w:rsidRPr="00B205CC" w:rsidRDefault="00B205CC" w:rsidP="00B205CC">
      <w:pPr>
        <w:rPr>
          <w:rFonts w:ascii="Arial" w:hAnsi="Arial" w:cs="Arial"/>
          <w:sz w:val="24"/>
          <w:szCs w:val="24"/>
        </w:rPr>
      </w:pPr>
      <w:r w:rsidRPr="00B205CC">
        <w:rPr>
          <w:rFonts w:ascii="Arial" w:hAnsi="Arial" w:cs="Arial"/>
          <w:b/>
          <w:bCs/>
          <w:sz w:val="24"/>
          <w:szCs w:val="24"/>
        </w:rPr>
        <w:t>Practical Explanation</w:t>
      </w:r>
      <w:r w:rsidRPr="00B205CC">
        <w:rPr>
          <w:rFonts w:ascii="Arial" w:hAnsi="Arial" w:cs="Arial"/>
          <w:sz w:val="24"/>
          <w:szCs w:val="24"/>
        </w:rPr>
        <w:t>:</w:t>
      </w:r>
    </w:p>
    <w:p w:rsidR="00B205CC" w:rsidRPr="00B205CC" w:rsidRDefault="00B205CC" w:rsidP="00B205CC">
      <w:pPr>
        <w:numPr>
          <w:ilvl w:val="0"/>
          <w:numId w:val="5"/>
        </w:numPr>
        <w:rPr>
          <w:rFonts w:ascii="Arial" w:hAnsi="Arial" w:cs="Arial"/>
          <w:sz w:val="24"/>
          <w:szCs w:val="24"/>
        </w:rPr>
      </w:pPr>
      <w:r w:rsidRPr="00B205CC">
        <w:rPr>
          <w:rFonts w:ascii="Arial" w:hAnsi="Arial" w:cs="Arial"/>
          <w:b/>
          <w:bCs/>
          <w:sz w:val="24"/>
          <w:szCs w:val="24"/>
        </w:rPr>
        <w:t>Step 1</w:t>
      </w:r>
      <w:r w:rsidRPr="00B205CC">
        <w:rPr>
          <w:rFonts w:ascii="Arial" w:hAnsi="Arial" w:cs="Arial"/>
          <w:sz w:val="24"/>
          <w:szCs w:val="24"/>
        </w:rPr>
        <w:t xml:space="preserve">: Identify 2-3 cultural practices or items that are most important to you (e.g., a festival, a recipe, or a language). Plan how to keep them alive in Canada. For example, if celebrating Eid is key, research local mosques or community </w:t>
      </w:r>
      <w:proofErr w:type="spellStart"/>
      <w:r w:rsidRPr="00B205CC">
        <w:rPr>
          <w:rFonts w:ascii="Arial" w:hAnsi="Arial" w:cs="Arial"/>
          <w:sz w:val="24"/>
          <w:szCs w:val="24"/>
        </w:rPr>
        <w:t>centers</w:t>
      </w:r>
      <w:proofErr w:type="spellEnd"/>
      <w:r w:rsidRPr="00B205CC">
        <w:rPr>
          <w:rFonts w:ascii="Arial" w:hAnsi="Arial" w:cs="Arial"/>
          <w:sz w:val="24"/>
          <w:szCs w:val="24"/>
        </w:rPr>
        <w:t xml:space="preserve"> hosting events.</w:t>
      </w:r>
    </w:p>
    <w:p w:rsidR="00B205CC" w:rsidRPr="00B205CC" w:rsidRDefault="00B205CC" w:rsidP="00B205CC">
      <w:pPr>
        <w:numPr>
          <w:ilvl w:val="0"/>
          <w:numId w:val="5"/>
        </w:numPr>
        <w:rPr>
          <w:rFonts w:ascii="Arial" w:hAnsi="Arial" w:cs="Arial"/>
          <w:sz w:val="24"/>
          <w:szCs w:val="24"/>
        </w:rPr>
      </w:pPr>
      <w:r w:rsidRPr="00B205CC">
        <w:rPr>
          <w:rFonts w:ascii="Arial" w:hAnsi="Arial" w:cs="Arial"/>
          <w:b/>
          <w:bCs/>
          <w:sz w:val="24"/>
          <w:szCs w:val="24"/>
        </w:rPr>
        <w:t>Step 2</w:t>
      </w:r>
      <w:r w:rsidRPr="00B205CC">
        <w:rPr>
          <w:rFonts w:ascii="Arial" w:hAnsi="Arial" w:cs="Arial"/>
          <w:sz w:val="24"/>
          <w:szCs w:val="24"/>
        </w:rPr>
        <w:t>: Be open to Canadian customs by observing and asking questions. If invited to a hockey game watch party, go with curiosity even if you’re unfamiliar with the sport—Canadians love explaining it!</w:t>
      </w:r>
    </w:p>
    <w:p w:rsidR="00B205CC" w:rsidRPr="00B205CC" w:rsidRDefault="00B205CC" w:rsidP="00B205CC">
      <w:pPr>
        <w:numPr>
          <w:ilvl w:val="0"/>
          <w:numId w:val="5"/>
        </w:numPr>
        <w:rPr>
          <w:rFonts w:ascii="Arial" w:hAnsi="Arial" w:cs="Arial"/>
          <w:sz w:val="24"/>
          <w:szCs w:val="24"/>
        </w:rPr>
      </w:pPr>
      <w:r w:rsidRPr="00B205CC">
        <w:rPr>
          <w:rFonts w:ascii="Arial" w:hAnsi="Arial" w:cs="Arial"/>
          <w:b/>
          <w:bCs/>
          <w:sz w:val="24"/>
          <w:szCs w:val="24"/>
        </w:rPr>
        <w:t>Step 3</w:t>
      </w:r>
      <w:r w:rsidRPr="00B205CC">
        <w:rPr>
          <w:rFonts w:ascii="Arial" w:hAnsi="Arial" w:cs="Arial"/>
          <w:sz w:val="24"/>
          <w:szCs w:val="24"/>
        </w:rPr>
        <w:t>: Share your culture with others. Host a small gathering to cook a traditional dish or teach a dance from your country. Many Canadians appreciate learning about other cultures.</w:t>
      </w:r>
    </w:p>
    <w:p w:rsidR="00B205CC" w:rsidRPr="00B205CC" w:rsidRDefault="00B205CC" w:rsidP="00B205CC">
      <w:pPr>
        <w:numPr>
          <w:ilvl w:val="0"/>
          <w:numId w:val="5"/>
        </w:numPr>
        <w:rPr>
          <w:rFonts w:ascii="Arial" w:hAnsi="Arial" w:cs="Arial"/>
          <w:sz w:val="24"/>
          <w:szCs w:val="24"/>
        </w:rPr>
      </w:pPr>
      <w:r w:rsidRPr="00B205CC">
        <w:rPr>
          <w:rFonts w:ascii="Arial" w:hAnsi="Arial" w:cs="Arial"/>
          <w:b/>
          <w:bCs/>
          <w:sz w:val="24"/>
          <w:szCs w:val="24"/>
        </w:rPr>
        <w:t>Example</w:t>
      </w:r>
      <w:r w:rsidRPr="00B205CC">
        <w:rPr>
          <w:rFonts w:ascii="Arial" w:hAnsi="Arial" w:cs="Arial"/>
          <w:sz w:val="24"/>
          <w:szCs w:val="24"/>
        </w:rPr>
        <w:t xml:space="preserve">: A student from South Korea studying at the University of British Columbia might bring ingredients for </w:t>
      </w:r>
      <w:proofErr w:type="spellStart"/>
      <w:r w:rsidRPr="00B205CC">
        <w:rPr>
          <w:rFonts w:ascii="Arial" w:hAnsi="Arial" w:cs="Arial"/>
          <w:sz w:val="24"/>
          <w:szCs w:val="24"/>
        </w:rPr>
        <w:t>kimchi</w:t>
      </w:r>
      <w:proofErr w:type="spellEnd"/>
      <w:r w:rsidRPr="00B205CC">
        <w:rPr>
          <w:rFonts w:ascii="Arial" w:hAnsi="Arial" w:cs="Arial"/>
          <w:sz w:val="24"/>
          <w:szCs w:val="24"/>
        </w:rPr>
        <w:t xml:space="preserve"> to share with roommates during a </w:t>
      </w:r>
      <w:r w:rsidRPr="00B205CC">
        <w:rPr>
          <w:rFonts w:ascii="Arial" w:hAnsi="Arial" w:cs="Arial"/>
          <w:sz w:val="24"/>
          <w:szCs w:val="24"/>
        </w:rPr>
        <w:lastRenderedPageBreak/>
        <w:t>potluck, while also joining a local Lunar New Year event in Vancouver’s Chinatown to experience how it’s celebrated in Canada. This balance helps maintain identity while building bridges.</w:t>
      </w:r>
    </w:p>
    <w:p w:rsidR="00B205CC" w:rsidRPr="00B205CC" w:rsidRDefault="00B205CC" w:rsidP="00B205CC">
      <w:pPr>
        <w:rPr>
          <w:rFonts w:ascii="Arial" w:hAnsi="Arial" w:cs="Arial"/>
          <w:sz w:val="24"/>
          <w:szCs w:val="24"/>
        </w:rPr>
      </w:pPr>
      <w:r w:rsidRPr="00B205CC">
        <w:rPr>
          <w:rFonts w:ascii="Arial" w:hAnsi="Arial" w:cs="Arial"/>
          <w:b/>
          <w:bCs/>
          <w:sz w:val="24"/>
          <w:szCs w:val="24"/>
        </w:rPr>
        <w:t>Interesting Element</w:t>
      </w:r>
      <w:r w:rsidRPr="00B205CC">
        <w:rPr>
          <w:rFonts w:ascii="Arial" w:hAnsi="Arial" w:cs="Arial"/>
          <w:sz w:val="24"/>
          <w:szCs w:val="24"/>
        </w:rPr>
        <w:t>: Did you know Canada has “Cultural Access Passes” for newcomers through programs like the Institute for Canadian Citizenship? These passes often provide free entry to museums, galleries, and cultural sites for a year, letting you explore Canadian heritage while reflecting on your own!</w:t>
      </w:r>
    </w:p>
    <w:p w:rsidR="00B205CC" w:rsidRPr="00B205CC" w:rsidRDefault="00B205CC" w:rsidP="00B205CC">
      <w:pPr>
        <w:rPr>
          <w:rFonts w:ascii="Arial" w:hAnsi="Arial" w:cs="Arial"/>
          <w:sz w:val="24"/>
          <w:szCs w:val="24"/>
        </w:rPr>
      </w:pPr>
      <w:r w:rsidRPr="00B205CC">
        <w:rPr>
          <w:rFonts w:ascii="Arial" w:hAnsi="Arial" w:cs="Arial"/>
          <w:b/>
          <w:bCs/>
          <w:sz w:val="24"/>
          <w:szCs w:val="24"/>
        </w:rPr>
        <w:t>Activity for Students (Ages 18-25)</w:t>
      </w:r>
      <w:r w:rsidRPr="00B205CC">
        <w:rPr>
          <w:rFonts w:ascii="Arial" w:hAnsi="Arial" w:cs="Arial"/>
          <w:sz w:val="24"/>
          <w:szCs w:val="24"/>
        </w:rPr>
        <w:t>:</w:t>
      </w:r>
    </w:p>
    <w:p w:rsidR="00B205CC" w:rsidRPr="00B205CC" w:rsidRDefault="00B205CC" w:rsidP="00B205CC">
      <w:pPr>
        <w:numPr>
          <w:ilvl w:val="0"/>
          <w:numId w:val="6"/>
        </w:numPr>
        <w:rPr>
          <w:rFonts w:ascii="Arial" w:hAnsi="Arial" w:cs="Arial"/>
          <w:sz w:val="24"/>
          <w:szCs w:val="24"/>
        </w:rPr>
      </w:pPr>
      <w:r w:rsidRPr="00B205CC">
        <w:rPr>
          <w:rFonts w:ascii="Arial" w:hAnsi="Arial" w:cs="Arial"/>
          <w:b/>
          <w:bCs/>
          <w:sz w:val="24"/>
          <w:szCs w:val="24"/>
        </w:rPr>
        <w:t>“Cultural Fusion Board” (20 minutes)</w:t>
      </w:r>
      <w:r w:rsidRPr="00B205CC">
        <w:rPr>
          <w:rFonts w:ascii="Arial" w:hAnsi="Arial" w:cs="Arial"/>
          <w:sz w:val="24"/>
          <w:szCs w:val="24"/>
        </w:rPr>
        <w:t xml:space="preserve">: Create a mini collage (on paper or digitally) titled “My Cultural Blend.” On one side, paste or draw symbols of your home culture (e.g., a flag, food, or festival). On the other side, add elements of Canadian culture you’re excited to explore (e.g., a maple leaf, snowflake, or </w:t>
      </w:r>
      <w:proofErr w:type="spellStart"/>
      <w:r w:rsidRPr="00B205CC">
        <w:rPr>
          <w:rFonts w:ascii="Arial" w:hAnsi="Arial" w:cs="Arial"/>
          <w:sz w:val="24"/>
          <w:szCs w:val="24"/>
        </w:rPr>
        <w:t>poutine</w:t>
      </w:r>
      <w:proofErr w:type="spellEnd"/>
      <w:r w:rsidRPr="00B205CC">
        <w:rPr>
          <w:rFonts w:ascii="Arial" w:hAnsi="Arial" w:cs="Arial"/>
          <w:sz w:val="24"/>
          <w:szCs w:val="24"/>
        </w:rPr>
        <w:t>). In the middle, write one way you’ll combine both (e.g., “Host a mixed Diwali-Christmas party”). Share your board in a group discussion to celebrate diversity.</w:t>
      </w:r>
    </w:p>
    <w:p w:rsidR="00B205CC" w:rsidRPr="00B205CC" w:rsidRDefault="009B7484" w:rsidP="00B205CC">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B205CC" w:rsidRPr="00B205CC" w:rsidRDefault="00B205CC" w:rsidP="009B7484">
      <w:pPr>
        <w:pStyle w:val="Heading2"/>
      </w:pPr>
      <w:r w:rsidRPr="00B205CC">
        <w:t>Section 4: Building Resilience and Coping with Culture Shock</w:t>
      </w:r>
    </w:p>
    <w:p w:rsidR="00B205CC" w:rsidRPr="00B205CC" w:rsidRDefault="00B205CC" w:rsidP="00B205CC">
      <w:pPr>
        <w:rPr>
          <w:rFonts w:ascii="Arial" w:hAnsi="Arial" w:cs="Arial"/>
          <w:sz w:val="24"/>
          <w:szCs w:val="24"/>
        </w:rPr>
      </w:pPr>
      <w:r w:rsidRPr="00B205CC">
        <w:rPr>
          <w:rFonts w:ascii="Arial" w:hAnsi="Arial" w:cs="Arial"/>
          <w:b/>
          <w:bCs/>
          <w:sz w:val="24"/>
          <w:szCs w:val="24"/>
        </w:rPr>
        <w:t>Objective</w:t>
      </w:r>
      <w:r w:rsidRPr="00B205CC">
        <w:rPr>
          <w:rFonts w:ascii="Arial" w:hAnsi="Arial" w:cs="Arial"/>
          <w:sz w:val="24"/>
          <w:szCs w:val="24"/>
        </w:rPr>
        <w:t>: Develop strategies to handle culture shock and build emotional resilience to thrive despite the challenges of adjusting to life in Canada.</w:t>
      </w:r>
    </w:p>
    <w:p w:rsidR="00B205CC" w:rsidRPr="00B205CC" w:rsidRDefault="00B205CC" w:rsidP="00B205CC">
      <w:pPr>
        <w:rPr>
          <w:rFonts w:ascii="Arial" w:hAnsi="Arial" w:cs="Arial"/>
          <w:sz w:val="24"/>
          <w:szCs w:val="24"/>
        </w:rPr>
      </w:pPr>
      <w:r w:rsidRPr="00B205CC">
        <w:rPr>
          <w:rFonts w:ascii="Arial" w:hAnsi="Arial" w:cs="Arial"/>
          <w:b/>
          <w:bCs/>
          <w:sz w:val="24"/>
          <w:szCs w:val="24"/>
        </w:rPr>
        <w:t>Detailed Content</w:t>
      </w:r>
      <w:proofErr w:type="gramStart"/>
      <w:r w:rsidRPr="00B205CC">
        <w:rPr>
          <w:rFonts w:ascii="Arial" w:hAnsi="Arial" w:cs="Arial"/>
          <w:sz w:val="24"/>
          <w:szCs w:val="24"/>
        </w:rPr>
        <w:t>:</w:t>
      </w:r>
      <w:proofErr w:type="gramEnd"/>
      <w:r w:rsidRPr="00B205CC">
        <w:rPr>
          <w:rFonts w:ascii="Arial" w:hAnsi="Arial" w:cs="Arial"/>
          <w:sz w:val="24"/>
          <w:szCs w:val="24"/>
        </w:rPr>
        <w:br/>
        <w:t>Culture shock is a common experience for international students, often manifesting as feelings of confusion, frustration, or homesickness when encountering unfamiliar customs, weather, or social norms in Canada. It typically follows stages: excitement (honeymoon phase), frustration (shock phase), adjustment, and acceptance. Building resilience means preparing for these ups and downs with coping mechanisms. For example, a student might feel overwhelmed by Canada’s long winters or direct communication style but can overcome this by seeking support and focusing on small victories like mastering the bus system.</w:t>
      </w:r>
    </w:p>
    <w:p w:rsidR="00B205CC" w:rsidRPr="00B205CC" w:rsidRDefault="00B205CC" w:rsidP="00B205CC">
      <w:pPr>
        <w:rPr>
          <w:rFonts w:ascii="Arial" w:hAnsi="Arial" w:cs="Arial"/>
          <w:sz w:val="24"/>
          <w:szCs w:val="24"/>
        </w:rPr>
      </w:pPr>
      <w:r w:rsidRPr="00B205CC">
        <w:rPr>
          <w:rFonts w:ascii="Arial" w:hAnsi="Arial" w:cs="Arial"/>
          <w:b/>
          <w:bCs/>
          <w:sz w:val="24"/>
          <w:szCs w:val="24"/>
        </w:rPr>
        <w:t>Practical Explanation</w:t>
      </w:r>
      <w:r w:rsidRPr="00B205CC">
        <w:rPr>
          <w:rFonts w:ascii="Arial" w:hAnsi="Arial" w:cs="Arial"/>
          <w:sz w:val="24"/>
          <w:szCs w:val="24"/>
        </w:rPr>
        <w:t>:</w:t>
      </w:r>
    </w:p>
    <w:p w:rsidR="00B205CC" w:rsidRPr="00B205CC" w:rsidRDefault="00B205CC" w:rsidP="00B205CC">
      <w:pPr>
        <w:numPr>
          <w:ilvl w:val="0"/>
          <w:numId w:val="7"/>
        </w:numPr>
        <w:rPr>
          <w:rFonts w:ascii="Arial" w:hAnsi="Arial" w:cs="Arial"/>
          <w:sz w:val="24"/>
          <w:szCs w:val="24"/>
        </w:rPr>
      </w:pPr>
      <w:r w:rsidRPr="00B205CC">
        <w:rPr>
          <w:rFonts w:ascii="Arial" w:hAnsi="Arial" w:cs="Arial"/>
          <w:b/>
          <w:bCs/>
          <w:sz w:val="24"/>
          <w:szCs w:val="24"/>
        </w:rPr>
        <w:t>Step 1</w:t>
      </w:r>
      <w:r w:rsidRPr="00B205CC">
        <w:rPr>
          <w:rFonts w:ascii="Arial" w:hAnsi="Arial" w:cs="Arial"/>
          <w:sz w:val="24"/>
          <w:szCs w:val="24"/>
        </w:rPr>
        <w:t>: Recognize signs of culture shock—irritability, loneliness, or difficulty concentrating—and accept them as normal. Journaling your feelings can help.</w:t>
      </w:r>
    </w:p>
    <w:p w:rsidR="00B205CC" w:rsidRPr="00B205CC" w:rsidRDefault="00B205CC" w:rsidP="00B205CC">
      <w:pPr>
        <w:numPr>
          <w:ilvl w:val="0"/>
          <w:numId w:val="7"/>
        </w:numPr>
        <w:rPr>
          <w:rFonts w:ascii="Arial" w:hAnsi="Arial" w:cs="Arial"/>
          <w:sz w:val="24"/>
          <w:szCs w:val="24"/>
        </w:rPr>
      </w:pPr>
      <w:r w:rsidRPr="00B205CC">
        <w:rPr>
          <w:rFonts w:ascii="Arial" w:hAnsi="Arial" w:cs="Arial"/>
          <w:b/>
          <w:bCs/>
          <w:sz w:val="24"/>
          <w:szCs w:val="24"/>
        </w:rPr>
        <w:t>Step 2</w:t>
      </w:r>
      <w:r w:rsidRPr="00B205CC">
        <w:rPr>
          <w:rFonts w:ascii="Arial" w:hAnsi="Arial" w:cs="Arial"/>
          <w:sz w:val="24"/>
          <w:szCs w:val="24"/>
        </w:rPr>
        <w:t>: Develop coping strategies like maintaining a routine (e.g., regular study hours), staying active (e.g., joining a gym or walking), and connecting with others who’ve been through similar experiences.</w:t>
      </w:r>
    </w:p>
    <w:p w:rsidR="00B205CC" w:rsidRPr="00B205CC" w:rsidRDefault="00B205CC" w:rsidP="00B205CC">
      <w:pPr>
        <w:numPr>
          <w:ilvl w:val="0"/>
          <w:numId w:val="7"/>
        </w:numPr>
        <w:rPr>
          <w:rFonts w:ascii="Arial" w:hAnsi="Arial" w:cs="Arial"/>
          <w:sz w:val="24"/>
          <w:szCs w:val="24"/>
        </w:rPr>
      </w:pPr>
      <w:r w:rsidRPr="00B205CC">
        <w:rPr>
          <w:rFonts w:ascii="Arial" w:hAnsi="Arial" w:cs="Arial"/>
          <w:b/>
          <w:bCs/>
          <w:sz w:val="24"/>
          <w:szCs w:val="24"/>
        </w:rPr>
        <w:t>Step 3</w:t>
      </w:r>
      <w:r w:rsidRPr="00B205CC">
        <w:rPr>
          <w:rFonts w:ascii="Arial" w:hAnsi="Arial" w:cs="Arial"/>
          <w:sz w:val="24"/>
          <w:szCs w:val="24"/>
        </w:rPr>
        <w:t>: Seek campus resources if struggles persist. Most Canadian universities offer free counselling services, international student advisors, and wellness workshops.</w:t>
      </w:r>
    </w:p>
    <w:p w:rsidR="00B205CC" w:rsidRPr="00B205CC" w:rsidRDefault="00B205CC" w:rsidP="00B205CC">
      <w:pPr>
        <w:numPr>
          <w:ilvl w:val="0"/>
          <w:numId w:val="7"/>
        </w:numPr>
        <w:rPr>
          <w:rFonts w:ascii="Arial" w:hAnsi="Arial" w:cs="Arial"/>
          <w:sz w:val="24"/>
          <w:szCs w:val="24"/>
        </w:rPr>
      </w:pPr>
      <w:r w:rsidRPr="00B205CC">
        <w:rPr>
          <w:rFonts w:ascii="Arial" w:hAnsi="Arial" w:cs="Arial"/>
          <w:b/>
          <w:bCs/>
          <w:sz w:val="24"/>
          <w:szCs w:val="24"/>
        </w:rPr>
        <w:lastRenderedPageBreak/>
        <w:t>Example</w:t>
      </w:r>
      <w:r w:rsidRPr="00B205CC">
        <w:rPr>
          <w:rFonts w:ascii="Arial" w:hAnsi="Arial" w:cs="Arial"/>
          <w:sz w:val="24"/>
          <w:szCs w:val="24"/>
        </w:rPr>
        <w:t>: A student from Thailand at Dalhousie University in Halifax might feel isolated during the cold, dark winter months. To cope, they could join a university indoor sports club for social interaction, call family weekly for emotional support, and attend a “Winter Wellness” workshop on campus to learn about seasonal affective disorder (SAD) and light therapy.</w:t>
      </w:r>
    </w:p>
    <w:p w:rsidR="00B205CC" w:rsidRPr="00B205CC" w:rsidRDefault="00B205CC" w:rsidP="00B205CC">
      <w:pPr>
        <w:rPr>
          <w:rFonts w:ascii="Arial" w:hAnsi="Arial" w:cs="Arial"/>
          <w:sz w:val="24"/>
          <w:szCs w:val="24"/>
        </w:rPr>
      </w:pPr>
      <w:r w:rsidRPr="00B205CC">
        <w:rPr>
          <w:rFonts w:ascii="Arial" w:hAnsi="Arial" w:cs="Arial"/>
          <w:b/>
          <w:bCs/>
          <w:sz w:val="24"/>
          <w:szCs w:val="24"/>
        </w:rPr>
        <w:t>Interesting Element</w:t>
      </w:r>
      <w:r w:rsidRPr="00B205CC">
        <w:rPr>
          <w:rFonts w:ascii="Arial" w:hAnsi="Arial" w:cs="Arial"/>
          <w:sz w:val="24"/>
          <w:szCs w:val="24"/>
        </w:rPr>
        <w:t>: Canada’s extreme weather can be a big part of culture shock, but it’s also a source of fun! Many cities host “Winter Carnivals” (like Quebec City’s famous event) with ice sculptures, sledding, and hot chocolate—turning a challenge into a celebration.</w:t>
      </w:r>
    </w:p>
    <w:p w:rsidR="00B205CC" w:rsidRPr="00B205CC" w:rsidRDefault="00B205CC" w:rsidP="00B205CC">
      <w:pPr>
        <w:rPr>
          <w:rFonts w:ascii="Arial" w:hAnsi="Arial" w:cs="Arial"/>
          <w:sz w:val="24"/>
          <w:szCs w:val="24"/>
        </w:rPr>
      </w:pPr>
      <w:r w:rsidRPr="00B205CC">
        <w:rPr>
          <w:rFonts w:ascii="Arial" w:hAnsi="Arial" w:cs="Arial"/>
          <w:b/>
          <w:bCs/>
          <w:sz w:val="24"/>
          <w:szCs w:val="24"/>
        </w:rPr>
        <w:t>Activity for Students (Ages 18-25)</w:t>
      </w:r>
      <w:r w:rsidRPr="00B205CC">
        <w:rPr>
          <w:rFonts w:ascii="Arial" w:hAnsi="Arial" w:cs="Arial"/>
          <w:sz w:val="24"/>
          <w:szCs w:val="24"/>
        </w:rPr>
        <w:t>:</w:t>
      </w:r>
    </w:p>
    <w:p w:rsidR="00B205CC" w:rsidRPr="00B205CC" w:rsidRDefault="00B205CC" w:rsidP="00B205CC">
      <w:pPr>
        <w:numPr>
          <w:ilvl w:val="0"/>
          <w:numId w:val="8"/>
        </w:numPr>
        <w:rPr>
          <w:rFonts w:ascii="Arial" w:hAnsi="Arial" w:cs="Arial"/>
          <w:sz w:val="24"/>
          <w:szCs w:val="24"/>
        </w:rPr>
      </w:pPr>
      <w:r w:rsidRPr="00B205CC">
        <w:rPr>
          <w:rFonts w:ascii="Arial" w:hAnsi="Arial" w:cs="Arial"/>
          <w:b/>
          <w:bCs/>
          <w:sz w:val="24"/>
          <w:szCs w:val="24"/>
        </w:rPr>
        <w:t>“Resilience Toolkit Game” (15 minutes)</w:t>
      </w:r>
      <w:r w:rsidRPr="00B205CC">
        <w:rPr>
          <w:rFonts w:ascii="Arial" w:hAnsi="Arial" w:cs="Arial"/>
          <w:sz w:val="24"/>
          <w:szCs w:val="24"/>
        </w:rPr>
        <w:t>: In pairs or small groups, brainstorm a “toolkit” of 5 items or actions to combat culture shock (e.g., “A playlist of home music,” “Joining a campus club”). Write them on sticky notes or a shared digital board. Then, role-play a scenario (e.g., “I miss home during exams”) and pick a tool from your kit to solve it. Laugh and learn together as you test your ideas!</w:t>
      </w:r>
    </w:p>
    <w:p w:rsidR="00B205CC" w:rsidRPr="00B205CC" w:rsidRDefault="009B7484" w:rsidP="00B205CC">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B205CC" w:rsidRPr="00B205CC" w:rsidRDefault="00B205CC" w:rsidP="009B7484">
      <w:pPr>
        <w:pStyle w:val="Heading2"/>
      </w:pPr>
      <w:r w:rsidRPr="00B205CC">
        <w:t>Section 5: Creating Support Networks and Mentorship Relationships</w:t>
      </w:r>
    </w:p>
    <w:p w:rsidR="00B205CC" w:rsidRPr="00B205CC" w:rsidRDefault="00B205CC" w:rsidP="00B205CC">
      <w:pPr>
        <w:rPr>
          <w:rFonts w:ascii="Arial" w:hAnsi="Arial" w:cs="Arial"/>
          <w:sz w:val="24"/>
          <w:szCs w:val="24"/>
        </w:rPr>
      </w:pPr>
      <w:r w:rsidRPr="00B205CC">
        <w:rPr>
          <w:rFonts w:ascii="Arial" w:hAnsi="Arial" w:cs="Arial"/>
          <w:b/>
          <w:bCs/>
          <w:sz w:val="24"/>
          <w:szCs w:val="24"/>
        </w:rPr>
        <w:t>Objective</w:t>
      </w:r>
      <w:r w:rsidRPr="00B205CC">
        <w:rPr>
          <w:rFonts w:ascii="Arial" w:hAnsi="Arial" w:cs="Arial"/>
          <w:sz w:val="24"/>
          <w:szCs w:val="24"/>
        </w:rPr>
        <w:t>: Learn how to build a network of peers, mentors, and community members to provide guidance, friendship, and support during your time in Canada.</w:t>
      </w:r>
    </w:p>
    <w:p w:rsidR="00B205CC" w:rsidRPr="00B205CC" w:rsidRDefault="00B205CC" w:rsidP="00B205CC">
      <w:pPr>
        <w:rPr>
          <w:rFonts w:ascii="Arial" w:hAnsi="Arial" w:cs="Arial"/>
          <w:sz w:val="24"/>
          <w:szCs w:val="24"/>
        </w:rPr>
      </w:pPr>
      <w:r w:rsidRPr="00B205CC">
        <w:rPr>
          <w:rFonts w:ascii="Arial" w:hAnsi="Arial" w:cs="Arial"/>
          <w:b/>
          <w:bCs/>
          <w:sz w:val="24"/>
          <w:szCs w:val="24"/>
        </w:rPr>
        <w:t>Detailed Content</w:t>
      </w:r>
      <w:proofErr w:type="gramStart"/>
      <w:r w:rsidRPr="00B205CC">
        <w:rPr>
          <w:rFonts w:ascii="Arial" w:hAnsi="Arial" w:cs="Arial"/>
          <w:sz w:val="24"/>
          <w:szCs w:val="24"/>
        </w:rPr>
        <w:t>:</w:t>
      </w:r>
      <w:proofErr w:type="gramEnd"/>
      <w:r w:rsidRPr="00B205CC">
        <w:rPr>
          <w:rFonts w:ascii="Arial" w:hAnsi="Arial" w:cs="Arial"/>
          <w:sz w:val="24"/>
          <w:szCs w:val="24"/>
        </w:rPr>
        <w:br/>
        <w:t>A support network is your safety net in a new country, consisting of friends, family (even if long-distance), university staff, and mentors who can offer advice or a listening ear. Mentorship, in particular, is invaluable—senior students or professors can guide you through academic challenges, career planning, or cultural nuances. In Canada, many universities have formal mentorship programs pairing international students with local or experienced peers. For instance, a mentor might help you understand how to approach professors for help or navigate co-op job applications.</w:t>
      </w:r>
    </w:p>
    <w:p w:rsidR="00B205CC" w:rsidRPr="00B205CC" w:rsidRDefault="00B205CC" w:rsidP="00B205CC">
      <w:pPr>
        <w:rPr>
          <w:rFonts w:ascii="Arial" w:hAnsi="Arial" w:cs="Arial"/>
          <w:sz w:val="24"/>
          <w:szCs w:val="24"/>
        </w:rPr>
      </w:pPr>
      <w:r w:rsidRPr="00B205CC">
        <w:rPr>
          <w:rFonts w:ascii="Arial" w:hAnsi="Arial" w:cs="Arial"/>
          <w:b/>
          <w:bCs/>
          <w:sz w:val="24"/>
          <w:szCs w:val="24"/>
        </w:rPr>
        <w:t>Practical Explanation</w:t>
      </w:r>
      <w:r w:rsidRPr="00B205CC">
        <w:rPr>
          <w:rFonts w:ascii="Arial" w:hAnsi="Arial" w:cs="Arial"/>
          <w:sz w:val="24"/>
          <w:szCs w:val="24"/>
        </w:rPr>
        <w:t>:</w:t>
      </w:r>
    </w:p>
    <w:p w:rsidR="00B205CC" w:rsidRPr="00B205CC" w:rsidRDefault="00B205CC" w:rsidP="00B205CC">
      <w:pPr>
        <w:numPr>
          <w:ilvl w:val="0"/>
          <w:numId w:val="9"/>
        </w:numPr>
        <w:rPr>
          <w:rFonts w:ascii="Arial" w:hAnsi="Arial" w:cs="Arial"/>
          <w:sz w:val="24"/>
          <w:szCs w:val="24"/>
        </w:rPr>
      </w:pPr>
      <w:r w:rsidRPr="00B205CC">
        <w:rPr>
          <w:rFonts w:ascii="Arial" w:hAnsi="Arial" w:cs="Arial"/>
          <w:b/>
          <w:bCs/>
          <w:sz w:val="24"/>
          <w:szCs w:val="24"/>
        </w:rPr>
        <w:t>Step 1</w:t>
      </w:r>
      <w:r w:rsidRPr="00B205CC">
        <w:rPr>
          <w:rFonts w:ascii="Arial" w:hAnsi="Arial" w:cs="Arial"/>
          <w:sz w:val="24"/>
          <w:szCs w:val="24"/>
        </w:rPr>
        <w:t xml:space="preserve">: Identify potential support sources before arrival—university international offices, cultural student associations, or online forums like </w:t>
      </w:r>
      <w:proofErr w:type="spellStart"/>
      <w:r w:rsidRPr="00B205CC">
        <w:rPr>
          <w:rFonts w:ascii="Arial" w:hAnsi="Arial" w:cs="Arial"/>
          <w:sz w:val="24"/>
          <w:szCs w:val="24"/>
        </w:rPr>
        <w:t>Reddit’s</w:t>
      </w:r>
      <w:proofErr w:type="spellEnd"/>
      <w:r w:rsidRPr="00B205CC">
        <w:rPr>
          <w:rFonts w:ascii="Arial" w:hAnsi="Arial" w:cs="Arial"/>
          <w:sz w:val="24"/>
          <w:szCs w:val="24"/>
        </w:rPr>
        <w:t xml:space="preserve"> r/</w:t>
      </w:r>
      <w:proofErr w:type="spellStart"/>
      <w:r w:rsidRPr="00B205CC">
        <w:rPr>
          <w:rFonts w:ascii="Arial" w:hAnsi="Arial" w:cs="Arial"/>
          <w:sz w:val="24"/>
          <w:szCs w:val="24"/>
        </w:rPr>
        <w:t>InternationalStudents</w:t>
      </w:r>
      <w:proofErr w:type="spellEnd"/>
      <w:r w:rsidRPr="00B205CC">
        <w:rPr>
          <w:rFonts w:ascii="Arial" w:hAnsi="Arial" w:cs="Arial"/>
          <w:sz w:val="24"/>
          <w:szCs w:val="24"/>
        </w:rPr>
        <w:t>.</w:t>
      </w:r>
    </w:p>
    <w:p w:rsidR="00B205CC" w:rsidRPr="00B205CC" w:rsidRDefault="00B205CC" w:rsidP="00B205CC">
      <w:pPr>
        <w:numPr>
          <w:ilvl w:val="0"/>
          <w:numId w:val="9"/>
        </w:numPr>
        <w:rPr>
          <w:rFonts w:ascii="Arial" w:hAnsi="Arial" w:cs="Arial"/>
          <w:sz w:val="24"/>
          <w:szCs w:val="24"/>
        </w:rPr>
      </w:pPr>
      <w:r w:rsidRPr="00B205CC">
        <w:rPr>
          <w:rFonts w:ascii="Arial" w:hAnsi="Arial" w:cs="Arial"/>
          <w:b/>
          <w:bCs/>
          <w:sz w:val="24"/>
          <w:szCs w:val="24"/>
        </w:rPr>
        <w:t>Step 2</w:t>
      </w:r>
      <w:r w:rsidRPr="00B205CC">
        <w:rPr>
          <w:rFonts w:ascii="Arial" w:hAnsi="Arial" w:cs="Arial"/>
          <w:sz w:val="24"/>
          <w:szCs w:val="24"/>
        </w:rPr>
        <w:t xml:space="preserve">: Actively build connections during orientation week by attending events, introducing </w:t>
      </w:r>
      <w:proofErr w:type="gramStart"/>
      <w:r w:rsidRPr="00B205CC">
        <w:rPr>
          <w:rFonts w:ascii="Arial" w:hAnsi="Arial" w:cs="Arial"/>
          <w:sz w:val="24"/>
          <w:szCs w:val="24"/>
        </w:rPr>
        <w:t>yourself</w:t>
      </w:r>
      <w:proofErr w:type="gramEnd"/>
      <w:r w:rsidRPr="00B205CC">
        <w:rPr>
          <w:rFonts w:ascii="Arial" w:hAnsi="Arial" w:cs="Arial"/>
          <w:sz w:val="24"/>
          <w:szCs w:val="24"/>
        </w:rPr>
        <w:t>, and exchanging contact info. Small gestures like a smile or asking about someone’s major go a long way.</w:t>
      </w:r>
    </w:p>
    <w:p w:rsidR="00B205CC" w:rsidRPr="00B205CC" w:rsidRDefault="00B205CC" w:rsidP="00B205CC">
      <w:pPr>
        <w:numPr>
          <w:ilvl w:val="0"/>
          <w:numId w:val="9"/>
        </w:numPr>
        <w:rPr>
          <w:rFonts w:ascii="Arial" w:hAnsi="Arial" w:cs="Arial"/>
          <w:sz w:val="24"/>
          <w:szCs w:val="24"/>
        </w:rPr>
      </w:pPr>
      <w:r w:rsidRPr="00B205CC">
        <w:rPr>
          <w:rFonts w:ascii="Arial" w:hAnsi="Arial" w:cs="Arial"/>
          <w:b/>
          <w:bCs/>
          <w:sz w:val="24"/>
          <w:szCs w:val="24"/>
        </w:rPr>
        <w:lastRenderedPageBreak/>
        <w:t>Step 3</w:t>
      </w:r>
      <w:r w:rsidRPr="00B205CC">
        <w:rPr>
          <w:rFonts w:ascii="Arial" w:hAnsi="Arial" w:cs="Arial"/>
          <w:sz w:val="24"/>
          <w:szCs w:val="24"/>
        </w:rPr>
        <w:t>: Seek mentors through university programs or by approaching professors or teaching assistants (TAs) during office hours. Be clear about what guidance you need (e.g., academic tips, career advice).</w:t>
      </w:r>
    </w:p>
    <w:p w:rsidR="00B205CC" w:rsidRPr="00B205CC" w:rsidRDefault="00B205CC" w:rsidP="00B205CC">
      <w:pPr>
        <w:numPr>
          <w:ilvl w:val="0"/>
          <w:numId w:val="9"/>
        </w:numPr>
        <w:rPr>
          <w:rFonts w:ascii="Arial" w:hAnsi="Arial" w:cs="Arial"/>
          <w:sz w:val="24"/>
          <w:szCs w:val="24"/>
        </w:rPr>
      </w:pPr>
      <w:r w:rsidRPr="00B205CC">
        <w:rPr>
          <w:rFonts w:ascii="Arial" w:hAnsi="Arial" w:cs="Arial"/>
          <w:b/>
          <w:bCs/>
          <w:sz w:val="24"/>
          <w:szCs w:val="24"/>
        </w:rPr>
        <w:t>Example</w:t>
      </w:r>
      <w:r w:rsidRPr="00B205CC">
        <w:rPr>
          <w:rFonts w:ascii="Arial" w:hAnsi="Arial" w:cs="Arial"/>
          <w:sz w:val="24"/>
          <w:szCs w:val="24"/>
        </w:rPr>
        <w:t>: A student from Pakistan at the University of Waterloo might join the Pakistani Students’ Association for peer support, sign up for a “Buddy Program” to be paired with a senior student mentor, and schedule a meeting with their academic advisor to discuss course planning. This multi-layered network ensures they’re never alone.</w:t>
      </w:r>
    </w:p>
    <w:p w:rsidR="00B205CC" w:rsidRPr="00B205CC" w:rsidRDefault="00B205CC" w:rsidP="00B205CC">
      <w:pPr>
        <w:rPr>
          <w:rFonts w:ascii="Arial" w:hAnsi="Arial" w:cs="Arial"/>
          <w:sz w:val="24"/>
          <w:szCs w:val="24"/>
        </w:rPr>
      </w:pPr>
      <w:r w:rsidRPr="00B205CC">
        <w:rPr>
          <w:rFonts w:ascii="Arial" w:hAnsi="Arial" w:cs="Arial"/>
          <w:b/>
          <w:bCs/>
          <w:sz w:val="24"/>
          <w:szCs w:val="24"/>
        </w:rPr>
        <w:t>Interesting Element</w:t>
      </w:r>
      <w:r w:rsidRPr="00B205CC">
        <w:rPr>
          <w:rFonts w:ascii="Arial" w:hAnsi="Arial" w:cs="Arial"/>
          <w:sz w:val="24"/>
          <w:szCs w:val="24"/>
        </w:rPr>
        <w:t>: Some Canadian universities host “Speed Friending” events during orientation, similar to speed dating but for making friends! You rotate through quick chats with peers to find common interests—think of it as a friendship accelerator.</w:t>
      </w:r>
    </w:p>
    <w:p w:rsidR="00B205CC" w:rsidRPr="00B205CC" w:rsidRDefault="00B205CC" w:rsidP="00B205CC">
      <w:pPr>
        <w:rPr>
          <w:rFonts w:ascii="Arial" w:hAnsi="Arial" w:cs="Arial"/>
          <w:sz w:val="24"/>
          <w:szCs w:val="24"/>
        </w:rPr>
      </w:pPr>
      <w:r w:rsidRPr="00B205CC">
        <w:rPr>
          <w:rFonts w:ascii="Arial" w:hAnsi="Arial" w:cs="Arial"/>
          <w:b/>
          <w:bCs/>
          <w:sz w:val="24"/>
          <w:szCs w:val="24"/>
        </w:rPr>
        <w:t>Activity for Students (Ages 18-25)</w:t>
      </w:r>
      <w:r w:rsidRPr="00B205CC">
        <w:rPr>
          <w:rFonts w:ascii="Arial" w:hAnsi="Arial" w:cs="Arial"/>
          <w:sz w:val="24"/>
          <w:szCs w:val="24"/>
        </w:rPr>
        <w:t>:</w:t>
      </w:r>
    </w:p>
    <w:p w:rsidR="00B205CC" w:rsidRPr="00B205CC" w:rsidRDefault="00B205CC" w:rsidP="00B205CC">
      <w:pPr>
        <w:numPr>
          <w:ilvl w:val="0"/>
          <w:numId w:val="10"/>
        </w:numPr>
        <w:rPr>
          <w:rFonts w:ascii="Arial" w:hAnsi="Arial" w:cs="Arial"/>
          <w:sz w:val="24"/>
          <w:szCs w:val="24"/>
        </w:rPr>
      </w:pPr>
      <w:r w:rsidRPr="00B205CC">
        <w:rPr>
          <w:rFonts w:ascii="Arial" w:hAnsi="Arial" w:cs="Arial"/>
          <w:b/>
          <w:bCs/>
          <w:sz w:val="24"/>
          <w:szCs w:val="24"/>
        </w:rPr>
        <w:t>“Support Web Map” (20 minutes)</w:t>
      </w:r>
      <w:r w:rsidRPr="00B205CC">
        <w:rPr>
          <w:rFonts w:ascii="Arial" w:hAnsi="Arial" w:cs="Arial"/>
          <w:sz w:val="24"/>
          <w:szCs w:val="24"/>
        </w:rPr>
        <w:t xml:space="preserve">: Draw a spider web on paper or digitally with “Me” in the </w:t>
      </w:r>
      <w:proofErr w:type="spellStart"/>
      <w:r w:rsidRPr="00B205CC">
        <w:rPr>
          <w:rFonts w:ascii="Arial" w:hAnsi="Arial" w:cs="Arial"/>
          <w:sz w:val="24"/>
          <w:szCs w:val="24"/>
        </w:rPr>
        <w:t>center</w:t>
      </w:r>
      <w:proofErr w:type="spellEnd"/>
      <w:r w:rsidRPr="00B205CC">
        <w:rPr>
          <w:rFonts w:ascii="Arial" w:hAnsi="Arial" w:cs="Arial"/>
          <w:sz w:val="24"/>
          <w:szCs w:val="24"/>
        </w:rPr>
        <w:t>. Add strands for different support sources (e.g., “Family,” “University Club,” “Mentor”). Write names or specific resources on each strand (e.g., “Skype Mom weekly,” “Join Engineering Society”). Add one action to strengthen each connection (e.g., “Email mentor this week”). Share your map with a peer to inspire each other.</w:t>
      </w:r>
    </w:p>
    <w:p w:rsidR="00B205CC" w:rsidRPr="00B205CC" w:rsidRDefault="009B7484" w:rsidP="00B205CC">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B205CC" w:rsidRPr="00B205CC" w:rsidRDefault="00B205CC" w:rsidP="009B7484">
      <w:pPr>
        <w:pStyle w:val="Heading2"/>
      </w:pPr>
      <w:r w:rsidRPr="00B205CC">
        <w:t>Section 6: Long-Term Success Strategies and Continuous Learning</w:t>
      </w:r>
    </w:p>
    <w:p w:rsidR="00B205CC" w:rsidRPr="00B205CC" w:rsidRDefault="00B205CC" w:rsidP="00B205CC">
      <w:pPr>
        <w:rPr>
          <w:rFonts w:ascii="Arial" w:hAnsi="Arial" w:cs="Arial"/>
          <w:sz w:val="24"/>
          <w:szCs w:val="24"/>
        </w:rPr>
      </w:pPr>
      <w:r w:rsidRPr="00B205CC">
        <w:rPr>
          <w:rFonts w:ascii="Arial" w:hAnsi="Arial" w:cs="Arial"/>
          <w:b/>
          <w:bCs/>
          <w:sz w:val="24"/>
          <w:szCs w:val="24"/>
        </w:rPr>
        <w:t>Objective</w:t>
      </w:r>
      <w:r w:rsidRPr="00B205CC">
        <w:rPr>
          <w:rFonts w:ascii="Arial" w:hAnsi="Arial" w:cs="Arial"/>
          <w:sz w:val="24"/>
          <w:szCs w:val="24"/>
        </w:rPr>
        <w:t>: Develop strategies for sustained academic, personal, and professional growth in Canada, focusing on adaptability and lifelong learning.</w:t>
      </w:r>
    </w:p>
    <w:p w:rsidR="00B205CC" w:rsidRPr="00B205CC" w:rsidRDefault="00B205CC" w:rsidP="00B205CC">
      <w:pPr>
        <w:rPr>
          <w:rFonts w:ascii="Arial" w:hAnsi="Arial" w:cs="Arial"/>
          <w:sz w:val="24"/>
          <w:szCs w:val="24"/>
        </w:rPr>
      </w:pPr>
      <w:r w:rsidRPr="00B205CC">
        <w:rPr>
          <w:rFonts w:ascii="Arial" w:hAnsi="Arial" w:cs="Arial"/>
          <w:b/>
          <w:bCs/>
          <w:sz w:val="24"/>
          <w:szCs w:val="24"/>
        </w:rPr>
        <w:t>Detailed Content</w:t>
      </w:r>
      <w:proofErr w:type="gramStart"/>
      <w:r w:rsidRPr="00B205CC">
        <w:rPr>
          <w:rFonts w:ascii="Arial" w:hAnsi="Arial" w:cs="Arial"/>
          <w:sz w:val="24"/>
          <w:szCs w:val="24"/>
        </w:rPr>
        <w:t>:</w:t>
      </w:r>
      <w:proofErr w:type="gramEnd"/>
      <w:r w:rsidRPr="00B205CC">
        <w:rPr>
          <w:rFonts w:ascii="Arial" w:hAnsi="Arial" w:cs="Arial"/>
          <w:sz w:val="24"/>
          <w:szCs w:val="24"/>
        </w:rPr>
        <w:br/>
        <w:t>Success as an international student isn’t just about surviving the first semester—it’s about thriving over the long term by continuously learning and adapting. This means staying updated on academic skills, exploring career opportunities (like co-op programs or internships), and reflecting on personal growth. Canada values lifelong learning, and universities often provide resources like career fairs, workshops, and online courses (e.g., through platforms like LinkedIn Learning) to help students grow. For example, a student might start with basic goals like passing exams but later aim for leadership roles in clubs or securing a post-graduation work permit (PGWP).</w:t>
      </w:r>
    </w:p>
    <w:p w:rsidR="00B205CC" w:rsidRPr="00B205CC" w:rsidRDefault="00B205CC" w:rsidP="00B205CC">
      <w:pPr>
        <w:rPr>
          <w:rFonts w:ascii="Arial" w:hAnsi="Arial" w:cs="Arial"/>
          <w:sz w:val="24"/>
          <w:szCs w:val="24"/>
        </w:rPr>
      </w:pPr>
      <w:r w:rsidRPr="00B205CC">
        <w:rPr>
          <w:rFonts w:ascii="Arial" w:hAnsi="Arial" w:cs="Arial"/>
          <w:b/>
          <w:bCs/>
          <w:sz w:val="24"/>
          <w:szCs w:val="24"/>
        </w:rPr>
        <w:t>Practical Explanation</w:t>
      </w:r>
      <w:r w:rsidRPr="00B205CC">
        <w:rPr>
          <w:rFonts w:ascii="Arial" w:hAnsi="Arial" w:cs="Arial"/>
          <w:sz w:val="24"/>
          <w:szCs w:val="24"/>
        </w:rPr>
        <w:t>:</w:t>
      </w:r>
    </w:p>
    <w:p w:rsidR="00B205CC" w:rsidRPr="00B205CC" w:rsidRDefault="00B205CC" w:rsidP="00B205CC">
      <w:pPr>
        <w:numPr>
          <w:ilvl w:val="0"/>
          <w:numId w:val="11"/>
        </w:numPr>
        <w:rPr>
          <w:rFonts w:ascii="Arial" w:hAnsi="Arial" w:cs="Arial"/>
          <w:sz w:val="24"/>
          <w:szCs w:val="24"/>
        </w:rPr>
      </w:pPr>
      <w:r w:rsidRPr="00B205CC">
        <w:rPr>
          <w:rFonts w:ascii="Arial" w:hAnsi="Arial" w:cs="Arial"/>
          <w:b/>
          <w:bCs/>
          <w:sz w:val="24"/>
          <w:szCs w:val="24"/>
        </w:rPr>
        <w:t>Step 1</w:t>
      </w:r>
      <w:r w:rsidRPr="00B205CC">
        <w:rPr>
          <w:rFonts w:ascii="Arial" w:hAnsi="Arial" w:cs="Arial"/>
          <w:sz w:val="24"/>
          <w:szCs w:val="24"/>
        </w:rPr>
        <w:t>: Reflect quarterly on your progress in academics, social life, and personal well-being. Use a journal or app to note what’s working and what needs adjustment.</w:t>
      </w:r>
    </w:p>
    <w:p w:rsidR="00B205CC" w:rsidRPr="00B205CC" w:rsidRDefault="00B205CC" w:rsidP="00B205CC">
      <w:pPr>
        <w:numPr>
          <w:ilvl w:val="0"/>
          <w:numId w:val="11"/>
        </w:numPr>
        <w:rPr>
          <w:rFonts w:ascii="Arial" w:hAnsi="Arial" w:cs="Arial"/>
          <w:sz w:val="24"/>
          <w:szCs w:val="24"/>
        </w:rPr>
      </w:pPr>
      <w:r w:rsidRPr="00B205CC">
        <w:rPr>
          <w:rFonts w:ascii="Arial" w:hAnsi="Arial" w:cs="Arial"/>
          <w:b/>
          <w:bCs/>
          <w:sz w:val="24"/>
          <w:szCs w:val="24"/>
        </w:rPr>
        <w:lastRenderedPageBreak/>
        <w:t>Step 2</w:t>
      </w:r>
      <w:r w:rsidRPr="00B205CC">
        <w:rPr>
          <w:rFonts w:ascii="Arial" w:hAnsi="Arial" w:cs="Arial"/>
          <w:sz w:val="24"/>
          <w:szCs w:val="24"/>
        </w:rPr>
        <w:t>: Seek opportunities for growth beyond the classroom—attend career workshops, volunteer, or take free online courses to build skills like public speaking or coding.</w:t>
      </w:r>
    </w:p>
    <w:p w:rsidR="00B205CC" w:rsidRPr="00B205CC" w:rsidRDefault="00B205CC" w:rsidP="00B205CC">
      <w:pPr>
        <w:numPr>
          <w:ilvl w:val="0"/>
          <w:numId w:val="11"/>
        </w:numPr>
        <w:rPr>
          <w:rFonts w:ascii="Arial" w:hAnsi="Arial" w:cs="Arial"/>
          <w:sz w:val="24"/>
          <w:szCs w:val="24"/>
        </w:rPr>
      </w:pPr>
      <w:r w:rsidRPr="00B205CC">
        <w:rPr>
          <w:rFonts w:ascii="Arial" w:hAnsi="Arial" w:cs="Arial"/>
          <w:b/>
          <w:bCs/>
          <w:sz w:val="24"/>
          <w:szCs w:val="24"/>
        </w:rPr>
        <w:t>Step 3</w:t>
      </w:r>
      <w:r w:rsidRPr="00B205CC">
        <w:rPr>
          <w:rFonts w:ascii="Arial" w:hAnsi="Arial" w:cs="Arial"/>
          <w:sz w:val="24"/>
          <w:szCs w:val="24"/>
        </w:rPr>
        <w:t>: Plan for the future by researching post-graduation options early (e.g., PGWP eligibility, permanent residency pathways). Connect with career advisors for tailored advice.</w:t>
      </w:r>
    </w:p>
    <w:p w:rsidR="00B205CC" w:rsidRPr="00B205CC" w:rsidRDefault="00B205CC" w:rsidP="00B205CC">
      <w:pPr>
        <w:numPr>
          <w:ilvl w:val="0"/>
          <w:numId w:val="11"/>
        </w:numPr>
        <w:rPr>
          <w:rFonts w:ascii="Arial" w:hAnsi="Arial" w:cs="Arial"/>
          <w:sz w:val="24"/>
          <w:szCs w:val="24"/>
        </w:rPr>
      </w:pPr>
      <w:r w:rsidRPr="00B205CC">
        <w:rPr>
          <w:rFonts w:ascii="Arial" w:hAnsi="Arial" w:cs="Arial"/>
          <w:b/>
          <w:bCs/>
          <w:sz w:val="24"/>
          <w:szCs w:val="24"/>
        </w:rPr>
        <w:t>Example</w:t>
      </w:r>
      <w:r w:rsidRPr="00B205CC">
        <w:rPr>
          <w:rFonts w:ascii="Arial" w:hAnsi="Arial" w:cs="Arial"/>
          <w:sz w:val="24"/>
          <w:szCs w:val="24"/>
        </w:rPr>
        <w:t>: A student from China at Simon Fraser University might start by focusing on improving English through campus language labs, then volunteer as a peer tutor in their second year to build leadership skills, and finally attend a career fair in their third year to network for internships. This gradual progression ensures long-term success.</w:t>
      </w:r>
    </w:p>
    <w:p w:rsidR="00B205CC" w:rsidRPr="00B205CC" w:rsidRDefault="00B205CC" w:rsidP="00B205CC">
      <w:pPr>
        <w:rPr>
          <w:rFonts w:ascii="Arial" w:hAnsi="Arial" w:cs="Arial"/>
          <w:sz w:val="24"/>
          <w:szCs w:val="24"/>
        </w:rPr>
      </w:pPr>
      <w:r w:rsidRPr="00B205CC">
        <w:rPr>
          <w:rFonts w:ascii="Arial" w:hAnsi="Arial" w:cs="Arial"/>
          <w:b/>
          <w:bCs/>
          <w:sz w:val="24"/>
          <w:szCs w:val="24"/>
        </w:rPr>
        <w:t>Interesting Element</w:t>
      </w:r>
      <w:r w:rsidRPr="00B205CC">
        <w:rPr>
          <w:rFonts w:ascii="Arial" w:hAnsi="Arial" w:cs="Arial"/>
          <w:sz w:val="24"/>
          <w:szCs w:val="24"/>
        </w:rPr>
        <w:t xml:space="preserve">: Did you know Canada’s government and universities often fund “micro-credentials”—short, focused courses or certifications—for students to </w:t>
      </w:r>
      <w:proofErr w:type="spellStart"/>
      <w:r w:rsidRPr="00B205CC">
        <w:rPr>
          <w:rFonts w:ascii="Arial" w:hAnsi="Arial" w:cs="Arial"/>
          <w:sz w:val="24"/>
          <w:szCs w:val="24"/>
        </w:rPr>
        <w:t>upskill</w:t>
      </w:r>
      <w:proofErr w:type="spellEnd"/>
      <w:r w:rsidRPr="00B205CC">
        <w:rPr>
          <w:rFonts w:ascii="Arial" w:hAnsi="Arial" w:cs="Arial"/>
          <w:sz w:val="24"/>
          <w:szCs w:val="24"/>
        </w:rPr>
        <w:t xml:space="preserve"> quickly? Some are free or low-cost, covering topics from digital marketing to sustainability, giving you an edge in the job market!</w:t>
      </w:r>
    </w:p>
    <w:p w:rsidR="00B205CC" w:rsidRPr="00B205CC" w:rsidRDefault="00B205CC" w:rsidP="00B205CC">
      <w:pPr>
        <w:rPr>
          <w:rFonts w:ascii="Arial" w:hAnsi="Arial" w:cs="Arial"/>
          <w:sz w:val="24"/>
          <w:szCs w:val="24"/>
        </w:rPr>
      </w:pPr>
      <w:r w:rsidRPr="00B205CC">
        <w:rPr>
          <w:rFonts w:ascii="Arial" w:hAnsi="Arial" w:cs="Arial"/>
          <w:b/>
          <w:bCs/>
          <w:sz w:val="24"/>
          <w:szCs w:val="24"/>
        </w:rPr>
        <w:t>Activity for Students (Ages 18-25)</w:t>
      </w:r>
      <w:r w:rsidRPr="00B205CC">
        <w:rPr>
          <w:rFonts w:ascii="Arial" w:hAnsi="Arial" w:cs="Arial"/>
          <w:sz w:val="24"/>
          <w:szCs w:val="24"/>
        </w:rPr>
        <w:t>:</w:t>
      </w:r>
    </w:p>
    <w:p w:rsidR="00B205CC" w:rsidRPr="00B205CC" w:rsidRDefault="00B205CC" w:rsidP="00B205CC">
      <w:pPr>
        <w:numPr>
          <w:ilvl w:val="0"/>
          <w:numId w:val="12"/>
        </w:numPr>
        <w:rPr>
          <w:rFonts w:ascii="Arial" w:hAnsi="Arial" w:cs="Arial"/>
          <w:sz w:val="24"/>
          <w:szCs w:val="24"/>
        </w:rPr>
      </w:pPr>
      <w:r w:rsidRPr="00B205CC">
        <w:rPr>
          <w:rFonts w:ascii="Arial" w:hAnsi="Arial" w:cs="Arial"/>
          <w:b/>
          <w:bCs/>
          <w:sz w:val="24"/>
          <w:szCs w:val="24"/>
        </w:rPr>
        <w:t>“Future Vision Board” (25 minutes)</w:t>
      </w:r>
      <w:r w:rsidRPr="00B205CC">
        <w:rPr>
          <w:rFonts w:ascii="Arial" w:hAnsi="Arial" w:cs="Arial"/>
          <w:sz w:val="24"/>
          <w:szCs w:val="24"/>
        </w:rPr>
        <w:t>: Create a vision board (physical or digital) for your long-term success in Canada. Include images or words representing your goals for 1 year, 3 years, and 5 years ahead (e.g., “Graduate with honours,” “Land a co-op job,” “Travel across Canada”). Add one skill or habit you’ll develop for each goal (e.g., “Learn networking,” “Practice time management”). Display your board somewhere visible for motivation and share highlights with the group.</w:t>
      </w:r>
    </w:p>
    <w:p w:rsidR="00B205CC" w:rsidRPr="00B205CC" w:rsidRDefault="009B7484" w:rsidP="00B205CC">
      <w:p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9B7484" w:rsidRDefault="009B7484" w:rsidP="009B7484">
      <w:pPr>
        <w:pStyle w:val="Heading2"/>
      </w:pPr>
      <w:r>
        <w:t>Chapter Wrap-up</w:t>
      </w:r>
    </w:p>
    <w:p w:rsidR="00B205CC" w:rsidRPr="00B205CC" w:rsidRDefault="00B205CC" w:rsidP="00B205CC">
      <w:pPr>
        <w:rPr>
          <w:rFonts w:ascii="Arial" w:hAnsi="Arial" w:cs="Arial"/>
          <w:sz w:val="24"/>
          <w:szCs w:val="24"/>
        </w:rPr>
      </w:pPr>
      <w:r w:rsidRPr="00B205CC">
        <w:rPr>
          <w:rFonts w:ascii="Arial" w:hAnsi="Arial" w:cs="Arial"/>
          <w:sz w:val="24"/>
          <w:szCs w:val="24"/>
        </w:rPr>
        <w:br/>
        <w:t xml:space="preserve">Congratulations on completing Chapter 10 of the Canadian Cultural Immersion Program! By developing a Personal Community Integration Plan, setting SMART goals, balancing your cultural identity with adaptation, building resilience, creating support networks, and strategizing for long-term success, you’re well-equipped to land in Canada with a clear path forward. Remember, integration is a journey, not a race—take small steps, celebrate progress, and lean on your community. As you pack your bags (and maybe some warm clothes!), carry this chapter’s lessons as your guide to sustainable success. Welcome to your new adventure in Canada! </w:t>
      </w:r>
    </w:p>
    <w:p w:rsidR="00002D4F" w:rsidRDefault="00002D4F">
      <w:pPr>
        <w:rPr>
          <w:rFonts w:ascii="Arial" w:hAnsi="Arial" w:cs="Arial"/>
          <w:sz w:val="24"/>
          <w:szCs w:val="24"/>
        </w:rPr>
      </w:pPr>
    </w:p>
    <w:sectPr w:rsidR="00B205CC" w:rsidRPr="00B20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104731"/>
    <w:multiLevelType w:val="multilevel"/>
    <w:tmpl w:val="C16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B581253"/>
    <w:multiLevelType w:val="multilevel"/>
    <w:tmpl w:val="3F1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D000196"/>
    <w:multiLevelType w:val="multilevel"/>
    <w:tmpl w:val="32A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BE62E9E"/>
    <w:multiLevelType w:val="multilevel"/>
    <w:tmpl w:val="1E0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E51CEB"/>
    <w:multiLevelType w:val="multilevel"/>
    <w:tmpl w:val="4376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A3B09E5"/>
    <w:multiLevelType w:val="multilevel"/>
    <w:tmpl w:val="991E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2A671EF"/>
    <w:multiLevelType w:val="multilevel"/>
    <w:tmpl w:val="72D6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70D68A9"/>
    <w:multiLevelType w:val="multilevel"/>
    <w:tmpl w:val="EED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9491188"/>
    <w:multiLevelType w:val="multilevel"/>
    <w:tmpl w:val="A07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1BC106E"/>
    <w:multiLevelType w:val="multilevel"/>
    <w:tmpl w:val="2428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4646DF3"/>
    <w:multiLevelType w:val="multilevel"/>
    <w:tmpl w:val="CA6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E043A71"/>
    <w:multiLevelType w:val="multilevel"/>
    <w:tmpl w:val="66D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
  </w:num>
  <w:num w:numId="3">
    <w:abstractNumId w:val="7"/>
  </w:num>
  <w:num w:numId="4">
    <w:abstractNumId w:val="4"/>
  </w:num>
  <w:num w:numId="5">
    <w:abstractNumId w:val="6"/>
  </w:num>
  <w:num w:numId="6">
    <w:abstractNumId w:val="10"/>
  </w:num>
  <w:num w:numId="7">
    <w:abstractNumId w:val="1"/>
  </w:num>
  <w:num w:numId="8">
    <w:abstractNumId w:val="11"/>
  </w:num>
  <w:num w:numId="9">
    <w:abstractNumId w:val="5"/>
  </w:num>
  <w:num w:numId="10">
    <w:abstractNumId w:val="0"/>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031"/>
    <w:rsid w:val="00002D4F"/>
    <w:rsid w:val="009B7484"/>
    <w:rsid w:val="00B205CC"/>
    <w:rsid w:val="00FA5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74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748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05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5CC"/>
    <w:rPr>
      <w:rFonts w:ascii="Tahoma" w:hAnsi="Tahoma" w:cs="Tahoma"/>
      <w:sz w:val="16"/>
      <w:szCs w:val="16"/>
    </w:rPr>
  </w:style>
  <w:style w:type="character" w:customStyle="1" w:styleId="Heading1Char">
    <w:name w:val="Heading 1 Char"/>
    <w:basedOn w:val="DefaultParagraphFont"/>
    <w:link w:val="Heading1"/>
    <w:uiPriority w:val="9"/>
    <w:rsid w:val="009B748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B748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74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748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05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5CC"/>
    <w:rPr>
      <w:rFonts w:ascii="Tahoma" w:hAnsi="Tahoma" w:cs="Tahoma"/>
      <w:sz w:val="16"/>
      <w:szCs w:val="16"/>
    </w:rPr>
  </w:style>
  <w:style w:type="character" w:customStyle="1" w:styleId="Heading1Char">
    <w:name w:val="Heading 1 Char"/>
    <w:basedOn w:val="DefaultParagraphFont"/>
    <w:link w:val="Heading1"/>
    <w:uiPriority w:val="9"/>
    <w:rsid w:val="009B748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B748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260223">
      <w:bodyDiv w:val="1"/>
      <w:marLeft w:val="0"/>
      <w:marRight w:val="0"/>
      <w:marTop w:val="0"/>
      <w:marBottom w:val="0"/>
      <w:divBdr>
        <w:top w:val="none" w:sz="0" w:space="0" w:color="auto"/>
        <w:left w:val="none" w:sz="0" w:space="0" w:color="auto"/>
        <w:bottom w:val="none" w:sz="0" w:space="0" w:color="auto"/>
        <w:right w:val="none" w:sz="0" w:space="0" w:color="auto"/>
      </w:divBdr>
    </w:div>
    <w:div w:id="998264185">
      <w:bodyDiv w:val="1"/>
      <w:marLeft w:val="0"/>
      <w:marRight w:val="0"/>
      <w:marTop w:val="0"/>
      <w:marBottom w:val="0"/>
      <w:divBdr>
        <w:top w:val="none" w:sz="0" w:space="0" w:color="auto"/>
        <w:left w:val="none" w:sz="0" w:space="0" w:color="auto"/>
        <w:bottom w:val="none" w:sz="0" w:space="0" w:color="auto"/>
        <w:right w:val="none" w:sz="0" w:space="0" w:color="auto"/>
      </w:divBdr>
    </w:div>
    <w:div w:id="1116412822">
      <w:bodyDiv w:val="1"/>
      <w:marLeft w:val="0"/>
      <w:marRight w:val="0"/>
      <w:marTop w:val="0"/>
      <w:marBottom w:val="0"/>
      <w:divBdr>
        <w:top w:val="none" w:sz="0" w:space="0" w:color="auto"/>
        <w:left w:val="none" w:sz="0" w:space="0" w:color="auto"/>
        <w:bottom w:val="none" w:sz="0" w:space="0" w:color="auto"/>
        <w:right w:val="none" w:sz="0" w:space="0" w:color="auto"/>
      </w:divBdr>
      <w:divsChild>
        <w:div w:id="124324116">
          <w:marLeft w:val="0"/>
          <w:marRight w:val="0"/>
          <w:marTop w:val="0"/>
          <w:marBottom w:val="0"/>
          <w:divBdr>
            <w:top w:val="none" w:sz="0" w:space="0" w:color="auto"/>
            <w:left w:val="none" w:sz="0" w:space="0" w:color="auto"/>
            <w:bottom w:val="none" w:sz="0" w:space="0" w:color="auto"/>
            <w:right w:val="none" w:sz="0" w:space="0" w:color="auto"/>
          </w:divBdr>
          <w:divsChild>
            <w:div w:id="2059350650">
              <w:marLeft w:val="0"/>
              <w:marRight w:val="0"/>
              <w:marTop w:val="0"/>
              <w:marBottom w:val="0"/>
              <w:divBdr>
                <w:top w:val="none" w:sz="0" w:space="0" w:color="auto"/>
                <w:left w:val="none" w:sz="0" w:space="0" w:color="auto"/>
                <w:bottom w:val="none" w:sz="0" w:space="0" w:color="auto"/>
                <w:right w:val="none" w:sz="0" w:space="0" w:color="auto"/>
              </w:divBdr>
            </w:div>
          </w:divsChild>
        </w:div>
        <w:div w:id="470483683">
          <w:marLeft w:val="0"/>
          <w:marRight w:val="0"/>
          <w:marTop w:val="0"/>
          <w:marBottom w:val="0"/>
          <w:divBdr>
            <w:top w:val="none" w:sz="0" w:space="0" w:color="auto"/>
            <w:left w:val="none" w:sz="0" w:space="0" w:color="auto"/>
            <w:bottom w:val="none" w:sz="0" w:space="0" w:color="auto"/>
            <w:right w:val="none" w:sz="0" w:space="0" w:color="auto"/>
          </w:divBdr>
          <w:divsChild>
            <w:div w:id="1041978067">
              <w:marLeft w:val="0"/>
              <w:marRight w:val="0"/>
              <w:marTop w:val="0"/>
              <w:marBottom w:val="0"/>
              <w:divBdr>
                <w:top w:val="none" w:sz="0" w:space="0" w:color="auto"/>
                <w:left w:val="none" w:sz="0" w:space="0" w:color="auto"/>
                <w:bottom w:val="none" w:sz="0" w:space="0" w:color="auto"/>
                <w:right w:val="none" w:sz="0" w:space="0" w:color="auto"/>
              </w:divBdr>
              <w:divsChild>
                <w:div w:id="14268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7154">
          <w:marLeft w:val="0"/>
          <w:marRight w:val="0"/>
          <w:marTop w:val="0"/>
          <w:marBottom w:val="0"/>
          <w:divBdr>
            <w:top w:val="none" w:sz="0" w:space="0" w:color="auto"/>
            <w:left w:val="none" w:sz="0" w:space="0" w:color="auto"/>
            <w:bottom w:val="none" w:sz="0" w:space="0" w:color="auto"/>
            <w:right w:val="none" w:sz="0" w:space="0" w:color="auto"/>
          </w:divBdr>
          <w:divsChild>
            <w:div w:id="1230534737">
              <w:marLeft w:val="0"/>
              <w:marRight w:val="0"/>
              <w:marTop w:val="0"/>
              <w:marBottom w:val="0"/>
              <w:divBdr>
                <w:top w:val="none" w:sz="0" w:space="0" w:color="auto"/>
                <w:left w:val="none" w:sz="0" w:space="0" w:color="auto"/>
                <w:bottom w:val="none" w:sz="0" w:space="0" w:color="auto"/>
                <w:right w:val="none" w:sz="0" w:space="0" w:color="auto"/>
              </w:divBdr>
            </w:div>
          </w:divsChild>
        </w:div>
        <w:div w:id="1367097917">
          <w:marLeft w:val="0"/>
          <w:marRight w:val="0"/>
          <w:marTop w:val="0"/>
          <w:marBottom w:val="0"/>
          <w:divBdr>
            <w:top w:val="none" w:sz="0" w:space="0" w:color="auto"/>
            <w:left w:val="none" w:sz="0" w:space="0" w:color="auto"/>
            <w:bottom w:val="none" w:sz="0" w:space="0" w:color="auto"/>
            <w:right w:val="none" w:sz="0" w:space="0" w:color="auto"/>
          </w:divBdr>
          <w:divsChild>
            <w:div w:id="20793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1612">
      <w:bodyDiv w:val="1"/>
      <w:marLeft w:val="0"/>
      <w:marRight w:val="0"/>
      <w:marTop w:val="0"/>
      <w:marBottom w:val="0"/>
      <w:divBdr>
        <w:top w:val="none" w:sz="0" w:space="0" w:color="auto"/>
        <w:left w:val="none" w:sz="0" w:space="0" w:color="auto"/>
        <w:bottom w:val="none" w:sz="0" w:space="0" w:color="auto"/>
        <w:right w:val="none" w:sz="0" w:space="0" w:color="auto"/>
      </w:divBdr>
      <w:divsChild>
        <w:div w:id="2035494933">
          <w:marLeft w:val="0"/>
          <w:marRight w:val="0"/>
          <w:marTop w:val="0"/>
          <w:marBottom w:val="0"/>
          <w:divBdr>
            <w:top w:val="none" w:sz="0" w:space="0" w:color="auto"/>
            <w:left w:val="none" w:sz="0" w:space="0" w:color="auto"/>
            <w:bottom w:val="none" w:sz="0" w:space="0" w:color="auto"/>
            <w:right w:val="none" w:sz="0" w:space="0" w:color="auto"/>
          </w:divBdr>
          <w:divsChild>
            <w:div w:id="1433670977">
              <w:marLeft w:val="0"/>
              <w:marRight w:val="0"/>
              <w:marTop w:val="0"/>
              <w:marBottom w:val="0"/>
              <w:divBdr>
                <w:top w:val="none" w:sz="0" w:space="0" w:color="auto"/>
                <w:left w:val="none" w:sz="0" w:space="0" w:color="auto"/>
                <w:bottom w:val="none" w:sz="0" w:space="0" w:color="auto"/>
                <w:right w:val="none" w:sz="0" w:space="0" w:color="auto"/>
              </w:divBdr>
            </w:div>
          </w:divsChild>
        </w:div>
        <w:div w:id="1306857551">
          <w:marLeft w:val="0"/>
          <w:marRight w:val="0"/>
          <w:marTop w:val="0"/>
          <w:marBottom w:val="0"/>
          <w:divBdr>
            <w:top w:val="none" w:sz="0" w:space="0" w:color="auto"/>
            <w:left w:val="none" w:sz="0" w:space="0" w:color="auto"/>
            <w:bottom w:val="none" w:sz="0" w:space="0" w:color="auto"/>
            <w:right w:val="none" w:sz="0" w:space="0" w:color="auto"/>
          </w:divBdr>
          <w:divsChild>
            <w:div w:id="1908805635">
              <w:marLeft w:val="0"/>
              <w:marRight w:val="0"/>
              <w:marTop w:val="0"/>
              <w:marBottom w:val="0"/>
              <w:divBdr>
                <w:top w:val="none" w:sz="0" w:space="0" w:color="auto"/>
                <w:left w:val="none" w:sz="0" w:space="0" w:color="auto"/>
                <w:bottom w:val="none" w:sz="0" w:space="0" w:color="auto"/>
                <w:right w:val="none" w:sz="0" w:space="0" w:color="auto"/>
              </w:divBdr>
              <w:divsChild>
                <w:div w:id="49191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7792">
          <w:marLeft w:val="0"/>
          <w:marRight w:val="0"/>
          <w:marTop w:val="0"/>
          <w:marBottom w:val="0"/>
          <w:divBdr>
            <w:top w:val="none" w:sz="0" w:space="0" w:color="auto"/>
            <w:left w:val="none" w:sz="0" w:space="0" w:color="auto"/>
            <w:bottom w:val="none" w:sz="0" w:space="0" w:color="auto"/>
            <w:right w:val="none" w:sz="0" w:space="0" w:color="auto"/>
          </w:divBdr>
          <w:divsChild>
            <w:div w:id="1160849823">
              <w:marLeft w:val="0"/>
              <w:marRight w:val="0"/>
              <w:marTop w:val="0"/>
              <w:marBottom w:val="0"/>
              <w:divBdr>
                <w:top w:val="none" w:sz="0" w:space="0" w:color="auto"/>
                <w:left w:val="none" w:sz="0" w:space="0" w:color="auto"/>
                <w:bottom w:val="none" w:sz="0" w:space="0" w:color="auto"/>
                <w:right w:val="none" w:sz="0" w:space="0" w:color="auto"/>
              </w:divBdr>
            </w:div>
          </w:divsChild>
        </w:div>
        <w:div w:id="561670841">
          <w:marLeft w:val="0"/>
          <w:marRight w:val="0"/>
          <w:marTop w:val="0"/>
          <w:marBottom w:val="0"/>
          <w:divBdr>
            <w:top w:val="none" w:sz="0" w:space="0" w:color="auto"/>
            <w:left w:val="none" w:sz="0" w:space="0" w:color="auto"/>
            <w:bottom w:val="none" w:sz="0" w:space="0" w:color="auto"/>
            <w:right w:val="none" w:sz="0" w:space="0" w:color="auto"/>
          </w:divBdr>
          <w:divsChild>
            <w:div w:id="88475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9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2829</Words>
  <Characters>16127</Characters>
  <Application>Microsoft Office Word</Application>
  <DocSecurity>0</DocSecurity>
  <Lines>134</Lines>
  <Paragraphs>37</Paragraphs>
  <ScaleCrop>false</ScaleCrop>
  <Company/>
  <LinksUpToDate>false</LinksUpToDate>
  <CharactersWithSpaces>18919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2025-09-11T08:11:00Z</dcterms:created>
  <dcterms:modified xsi:type="dcterms:W3CDTF">2026-01-23T07:14:00Z</dcterms:modified>
</cp:coreProperties>
</file>