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3867" w:rsidRPr="001E3867" w:rsidRDefault="001E3867" w:rsidP="000539CD">
      <w:pPr>
        <w:pStyle w:val="Heading1"/>
      </w:pPr>
      <w:r w:rsidRPr="001E3867">
        <w:t>Chapter 4: Laws, Rights, and Everyday Legal Responsibilities</w:t>
      </w:r>
    </w:p>
    <w:p w:rsidR="001E3867" w:rsidRPr="001E3867" w:rsidRDefault="000539CD" w:rsidP="001E3867">
      <w:pPr>
        <w:rPr>
          <w:rFonts w:ascii="Arial" w:hAnsi="Arial" w:cs="Arial"/>
          <w:sz w:val="24"/>
          <w:szCs w:val="24"/>
        </w:rPr>
      </w:pPr>
      <w:r>
        <w:rPr>
          <w:rFonts w:ascii="Arial" w:hAnsi="Arial" w:cs="Arial"/>
          <w:sz w:val="24"/>
          <w:szCs w:val="24"/>
        </w:rPr>
        <w:pict>
          <v:rect id="_x0000_i1025" style="width:0;height:.75pt" o:hrstd="t" o:hr="t" fillcolor="#a0a0a0" stroked="f"/>
        </w:pict>
      </w:r>
    </w:p>
    <w:p w:rsidR="001E3867" w:rsidRPr="001E3867" w:rsidRDefault="001E3867" w:rsidP="000539CD">
      <w:pPr>
        <w:pStyle w:val="Heading2"/>
      </w:pPr>
      <w:r w:rsidRPr="001E3867">
        <w:t>Section 1: Provincial Alcohol Regulations</w:t>
      </w:r>
    </w:p>
    <w:p w:rsidR="001E3867" w:rsidRPr="001E3867" w:rsidRDefault="001E3867" w:rsidP="001E3867">
      <w:pPr>
        <w:rPr>
          <w:rFonts w:ascii="Arial" w:hAnsi="Arial" w:cs="Arial"/>
          <w:sz w:val="24"/>
          <w:szCs w:val="24"/>
        </w:rPr>
      </w:pPr>
      <w:r w:rsidRPr="001E3867">
        <w:rPr>
          <w:rFonts w:ascii="Arial" w:hAnsi="Arial" w:cs="Arial"/>
          <w:b/>
          <w:bCs/>
          <w:sz w:val="24"/>
          <w:szCs w:val="24"/>
        </w:rPr>
        <w:t>What You Need to Know</w:t>
      </w:r>
      <w:proofErr w:type="gramStart"/>
      <w:r w:rsidRPr="001E3867">
        <w:rPr>
          <w:rFonts w:ascii="Arial" w:hAnsi="Arial" w:cs="Arial"/>
          <w:sz w:val="24"/>
          <w:szCs w:val="24"/>
        </w:rPr>
        <w:t>:</w:t>
      </w:r>
      <w:proofErr w:type="gramEnd"/>
      <w:r w:rsidRPr="001E3867">
        <w:rPr>
          <w:rFonts w:ascii="Arial" w:hAnsi="Arial" w:cs="Arial"/>
          <w:sz w:val="24"/>
          <w:szCs w:val="24"/>
        </w:rPr>
        <w:br/>
        <w:t>In Canada, the legal drinking age varies by province and territory. It is 18 years old in Alberta (AB), Manitoba (MB), and Quebec (QC), and 19 years old in all other provinces and territories, including British Columbia (BC), Ontario (ON), and Nova Scotia (NS). This means you must be of legal age to purchase, possess, or consume alcohol in public spaces. Additionally, public intoxication or underage drinking can lead to fines, community service, or legal consequences. Alcohol is sold through government-regulated stores (like LCBO in Ontario or BC Liquor Stores in British Columbia) or licensed private retailers, depending on the province. Drinking and driving is strictly prohibited across Canada, with severe penalties including fines, license suspension, or jail time.</w:t>
      </w:r>
    </w:p>
    <w:p w:rsidR="001E3867" w:rsidRPr="001E3867" w:rsidRDefault="001E3867" w:rsidP="001E3867">
      <w:pPr>
        <w:rPr>
          <w:rFonts w:ascii="Arial" w:hAnsi="Arial" w:cs="Arial"/>
          <w:sz w:val="24"/>
          <w:szCs w:val="24"/>
        </w:rPr>
      </w:pPr>
      <w:r w:rsidRPr="001E3867">
        <w:rPr>
          <w:rFonts w:ascii="Arial" w:hAnsi="Arial" w:cs="Arial"/>
          <w:b/>
          <w:bCs/>
          <w:sz w:val="24"/>
          <w:szCs w:val="24"/>
        </w:rPr>
        <w:t>Why It Matters to You</w:t>
      </w:r>
      <w:proofErr w:type="gramStart"/>
      <w:r w:rsidRPr="001E3867">
        <w:rPr>
          <w:rFonts w:ascii="Arial" w:hAnsi="Arial" w:cs="Arial"/>
          <w:sz w:val="24"/>
          <w:szCs w:val="24"/>
        </w:rPr>
        <w:t>:</w:t>
      </w:r>
      <w:proofErr w:type="gramEnd"/>
      <w:r w:rsidRPr="001E3867">
        <w:rPr>
          <w:rFonts w:ascii="Arial" w:hAnsi="Arial" w:cs="Arial"/>
          <w:sz w:val="24"/>
          <w:szCs w:val="24"/>
        </w:rPr>
        <w:br/>
        <w:t>As a student, you might encounter social situations involving alcohol at parties or campus events. Knowing the legal age and rules in your province helps you make informed decisions and avoid unintended legal trouble. Understanding where to buy alcohol legally also ensures you’re not misled into purchasing from unauthorized sources.</w:t>
      </w:r>
    </w:p>
    <w:p w:rsidR="001E3867" w:rsidRPr="001E3867" w:rsidRDefault="001E3867" w:rsidP="001E3867">
      <w:pPr>
        <w:rPr>
          <w:rFonts w:ascii="Arial" w:hAnsi="Arial" w:cs="Arial"/>
          <w:sz w:val="24"/>
          <w:szCs w:val="24"/>
        </w:rPr>
      </w:pPr>
      <w:r w:rsidRPr="001E3867">
        <w:rPr>
          <w:rFonts w:ascii="Arial" w:hAnsi="Arial" w:cs="Arial"/>
          <w:b/>
          <w:bCs/>
          <w:sz w:val="24"/>
          <w:szCs w:val="24"/>
        </w:rPr>
        <w:t>Practical Example</w:t>
      </w:r>
      <w:proofErr w:type="gramStart"/>
      <w:r w:rsidRPr="001E3867">
        <w:rPr>
          <w:rFonts w:ascii="Arial" w:hAnsi="Arial" w:cs="Arial"/>
          <w:sz w:val="24"/>
          <w:szCs w:val="24"/>
        </w:rPr>
        <w:t>:</w:t>
      </w:r>
      <w:proofErr w:type="gramEnd"/>
      <w:r w:rsidRPr="001E3867">
        <w:rPr>
          <w:rFonts w:ascii="Arial" w:hAnsi="Arial" w:cs="Arial"/>
          <w:sz w:val="24"/>
          <w:szCs w:val="24"/>
        </w:rPr>
        <w:br/>
        <w:t xml:space="preserve">Imagine you’re a 19-year-old student in Ontario. You’re invited to a friend’s birthday party where alcohol is served. Since you’re of legal age in Ontario, you can participate if you choose to, but you must ensure you don’t </w:t>
      </w:r>
      <w:proofErr w:type="spellStart"/>
      <w:r w:rsidRPr="001E3867">
        <w:rPr>
          <w:rFonts w:ascii="Arial" w:hAnsi="Arial" w:cs="Arial"/>
          <w:sz w:val="24"/>
          <w:szCs w:val="24"/>
        </w:rPr>
        <w:t>overconsume</w:t>
      </w:r>
      <w:proofErr w:type="spellEnd"/>
      <w:r w:rsidRPr="001E3867">
        <w:rPr>
          <w:rFonts w:ascii="Arial" w:hAnsi="Arial" w:cs="Arial"/>
          <w:sz w:val="24"/>
          <w:szCs w:val="24"/>
        </w:rPr>
        <w:t xml:space="preserve"> and risk public intoxication (a fineable offense). If you were in Alberta and only 18, you’d also be legal to drink, but if you move to British Columbia for a semester, you’d need to wait until you’re 19.</w:t>
      </w:r>
    </w:p>
    <w:p w:rsidR="001E3867" w:rsidRPr="001E3867" w:rsidRDefault="001E3867" w:rsidP="001E3867">
      <w:pPr>
        <w:rPr>
          <w:rFonts w:ascii="Arial" w:hAnsi="Arial" w:cs="Arial"/>
          <w:sz w:val="24"/>
          <w:szCs w:val="24"/>
        </w:rPr>
      </w:pPr>
      <w:r w:rsidRPr="001E3867">
        <w:rPr>
          <w:rFonts w:ascii="Arial" w:hAnsi="Arial" w:cs="Arial"/>
          <w:b/>
          <w:bCs/>
          <w:sz w:val="24"/>
          <w:szCs w:val="24"/>
        </w:rPr>
        <w:t>Interesting Fact</w:t>
      </w:r>
      <w:proofErr w:type="gramStart"/>
      <w:r w:rsidRPr="001E3867">
        <w:rPr>
          <w:rFonts w:ascii="Arial" w:hAnsi="Arial" w:cs="Arial"/>
          <w:sz w:val="24"/>
          <w:szCs w:val="24"/>
        </w:rPr>
        <w:t>:</w:t>
      </w:r>
      <w:proofErr w:type="gramEnd"/>
      <w:r w:rsidRPr="001E3867">
        <w:rPr>
          <w:rFonts w:ascii="Arial" w:hAnsi="Arial" w:cs="Arial"/>
          <w:sz w:val="24"/>
          <w:szCs w:val="24"/>
        </w:rPr>
        <w:br/>
        <w:t>Canada’s drinking age differences reflect historical and cultural variations across provinces. For instance, Quebec’s lower age of 18 aligns with its European-influenced culture, where moderate drinking with meals is often normalized at a younger age.</w:t>
      </w:r>
    </w:p>
    <w:p w:rsidR="001E3867" w:rsidRPr="001E3867" w:rsidRDefault="001E3867" w:rsidP="001E3867">
      <w:pPr>
        <w:rPr>
          <w:rFonts w:ascii="Arial" w:hAnsi="Arial" w:cs="Arial"/>
          <w:sz w:val="24"/>
          <w:szCs w:val="24"/>
        </w:rPr>
      </w:pPr>
      <w:r w:rsidRPr="001E3867">
        <w:rPr>
          <w:rFonts w:ascii="Arial" w:hAnsi="Arial" w:cs="Arial"/>
          <w:b/>
          <w:bCs/>
          <w:sz w:val="24"/>
          <w:szCs w:val="24"/>
        </w:rPr>
        <w:t>Activity for Engagement (Group Discussion - 10 minutes)</w:t>
      </w:r>
      <w:r w:rsidRPr="001E3867">
        <w:rPr>
          <w:rFonts w:ascii="Arial" w:hAnsi="Arial" w:cs="Arial"/>
          <w:sz w:val="24"/>
          <w:szCs w:val="24"/>
        </w:rPr>
        <w:t>:</w:t>
      </w:r>
      <w:r w:rsidRPr="001E3867">
        <w:rPr>
          <w:rFonts w:ascii="Arial" w:hAnsi="Arial" w:cs="Arial"/>
          <w:sz w:val="24"/>
          <w:szCs w:val="24"/>
        </w:rPr>
        <w:br/>
      </w:r>
      <w:r w:rsidRPr="001E3867">
        <w:rPr>
          <w:rFonts w:ascii="Arial" w:hAnsi="Arial" w:cs="Arial"/>
          <w:b/>
          <w:bCs/>
          <w:sz w:val="24"/>
          <w:szCs w:val="24"/>
        </w:rPr>
        <w:t>“Legal Age Scenarios”</w:t>
      </w:r>
      <w:r w:rsidRPr="001E3867">
        <w:rPr>
          <w:rFonts w:ascii="Arial" w:hAnsi="Arial" w:cs="Arial"/>
          <w:sz w:val="24"/>
          <w:szCs w:val="24"/>
        </w:rPr>
        <w:t xml:space="preserve"> – Split into small groups and discuss the following: If you’re 18 and studying in Quebec, what are three responsible ways to handle a party with alcohol? What would change if you were in Ontario at the same age? Share your ideas with the larger group. (Facilitator Tip: Encourage thinking about alternatives like being a designated driver or choosing non-alcoholic drinks.)</w:t>
      </w:r>
    </w:p>
    <w:p w:rsidR="001E3867" w:rsidRPr="001E3867" w:rsidRDefault="001E3867" w:rsidP="001E3867">
      <w:pPr>
        <w:rPr>
          <w:rFonts w:ascii="Arial" w:hAnsi="Arial" w:cs="Arial"/>
          <w:sz w:val="24"/>
          <w:szCs w:val="24"/>
        </w:rPr>
      </w:pPr>
      <w:r w:rsidRPr="001E3867">
        <w:rPr>
          <w:rFonts w:ascii="Arial" w:hAnsi="Arial" w:cs="Arial"/>
          <w:b/>
          <w:bCs/>
          <w:sz w:val="24"/>
          <w:szCs w:val="24"/>
        </w:rPr>
        <w:lastRenderedPageBreak/>
        <w:t>Takeaway Tip</w:t>
      </w:r>
      <w:proofErr w:type="gramStart"/>
      <w:r w:rsidRPr="001E3867">
        <w:rPr>
          <w:rFonts w:ascii="Arial" w:hAnsi="Arial" w:cs="Arial"/>
          <w:sz w:val="24"/>
          <w:szCs w:val="24"/>
        </w:rPr>
        <w:t>:</w:t>
      </w:r>
      <w:proofErr w:type="gramEnd"/>
      <w:r w:rsidRPr="001E3867">
        <w:rPr>
          <w:rFonts w:ascii="Arial" w:hAnsi="Arial" w:cs="Arial"/>
          <w:sz w:val="24"/>
          <w:szCs w:val="24"/>
        </w:rPr>
        <w:br/>
        <w:t>Always carry a valid government-issued ID (like a passport or provincial ID card) when purchasing alcohol or entering licensed venues. Be aware of your province’s legal age before arriving, and never share alcohol with someone underage—it’s illegal and can result in penalties for you.</w:t>
      </w:r>
    </w:p>
    <w:p w:rsidR="001E3867" w:rsidRPr="001E3867" w:rsidRDefault="000539CD" w:rsidP="001E3867">
      <w:pPr>
        <w:rPr>
          <w:rFonts w:ascii="Arial" w:hAnsi="Arial" w:cs="Arial"/>
          <w:sz w:val="24"/>
          <w:szCs w:val="24"/>
        </w:rPr>
      </w:pPr>
      <w:r>
        <w:rPr>
          <w:rFonts w:ascii="Arial" w:hAnsi="Arial" w:cs="Arial"/>
          <w:sz w:val="24"/>
          <w:szCs w:val="24"/>
        </w:rPr>
        <w:pict>
          <v:rect id="_x0000_i1026" style="width:0;height:.75pt" o:hrstd="t" o:hr="t" fillcolor="#a0a0a0" stroked="f"/>
        </w:pict>
      </w:r>
    </w:p>
    <w:p w:rsidR="001E3867" w:rsidRPr="001E3867" w:rsidRDefault="001E3867" w:rsidP="000539CD">
      <w:pPr>
        <w:pStyle w:val="Heading2"/>
      </w:pPr>
      <w:r w:rsidRPr="001E3867">
        <w:t>Section 2: Cannabis Laws: Legal Sources and Provincial Variations</w:t>
      </w:r>
    </w:p>
    <w:p w:rsidR="001E3867" w:rsidRPr="001E3867" w:rsidRDefault="001E3867" w:rsidP="001E3867">
      <w:pPr>
        <w:rPr>
          <w:rFonts w:ascii="Arial" w:hAnsi="Arial" w:cs="Arial"/>
          <w:sz w:val="24"/>
          <w:szCs w:val="24"/>
        </w:rPr>
      </w:pPr>
      <w:r w:rsidRPr="001E3867">
        <w:rPr>
          <w:rFonts w:ascii="Arial" w:hAnsi="Arial" w:cs="Arial"/>
          <w:b/>
          <w:bCs/>
          <w:sz w:val="24"/>
          <w:szCs w:val="24"/>
        </w:rPr>
        <w:t>What You Need to Know</w:t>
      </w:r>
      <w:proofErr w:type="gramStart"/>
      <w:r w:rsidRPr="001E3867">
        <w:rPr>
          <w:rFonts w:ascii="Arial" w:hAnsi="Arial" w:cs="Arial"/>
          <w:sz w:val="24"/>
          <w:szCs w:val="24"/>
        </w:rPr>
        <w:t>:</w:t>
      </w:r>
      <w:proofErr w:type="gramEnd"/>
      <w:r w:rsidRPr="001E3867">
        <w:rPr>
          <w:rFonts w:ascii="Arial" w:hAnsi="Arial" w:cs="Arial"/>
          <w:sz w:val="24"/>
          <w:szCs w:val="24"/>
        </w:rPr>
        <w:br/>
        <w:t>Cannabis (marijuana) is legal for recreational use in Canada for adults since October 2018, but strict regulations apply. The legal age to purchase and possess cannabis mirrors the drinking age: 18 in Alberta, Manitoba, and Quebec, and 19 elsewhere, with some provinces like Quebec raising it to 21 for cannabis specifically. You can only buy cannabis from government-authorized retailers or licensed online sources, not from private individuals or illegal dispensaries. Public consumption rules vary—some provinces allow it in designated areas, while others restrict it to private spaces. Possession limits are typically 30 grams of dried cannabis (or equivalent) for personal use. Driving under the influence of cannabis is illegal and heavily penalized, similar to alcohol.</w:t>
      </w:r>
    </w:p>
    <w:p w:rsidR="001E3867" w:rsidRPr="001E3867" w:rsidRDefault="001E3867" w:rsidP="001E3867">
      <w:pPr>
        <w:rPr>
          <w:rFonts w:ascii="Arial" w:hAnsi="Arial" w:cs="Arial"/>
          <w:sz w:val="24"/>
          <w:szCs w:val="24"/>
        </w:rPr>
      </w:pPr>
      <w:r w:rsidRPr="001E3867">
        <w:rPr>
          <w:rFonts w:ascii="Arial" w:hAnsi="Arial" w:cs="Arial"/>
          <w:b/>
          <w:bCs/>
          <w:sz w:val="24"/>
          <w:szCs w:val="24"/>
        </w:rPr>
        <w:t>Why It Matters to You</w:t>
      </w:r>
      <w:proofErr w:type="gramStart"/>
      <w:r w:rsidRPr="001E3867">
        <w:rPr>
          <w:rFonts w:ascii="Arial" w:hAnsi="Arial" w:cs="Arial"/>
          <w:sz w:val="24"/>
          <w:szCs w:val="24"/>
        </w:rPr>
        <w:t>:</w:t>
      </w:r>
      <w:proofErr w:type="gramEnd"/>
      <w:r w:rsidRPr="001E3867">
        <w:rPr>
          <w:rFonts w:ascii="Arial" w:hAnsi="Arial" w:cs="Arial"/>
          <w:sz w:val="24"/>
          <w:szCs w:val="24"/>
        </w:rPr>
        <w:br/>
        <w:t>As a student, you may encounter peers using cannabis socially or for medical reasons. Understanding legal sources and provincial rules prevents you from accidentally breaking the law by buying from unauthorized sellers or using it in prohibited areas, which could lead to fines or criminal charges.</w:t>
      </w:r>
    </w:p>
    <w:p w:rsidR="001E3867" w:rsidRPr="001E3867" w:rsidRDefault="001E3867" w:rsidP="001E3867">
      <w:pPr>
        <w:rPr>
          <w:rFonts w:ascii="Arial" w:hAnsi="Arial" w:cs="Arial"/>
          <w:sz w:val="24"/>
          <w:szCs w:val="24"/>
        </w:rPr>
      </w:pPr>
      <w:r w:rsidRPr="001E3867">
        <w:rPr>
          <w:rFonts w:ascii="Arial" w:hAnsi="Arial" w:cs="Arial"/>
          <w:b/>
          <w:bCs/>
          <w:sz w:val="24"/>
          <w:szCs w:val="24"/>
        </w:rPr>
        <w:t>Practical Example</w:t>
      </w:r>
      <w:proofErr w:type="gramStart"/>
      <w:r w:rsidRPr="001E3867">
        <w:rPr>
          <w:rFonts w:ascii="Arial" w:hAnsi="Arial" w:cs="Arial"/>
          <w:sz w:val="24"/>
          <w:szCs w:val="24"/>
        </w:rPr>
        <w:t>:</w:t>
      </w:r>
      <w:proofErr w:type="gramEnd"/>
      <w:r w:rsidRPr="001E3867">
        <w:rPr>
          <w:rFonts w:ascii="Arial" w:hAnsi="Arial" w:cs="Arial"/>
          <w:sz w:val="24"/>
          <w:szCs w:val="24"/>
        </w:rPr>
        <w:br/>
        <w:t>Suppose you’re a 20-year-old student in British Columbia. You’re of legal age to purchase cannabis from a BC Cannabis Store or licensed online platform. However, you can’t smoke it on campus or in most public spaces due to provincial and institutional rules. If you’re caught with more than 30 grams or buying from an illegal source, you could face fines up to $5,000 or even jail time.</w:t>
      </w:r>
    </w:p>
    <w:p w:rsidR="001E3867" w:rsidRPr="001E3867" w:rsidRDefault="001E3867" w:rsidP="001E3867">
      <w:pPr>
        <w:rPr>
          <w:rFonts w:ascii="Arial" w:hAnsi="Arial" w:cs="Arial"/>
          <w:sz w:val="24"/>
          <w:szCs w:val="24"/>
        </w:rPr>
      </w:pPr>
      <w:r w:rsidRPr="001E3867">
        <w:rPr>
          <w:rFonts w:ascii="Arial" w:hAnsi="Arial" w:cs="Arial"/>
          <w:b/>
          <w:bCs/>
          <w:sz w:val="24"/>
          <w:szCs w:val="24"/>
        </w:rPr>
        <w:t>Interesting Fact</w:t>
      </w:r>
      <w:proofErr w:type="gramStart"/>
      <w:r w:rsidRPr="001E3867">
        <w:rPr>
          <w:rFonts w:ascii="Arial" w:hAnsi="Arial" w:cs="Arial"/>
          <w:sz w:val="24"/>
          <w:szCs w:val="24"/>
        </w:rPr>
        <w:t>:</w:t>
      </w:r>
      <w:proofErr w:type="gramEnd"/>
      <w:r w:rsidRPr="001E3867">
        <w:rPr>
          <w:rFonts w:ascii="Arial" w:hAnsi="Arial" w:cs="Arial"/>
          <w:sz w:val="24"/>
          <w:szCs w:val="24"/>
        </w:rPr>
        <w:br/>
        <w:t>Canada was the second country in the world (after Uruguay) to legalize recreational cannabis nationwide, reflecting its progressive stance on personal freedoms balanced with public safety regulations.</w:t>
      </w:r>
    </w:p>
    <w:p w:rsidR="001E3867" w:rsidRPr="001E3867" w:rsidRDefault="001E3867" w:rsidP="001E3867">
      <w:pPr>
        <w:rPr>
          <w:rFonts w:ascii="Arial" w:hAnsi="Arial" w:cs="Arial"/>
          <w:sz w:val="24"/>
          <w:szCs w:val="24"/>
        </w:rPr>
      </w:pPr>
      <w:r w:rsidRPr="001E3867">
        <w:rPr>
          <w:rFonts w:ascii="Arial" w:hAnsi="Arial" w:cs="Arial"/>
          <w:b/>
          <w:bCs/>
          <w:sz w:val="24"/>
          <w:szCs w:val="24"/>
        </w:rPr>
        <w:t>Activity for Engagement (Quiz Game - 10 minutes)</w:t>
      </w:r>
      <w:r w:rsidRPr="001E3867">
        <w:rPr>
          <w:rFonts w:ascii="Arial" w:hAnsi="Arial" w:cs="Arial"/>
          <w:sz w:val="24"/>
          <w:szCs w:val="24"/>
        </w:rPr>
        <w:t>:</w:t>
      </w:r>
      <w:r w:rsidRPr="001E3867">
        <w:rPr>
          <w:rFonts w:ascii="Arial" w:hAnsi="Arial" w:cs="Arial"/>
          <w:sz w:val="24"/>
          <w:szCs w:val="24"/>
        </w:rPr>
        <w:br/>
      </w:r>
      <w:r w:rsidRPr="001E3867">
        <w:rPr>
          <w:rFonts w:ascii="Arial" w:hAnsi="Arial" w:cs="Arial"/>
          <w:b/>
          <w:bCs/>
          <w:sz w:val="24"/>
          <w:szCs w:val="24"/>
        </w:rPr>
        <w:t>“Cannabis Law True or False”</w:t>
      </w:r>
      <w:r w:rsidRPr="001E3867">
        <w:rPr>
          <w:rFonts w:ascii="Arial" w:hAnsi="Arial" w:cs="Arial"/>
          <w:sz w:val="24"/>
          <w:szCs w:val="24"/>
        </w:rPr>
        <w:t xml:space="preserve"> – Play a quick game with a partner or group. Read these statements and guess True or False:</w:t>
      </w:r>
    </w:p>
    <w:p w:rsidR="001E3867" w:rsidRPr="001E3867" w:rsidRDefault="001E3867" w:rsidP="001E3867">
      <w:pPr>
        <w:numPr>
          <w:ilvl w:val="0"/>
          <w:numId w:val="1"/>
        </w:numPr>
        <w:rPr>
          <w:rFonts w:ascii="Arial" w:hAnsi="Arial" w:cs="Arial"/>
          <w:sz w:val="24"/>
          <w:szCs w:val="24"/>
        </w:rPr>
      </w:pPr>
      <w:r w:rsidRPr="001E3867">
        <w:rPr>
          <w:rFonts w:ascii="Arial" w:hAnsi="Arial" w:cs="Arial"/>
          <w:sz w:val="24"/>
          <w:szCs w:val="24"/>
        </w:rPr>
        <w:t>You can buy cannabis from any store in Canada. (False)</w:t>
      </w:r>
    </w:p>
    <w:p w:rsidR="001E3867" w:rsidRPr="001E3867" w:rsidRDefault="001E3867" w:rsidP="001E3867">
      <w:pPr>
        <w:numPr>
          <w:ilvl w:val="0"/>
          <w:numId w:val="1"/>
        </w:numPr>
        <w:rPr>
          <w:rFonts w:ascii="Arial" w:hAnsi="Arial" w:cs="Arial"/>
          <w:sz w:val="24"/>
          <w:szCs w:val="24"/>
        </w:rPr>
      </w:pPr>
      <w:r w:rsidRPr="001E3867">
        <w:rPr>
          <w:rFonts w:ascii="Arial" w:hAnsi="Arial" w:cs="Arial"/>
          <w:sz w:val="24"/>
          <w:szCs w:val="24"/>
        </w:rPr>
        <w:t>The legal age for cannabis is always the same as for alcohol. (False)</w:t>
      </w:r>
    </w:p>
    <w:p w:rsidR="001E3867" w:rsidRPr="001E3867" w:rsidRDefault="001E3867" w:rsidP="001E3867">
      <w:pPr>
        <w:numPr>
          <w:ilvl w:val="0"/>
          <w:numId w:val="1"/>
        </w:numPr>
        <w:rPr>
          <w:rFonts w:ascii="Arial" w:hAnsi="Arial" w:cs="Arial"/>
          <w:sz w:val="24"/>
          <w:szCs w:val="24"/>
        </w:rPr>
      </w:pPr>
      <w:r w:rsidRPr="001E3867">
        <w:rPr>
          <w:rFonts w:ascii="Arial" w:hAnsi="Arial" w:cs="Arial"/>
          <w:sz w:val="24"/>
          <w:szCs w:val="24"/>
        </w:rPr>
        <w:lastRenderedPageBreak/>
        <w:t>You can possess up to 30 grams of cannabis for personal use. (True)</w:t>
      </w:r>
      <w:r w:rsidRPr="001E3867">
        <w:rPr>
          <w:rFonts w:ascii="Arial" w:hAnsi="Arial" w:cs="Arial"/>
          <w:sz w:val="24"/>
          <w:szCs w:val="24"/>
        </w:rPr>
        <w:br/>
        <w:t>Discuss why each answer is correct or incorrect. (Facilitator Tip: Award small prizes like stickers for correct answers to keep it fun!)</w:t>
      </w:r>
    </w:p>
    <w:p w:rsidR="001E3867" w:rsidRPr="001E3867" w:rsidRDefault="001E3867" w:rsidP="001E3867">
      <w:pPr>
        <w:rPr>
          <w:rFonts w:ascii="Arial" w:hAnsi="Arial" w:cs="Arial"/>
          <w:sz w:val="24"/>
          <w:szCs w:val="24"/>
        </w:rPr>
      </w:pPr>
      <w:r w:rsidRPr="001E3867">
        <w:rPr>
          <w:rFonts w:ascii="Arial" w:hAnsi="Arial" w:cs="Arial"/>
          <w:b/>
          <w:bCs/>
          <w:sz w:val="24"/>
          <w:szCs w:val="24"/>
        </w:rPr>
        <w:t>Takeaway Tip</w:t>
      </w:r>
      <w:proofErr w:type="gramStart"/>
      <w:r w:rsidRPr="001E3867">
        <w:rPr>
          <w:rFonts w:ascii="Arial" w:hAnsi="Arial" w:cs="Arial"/>
          <w:sz w:val="24"/>
          <w:szCs w:val="24"/>
        </w:rPr>
        <w:t>:</w:t>
      </w:r>
      <w:proofErr w:type="gramEnd"/>
      <w:r w:rsidRPr="001E3867">
        <w:rPr>
          <w:rFonts w:ascii="Arial" w:hAnsi="Arial" w:cs="Arial"/>
          <w:sz w:val="24"/>
          <w:szCs w:val="24"/>
        </w:rPr>
        <w:br/>
        <w:t>Check your province’s specific cannabis laws upon arrival (e.g., via government websites like Health Canada or provincial portals). Stick to legal sources, respect public consumption rules, and never drive after using cannabis—police can test for impairment with roadside devices.</w:t>
      </w:r>
    </w:p>
    <w:p w:rsidR="001E3867" w:rsidRPr="001E3867" w:rsidRDefault="000539CD" w:rsidP="001E3867">
      <w:pPr>
        <w:rPr>
          <w:rFonts w:ascii="Arial" w:hAnsi="Arial" w:cs="Arial"/>
          <w:sz w:val="24"/>
          <w:szCs w:val="24"/>
        </w:rPr>
      </w:pPr>
      <w:r>
        <w:rPr>
          <w:rFonts w:ascii="Arial" w:hAnsi="Arial" w:cs="Arial"/>
          <w:sz w:val="24"/>
          <w:szCs w:val="24"/>
        </w:rPr>
        <w:pict>
          <v:rect id="_x0000_i1027" style="width:0;height:.75pt" o:hrstd="t" o:hr="t" fillcolor="#a0a0a0" stroked="f"/>
        </w:pict>
      </w:r>
    </w:p>
    <w:p w:rsidR="001E3867" w:rsidRPr="001E3867" w:rsidRDefault="001E3867" w:rsidP="000539CD">
      <w:pPr>
        <w:pStyle w:val="Heading2"/>
      </w:pPr>
      <w:r w:rsidRPr="001E3867">
        <w:t>Section 3: Consent Laws and Campus Safety Policies</w:t>
      </w:r>
    </w:p>
    <w:p w:rsidR="001E3867" w:rsidRPr="001E3867" w:rsidRDefault="001E3867" w:rsidP="001E3867">
      <w:pPr>
        <w:rPr>
          <w:rFonts w:ascii="Arial" w:hAnsi="Arial" w:cs="Arial"/>
          <w:sz w:val="24"/>
          <w:szCs w:val="24"/>
        </w:rPr>
      </w:pPr>
      <w:r w:rsidRPr="001E3867">
        <w:rPr>
          <w:rFonts w:ascii="Arial" w:hAnsi="Arial" w:cs="Arial"/>
          <w:b/>
          <w:bCs/>
          <w:sz w:val="24"/>
          <w:szCs w:val="24"/>
        </w:rPr>
        <w:t>What You Need to Know</w:t>
      </w:r>
      <w:proofErr w:type="gramStart"/>
      <w:r w:rsidRPr="001E3867">
        <w:rPr>
          <w:rFonts w:ascii="Arial" w:hAnsi="Arial" w:cs="Arial"/>
          <w:sz w:val="24"/>
          <w:szCs w:val="24"/>
        </w:rPr>
        <w:t>:</w:t>
      </w:r>
      <w:proofErr w:type="gramEnd"/>
      <w:r w:rsidRPr="001E3867">
        <w:rPr>
          <w:rFonts w:ascii="Arial" w:hAnsi="Arial" w:cs="Arial"/>
          <w:sz w:val="24"/>
          <w:szCs w:val="24"/>
        </w:rPr>
        <w:br/>
        <w:t xml:space="preserve">In Canada, consent is a fundamental legal and ethical principle, especially regarding sexual activity. Consent must be clear, voluntary, and </w:t>
      </w:r>
      <w:proofErr w:type="spellStart"/>
      <w:r w:rsidRPr="001E3867">
        <w:rPr>
          <w:rFonts w:ascii="Arial" w:hAnsi="Arial" w:cs="Arial"/>
          <w:sz w:val="24"/>
          <w:szCs w:val="24"/>
        </w:rPr>
        <w:t>ongoing</w:t>
      </w:r>
      <w:proofErr w:type="spellEnd"/>
      <w:r w:rsidRPr="001E3867">
        <w:rPr>
          <w:rFonts w:ascii="Arial" w:hAnsi="Arial" w:cs="Arial"/>
          <w:sz w:val="24"/>
          <w:szCs w:val="24"/>
        </w:rPr>
        <w:t xml:space="preserve">—meaning it can be withdrawn at any time. It cannot be given if someone is intoxicated, unconscious, or coerced. Canadian law (Criminal Code) defines sexual assault as any non-consensual sexual contact, with penalties ranging from fines to imprisonment. Most universities have campus safety policies that align with these laws, including mandatory consent education, reporting mechanisms for assault, and support services like </w:t>
      </w:r>
      <w:r w:rsidR="009602D0" w:rsidRPr="001E3867">
        <w:rPr>
          <w:rFonts w:ascii="Arial" w:hAnsi="Arial" w:cs="Arial"/>
          <w:sz w:val="24"/>
          <w:szCs w:val="24"/>
        </w:rPr>
        <w:t>counselling</w:t>
      </w:r>
      <w:r w:rsidRPr="001E3867">
        <w:rPr>
          <w:rFonts w:ascii="Arial" w:hAnsi="Arial" w:cs="Arial"/>
          <w:sz w:val="24"/>
          <w:szCs w:val="24"/>
        </w:rPr>
        <w:t xml:space="preserve"> or safe walk programs. Harassment or stalking, even non-physical, can also violate campus codes and lead to disciplinary action.</w:t>
      </w:r>
    </w:p>
    <w:p w:rsidR="001E3867" w:rsidRPr="001E3867" w:rsidRDefault="001E3867" w:rsidP="001E3867">
      <w:pPr>
        <w:rPr>
          <w:rFonts w:ascii="Arial" w:hAnsi="Arial" w:cs="Arial"/>
          <w:sz w:val="24"/>
          <w:szCs w:val="24"/>
        </w:rPr>
      </w:pPr>
      <w:r w:rsidRPr="001E3867">
        <w:rPr>
          <w:rFonts w:ascii="Arial" w:hAnsi="Arial" w:cs="Arial"/>
          <w:b/>
          <w:bCs/>
          <w:sz w:val="24"/>
          <w:szCs w:val="24"/>
        </w:rPr>
        <w:t>Why It Matters to You</w:t>
      </w:r>
      <w:proofErr w:type="gramStart"/>
      <w:r w:rsidRPr="001E3867">
        <w:rPr>
          <w:rFonts w:ascii="Arial" w:hAnsi="Arial" w:cs="Arial"/>
          <w:sz w:val="24"/>
          <w:szCs w:val="24"/>
        </w:rPr>
        <w:t>:</w:t>
      </w:r>
      <w:proofErr w:type="gramEnd"/>
      <w:r w:rsidRPr="001E3867">
        <w:rPr>
          <w:rFonts w:ascii="Arial" w:hAnsi="Arial" w:cs="Arial"/>
          <w:sz w:val="24"/>
          <w:szCs w:val="24"/>
        </w:rPr>
        <w:br/>
        <w:t>As a student, you’ll interact with diverse peers in social and academic settings. Understanding consent protects you and others from harm or legal issues. Familiarity with campus safety resources ensures you know where to turn if you feel unsafe or need support.</w:t>
      </w:r>
    </w:p>
    <w:p w:rsidR="001E3867" w:rsidRPr="001E3867" w:rsidRDefault="001E3867" w:rsidP="001E3867">
      <w:pPr>
        <w:rPr>
          <w:rFonts w:ascii="Arial" w:hAnsi="Arial" w:cs="Arial"/>
          <w:sz w:val="24"/>
          <w:szCs w:val="24"/>
        </w:rPr>
      </w:pPr>
      <w:r w:rsidRPr="001E3867">
        <w:rPr>
          <w:rFonts w:ascii="Arial" w:hAnsi="Arial" w:cs="Arial"/>
          <w:b/>
          <w:bCs/>
          <w:sz w:val="24"/>
          <w:szCs w:val="24"/>
        </w:rPr>
        <w:t>Practical Example</w:t>
      </w:r>
      <w:proofErr w:type="gramStart"/>
      <w:r w:rsidRPr="001E3867">
        <w:rPr>
          <w:rFonts w:ascii="Arial" w:hAnsi="Arial" w:cs="Arial"/>
          <w:sz w:val="24"/>
          <w:szCs w:val="24"/>
        </w:rPr>
        <w:t>:</w:t>
      </w:r>
      <w:proofErr w:type="gramEnd"/>
      <w:r w:rsidRPr="001E3867">
        <w:rPr>
          <w:rFonts w:ascii="Arial" w:hAnsi="Arial" w:cs="Arial"/>
          <w:sz w:val="24"/>
          <w:szCs w:val="24"/>
        </w:rPr>
        <w:br/>
        <w:t xml:space="preserve">Imagine you’re at a campus party. A peer seems interested in you, but you’re not comfortable with their advances. You clearly say “no” to further interaction. If they persist, they’re violating consent principles, and you have the right to leave, report the </w:t>
      </w:r>
      <w:r w:rsidR="009602D0" w:rsidRPr="001E3867">
        <w:rPr>
          <w:rFonts w:ascii="Arial" w:hAnsi="Arial" w:cs="Arial"/>
          <w:sz w:val="24"/>
          <w:szCs w:val="24"/>
        </w:rPr>
        <w:t>behaviour</w:t>
      </w:r>
      <w:r w:rsidRPr="001E3867">
        <w:rPr>
          <w:rFonts w:ascii="Arial" w:hAnsi="Arial" w:cs="Arial"/>
          <w:sz w:val="24"/>
          <w:szCs w:val="24"/>
        </w:rPr>
        <w:t xml:space="preserve"> to campus security, or seek help from a trusted friend. Universities often have apps or hotlines (e.g., “</w:t>
      </w:r>
      <w:proofErr w:type="spellStart"/>
      <w:r w:rsidRPr="001E3867">
        <w:rPr>
          <w:rFonts w:ascii="Arial" w:hAnsi="Arial" w:cs="Arial"/>
          <w:sz w:val="24"/>
          <w:szCs w:val="24"/>
        </w:rPr>
        <w:t>SafeWalk</w:t>
      </w:r>
      <w:proofErr w:type="spellEnd"/>
      <w:r w:rsidRPr="001E3867">
        <w:rPr>
          <w:rFonts w:ascii="Arial" w:hAnsi="Arial" w:cs="Arial"/>
          <w:sz w:val="24"/>
          <w:szCs w:val="24"/>
        </w:rPr>
        <w:t>” programs) to escort you home safely.</w:t>
      </w:r>
    </w:p>
    <w:p w:rsidR="001E3867" w:rsidRPr="001E3867" w:rsidRDefault="001E3867" w:rsidP="001E3867">
      <w:pPr>
        <w:rPr>
          <w:rFonts w:ascii="Arial" w:hAnsi="Arial" w:cs="Arial"/>
          <w:sz w:val="24"/>
          <w:szCs w:val="24"/>
        </w:rPr>
      </w:pPr>
      <w:r w:rsidRPr="001E3867">
        <w:rPr>
          <w:rFonts w:ascii="Arial" w:hAnsi="Arial" w:cs="Arial"/>
          <w:b/>
          <w:bCs/>
          <w:sz w:val="24"/>
          <w:szCs w:val="24"/>
        </w:rPr>
        <w:t>Interesting Fact</w:t>
      </w:r>
      <w:proofErr w:type="gramStart"/>
      <w:r w:rsidRPr="001E3867">
        <w:rPr>
          <w:rFonts w:ascii="Arial" w:hAnsi="Arial" w:cs="Arial"/>
          <w:sz w:val="24"/>
          <w:szCs w:val="24"/>
        </w:rPr>
        <w:t>:</w:t>
      </w:r>
      <w:proofErr w:type="gramEnd"/>
      <w:r w:rsidRPr="001E3867">
        <w:rPr>
          <w:rFonts w:ascii="Arial" w:hAnsi="Arial" w:cs="Arial"/>
          <w:sz w:val="24"/>
          <w:szCs w:val="24"/>
        </w:rPr>
        <w:br/>
        <w:t>Many Canadian universities host “Consent Week” events with workshops and interactive campaigns (like “Tea and Consent” videos) to creatively teach students that consent is as simple as asking, “Do you want tea?”—if the answer is no, you don’t force it!</w:t>
      </w:r>
    </w:p>
    <w:p w:rsidR="001E3867" w:rsidRPr="001E3867" w:rsidRDefault="001E3867" w:rsidP="001E3867">
      <w:pPr>
        <w:rPr>
          <w:rFonts w:ascii="Arial" w:hAnsi="Arial" w:cs="Arial"/>
          <w:sz w:val="24"/>
          <w:szCs w:val="24"/>
        </w:rPr>
      </w:pPr>
      <w:r w:rsidRPr="001E3867">
        <w:rPr>
          <w:rFonts w:ascii="Arial" w:hAnsi="Arial" w:cs="Arial"/>
          <w:b/>
          <w:bCs/>
          <w:sz w:val="24"/>
          <w:szCs w:val="24"/>
        </w:rPr>
        <w:t>Activity for Engagement (Role-Play Scenarios - 15 minutes)</w:t>
      </w:r>
      <w:r w:rsidRPr="001E3867">
        <w:rPr>
          <w:rFonts w:ascii="Arial" w:hAnsi="Arial" w:cs="Arial"/>
          <w:sz w:val="24"/>
          <w:szCs w:val="24"/>
        </w:rPr>
        <w:t>:</w:t>
      </w:r>
      <w:r w:rsidRPr="001E3867">
        <w:rPr>
          <w:rFonts w:ascii="Arial" w:hAnsi="Arial" w:cs="Arial"/>
          <w:sz w:val="24"/>
          <w:szCs w:val="24"/>
        </w:rPr>
        <w:br/>
      </w:r>
      <w:r w:rsidRPr="001E3867">
        <w:rPr>
          <w:rFonts w:ascii="Arial" w:hAnsi="Arial" w:cs="Arial"/>
          <w:b/>
          <w:bCs/>
          <w:sz w:val="24"/>
          <w:szCs w:val="24"/>
        </w:rPr>
        <w:t>“Practicing Consent and Boundaries”</w:t>
      </w:r>
      <w:r w:rsidRPr="001E3867">
        <w:rPr>
          <w:rFonts w:ascii="Arial" w:hAnsi="Arial" w:cs="Arial"/>
          <w:sz w:val="24"/>
          <w:szCs w:val="24"/>
        </w:rPr>
        <w:t xml:space="preserve"> – In pairs, act out short scenarios where one person invites the other to a social event or asks for help with a project. Practice </w:t>
      </w:r>
      <w:r w:rsidRPr="001E3867">
        <w:rPr>
          <w:rFonts w:ascii="Arial" w:hAnsi="Arial" w:cs="Arial"/>
          <w:sz w:val="24"/>
          <w:szCs w:val="24"/>
        </w:rPr>
        <w:lastRenderedPageBreak/>
        <w:t>saying “yes” or “no” clearly and respecting the response. Switch roles. Afterward, discuss: How did it feel to set or respect a boundary? (Facilitator Tip: Keep it light and supportive, focusing on communication skills.)</w:t>
      </w:r>
    </w:p>
    <w:p w:rsidR="001E3867" w:rsidRPr="001E3867" w:rsidRDefault="001E3867" w:rsidP="001E3867">
      <w:pPr>
        <w:rPr>
          <w:rFonts w:ascii="Arial" w:hAnsi="Arial" w:cs="Arial"/>
          <w:sz w:val="24"/>
          <w:szCs w:val="24"/>
        </w:rPr>
      </w:pPr>
      <w:r w:rsidRPr="001E3867">
        <w:rPr>
          <w:rFonts w:ascii="Arial" w:hAnsi="Arial" w:cs="Arial"/>
          <w:b/>
          <w:bCs/>
          <w:sz w:val="24"/>
          <w:szCs w:val="24"/>
        </w:rPr>
        <w:t>Takeaway Tip</w:t>
      </w:r>
      <w:proofErr w:type="gramStart"/>
      <w:r w:rsidRPr="001E3867">
        <w:rPr>
          <w:rFonts w:ascii="Arial" w:hAnsi="Arial" w:cs="Arial"/>
          <w:sz w:val="24"/>
          <w:szCs w:val="24"/>
        </w:rPr>
        <w:t>:</w:t>
      </w:r>
      <w:proofErr w:type="gramEnd"/>
      <w:r w:rsidRPr="001E3867">
        <w:rPr>
          <w:rFonts w:ascii="Arial" w:hAnsi="Arial" w:cs="Arial"/>
          <w:sz w:val="24"/>
          <w:szCs w:val="24"/>
        </w:rPr>
        <w:br/>
        <w:t>Always ask for and respect consent in any interaction. Learn your university’s safety policies during orientation (often online or in student handbooks). Save campus security numbers or download safety apps before you need them—preparation is empowerment.</w:t>
      </w:r>
    </w:p>
    <w:p w:rsidR="001E3867" w:rsidRPr="001E3867" w:rsidRDefault="000539CD" w:rsidP="001E3867">
      <w:pPr>
        <w:rPr>
          <w:rFonts w:ascii="Arial" w:hAnsi="Arial" w:cs="Arial"/>
          <w:sz w:val="24"/>
          <w:szCs w:val="24"/>
        </w:rPr>
      </w:pPr>
      <w:r>
        <w:rPr>
          <w:rFonts w:ascii="Arial" w:hAnsi="Arial" w:cs="Arial"/>
          <w:sz w:val="24"/>
          <w:szCs w:val="24"/>
        </w:rPr>
        <w:pict>
          <v:rect id="_x0000_i1028" style="width:0;height:.75pt" o:hrstd="t" o:hr="t" fillcolor="#a0a0a0" stroked="f"/>
        </w:pict>
      </w:r>
    </w:p>
    <w:p w:rsidR="001E3867" w:rsidRPr="001E3867" w:rsidRDefault="001E3867" w:rsidP="000539CD">
      <w:pPr>
        <w:pStyle w:val="Heading2"/>
      </w:pPr>
      <w:r w:rsidRPr="001E3867">
        <w:t>Section 4: Bystander Intervention and Personal Safety Strategies</w:t>
      </w:r>
    </w:p>
    <w:p w:rsidR="001E3867" w:rsidRPr="001E3867" w:rsidRDefault="001E3867" w:rsidP="001E3867">
      <w:pPr>
        <w:rPr>
          <w:rFonts w:ascii="Arial" w:hAnsi="Arial" w:cs="Arial"/>
          <w:sz w:val="24"/>
          <w:szCs w:val="24"/>
        </w:rPr>
      </w:pPr>
      <w:r w:rsidRPr="001E3867">
        <w:rPr>
          <w:rFonts w:ascii="Arial" w:hAnsi="Arial" w:cs="Arial"/>
          <w:b/>
          <w:bCs/>
          <w:sz w:val="24"/>
          <w:szCs w:val="24"/>
        </w:rPr>
        <w:t>What You Need to Know</w:t>
      </w:r>
      <w:proofErr w:type="gramStart"/>
      <w:r w:rsidRPr="001E3867">
        <w:rPr>
          <w:rFonts w:ascii="Arial" w:hAnsi="Arial" w:cs="Arial"/>
          <w:sz w:val="24"/>
          <w:szCs w:val="24"/>
        </w:rPr>
        <w:t>:</w:t>
      </w:r>
      <w:proofErr w:type="gramEnd"/>
      <w:r w:rsidRPr="001E3867">
        <w:rPr>
          <w:rFonts w:ascii="Arial" w:hAnsi="Arial" w:cs="Arial"/>
          <w:sz w:val="24"/>
          <w:szCs w:val="24"/>
        </w:rPr>
        <w:br/>
        <w:t xml:space="preserve">Bystander intervention means stepping in (safely) when you witness harmful </w:t>
      </w:r>
      <w:proofErr w:type="spellStart"/>
      <w:r w:rsidRPr="001E3867">
        <w:rPr>
          <w:rFonts w:ascii="Arial" w:hAnsi="Arial" w:cs="Arial"/>
          <w:sz w:val="24"/>
          <w:szCs w:val="24"/>
        </w:rPr>
        <w:t>behavior</w:t>
      </w:r>
      <w:proofErr w:type="spellEnd"/>
      <w:r w:rsidRPr="001E3867">
        <w:rPr>
          <w:rFonts w:ascii="Arial" w:hAnsi="Arial" w:cs="Arial"/>
          <w:sz w:val="24"/>
          <w:szCs w:val="24"/>
        </w:rPr>
        <w:t>, like harassment, bullying, or potential violence. Canadian campuses promote active bystander programs, teaching the “3 Ds”: Direct (address the situation), Distract (create a diversion), or Delegate (get help from authorities). Personal safety strategies include staying aware of your surroundings, avoiding isolated areas at night, using buddy systems, and trusting your instincts. Emergency services (911) are free and accessible for immediate threats across Canada.</w:t>
      </w:r>
    </w:p>
    <w:p w:rsidR="001E3867" w:rsidRPr="001E3867" w:rsidRDefault="001E3867" w:rsidP="001E3867">
      <w:pPr>
        <w:rPr>
          <w:rFonts w:ascii="Arial" w:hAnsi="Arial" w:cs="Arial"/>
          <w:sz w:val="24"/>
          <w:szCs w:val="24"/>
        </w:rPr>
      </w:pPr>
      <w:r w:rsidRPr="001E3867">
        <w:rPr>
          <w:rFonts w:ascii="Arial" w:hAnsi="Arial" w:cs="Arial"/>
          <w:b/>
          <w:bCs/>
          <w:sz w:val="24"/>
          <w:szCs w:val="24"/>
        </w:rPr>
        <w:t>Why It Matters to You</w:t>
      </w:r>
      <w:proofErr w:type="gramStart"/>
      <w:r w:rsidRPr="001E3867">
        <w:rPr>
          <w:rFonts w:ascii="Arial" w:hAnsi="Arial" w:cs="Arial"/>
          <w:sz w:val="24"/>
          <w:szCs w:val="24"/>
        </w:rPr>
        <w:t>:</w:t>
      </w:r>
      <w:proofErr w:type="gramEnd"/>
      <w:r w:rsidRPr="001E3867">
        <w:rPr>
          <w:rFonts w:ascii="Arial" w:hAnsi="Arial" w:cs="Arial"/>
          <w:sz w:val="24"/>
          <w:szCs w:val="24"/>
        </w:rPr>
        <w:br/>
        <w:t>As a student, you’ll be part of a community where looking out for each other builds trust and safety. Knowing how to intervene or protect yourself reduces risks in unfamiliar environments, especially as an international student adjusting to new norms.</w:t>
      </w:r>
    </w:p>
    <w:p w:rsidR="001E3867" w:rsidRPr="001E3867" w:rsidRDefault="001E3867" w:rsidP="001E3867">
      <w:pPr>
        <w:rPr>
          <w:rFonts w:ascii="Arial" w:hAnsi="Arial" w:cs="Arial"/>
          <w:sz w:val="24"/>
          <w:szCs w:val="24"/>
        </w:rPr>
      </w:pPr>
      <w:r w:rsidRPr="001E3867">
        <w:rPr>
          <w:rFonts w:ascii="Arial" w:hAnsi="Arial" w:cs="Arial"/>
          <w:b/>
          <w:bCs/>
          <w:sz w:val="24"/>
          <w:szCs w:val="24"/>
        </w:rPr>
        <w:t>Practical Example</w:t>
      </w:r>
      <w:proofErr w:type="gramStart"/>
      <w:r w:rsidRPr="001E3867">
        <w:rPr>
          <w:rFonts w:ascii="Arial" w:hAnsi="Arial" w:cs="Arial"/>
          <w:sz w:val="24"/>
          <w:szCs w:val="24"/>
        </w:rPr>
        <w:t>:</w:t>
      </w:r>
      <w:proofErr w:type="gramEnd"/>
      <w:r w:rsidRPr="001E3867">
        <w:rPr>
          <w:rFonts w:ascii="Arial" w:hAnsi="Arial" w:cs="Arial"/>
          <w:sz w:val="24"/>
          <w:szCs w:val="24"/>
        </w:rPr>
        <w:br/>
        <w:t>You’re walking on campus late at night and see someone being verbally harassed. Instead of ignoring it, you could use the “Distract” method by asking the harasser for directions, giving the target a chance to leave. Or, you “Delegate” by calling campus security. For your own safety, you avoid walking alone in dark areas by joining a friend or using a campus safe walk service.</w:t>
      </w:r>
    </w:p>
    <w:p w:rsidR="001E3867" w:rsidRPr="001E3867" w:rsidRDefault="001E3867" w:rsidP="001E3867">
      <w:pPr>
        <w:rPr>
          <w:rFonts w:ascii="Arial" w:hAnsi="Arial" w:cs="Arial"/>
          <w:sz w:val="24"/>
          <w:szCs w:val="24"/>
        </w:rPr>
      </w:pPr>
      <w:r w:rsidRPr="001E3867">
        <w:rPr>
          <w:rFonts w:ascii="Arial" w:hAnsi="Arial" w:cs="Arial"/>
          <w:b/>
          <w:bCs/>
          <w:sz w:val="24"/>
          <w:szCs w:val="24"/>
        </w:rPr>
        <w:t>Interesting Fact</w:t>
      </w:r>
      <w:proofErr w:type="gramStart"/>
      <w:r w:rsidRPr="001E3867">
        <w:rPr>
          <w:rFonts w:ascii="Arial" w:hAnsi="Arial" w:cs="Arial"/>
          <w:sz w:val="24"/>
          <w:szCs w:val="24"/>
        </w:rPr>
        <w:t>:</w:t>
      </w:r>
      <w:proofErr w:type="gramEnd"/>
      <w:r w:rsidRPr="001E3867">
        <w:rPr>
          <w:rFonts w:ascii="Arial" w:hAnsi="Arial" w:cs="Arial"/>
          <w:sz w:val="24"/>
          <w:szCs w:val="24"/>
        </w:rPr>
        <w:br/>
        <w:t>Some Canadian universities partner with apps like “</w:t>
      </w:r>
      <w:proofErr w:type="spellStart"/>
      <w:r w:rsidRPr="001E3867">
        <w:rPr>
          <w:rFonts w:ascii="Arial" w:hAnsi="Arial" w:cs="Arial"/>
          <w:sz w:val="24"/>
          <w:szCs w:val="24"/>
        </w:rPr>
        <w:t>bSafe</w:t>
      </w:r>
      <w:proofErr w:type="spellEnd"/>
      <w:r w:rsidRPr="001E3867">
        <w:rPr>
          <w:rFonts w:ascii="Arial" w:hAnsi="Arial" w:cs="Arial"/>
          <w:sz w:val="24"/>
          <w:szCs w:val="24"/>
        </w:rPr>
        <w:t>” or “</w:t>
      </w:r>
      <w:proofErr w:type="spellStart"/>
      <w:r w:rsidRPr="001E3867">
        <w:rPr>
          <w:rFonts w:ascii="Arial" w:hAnsi="Arial" w:cs="Arial"/>
          <w:sz w:val="24"/>
          <w:szCs w:val="24"/>
        </w:rPr>
        <w:t>WalkSafe</w:t>
      </w:r>
      <w:proofErr w:type="spellEnd"/>
      <w:r w:rsidRPr="001E3867">
        <w:rPr>
          <w:rFonts w:ascii="Arial" w:hAnsi="Arial" w:cs="Arial"/>
          <w:sz w:val="24"/>
          <w:szCs w:val="24"/>
        </w:rPr>
        <w:t>,” which allow you to share your location with friends or alert emergency contacts if you feel unsafe—technology meets community care!</w:t>
      </w:r>
    </w:p>
    <w:p w:rsidR="001E3867" w:rsidRPr="001E3867" w:rsidRDefault="001E3867" w:rsidP="001E3867">
      <w:pPr>
        <w:rPr>
          <w:rFonts w:ascii="Arial" w:hAnsi="Arial" w:cs="Arial"/>
          <w:sz w:val="24"/>
          <w:szCs w:val="24"/>
        </w:rPr>
      </w:pPr>
      <w:r w:rsidRPr="001E3867">
        <w:rPr>
          <w:rFonts w:ascii="Arial" w:hAnsi="Arial" w:cs="Arial"/>
          <w:b/>
          <w:bCs/>
          <w:sz w:val="24"/>
          <w:szCs w:val="24"/>
        </w:rPr>
        <w:t>Activity for Engagement (Group Brainstorm - 10 minutes)</w:t>
      </w:r>
      <w:r w:rsidRPr="001E3867">
        <w:rPr>
          <w:rFonts w:ascii="Arial" w:hAnsi="Arial" w:cs="Arial"/>
          <w:sz w:val="24"/>
          <w:szCs w:val="24"/>
        </w:rPr>
        <w:t>:</w:t>
      </w:r>
      <w:r w:rsidRPr="001E3867">
        <w:rPr>
          <w:rFonts w:ascii="Arial" w:hAnsi="Arial" w:cs="Arial"/>
          <w:sz w:val="24"/>
          <w:szCs w:val="24"/>
        </w:rPr>
        <w:br/>
      </w:r>
      <w:r w:rsidRPr="001E3867">
        <w:rPr>
          <w:rFonts w:ascii="Arial" w:hAnsi="Arial" w:cs="Arial"/>
          <w:b/>
          <w:bCs/>
          <w:sz w:val="24"/>
          <w:szCs w:val="24"/>
        </w:rPr>
        <w:t>“Safety Action Plan”</w:t>
      </w:r>
      <w:r w:rsidRPr="001E3867">
        <w:rPr>
          <w:rFonts w:ascii="Arial" w:hAnsi="Arial" w:cs="Arial"/>
          <w:sz w:val="24"/>
          <w:szCs w:val="24"/>
        </w:rPr>
        <w:t xml:space="preserve"> – In small groups, brainstorm 5 personal safety tips for a new student (e.g., “Always let a friend know where I’m going at night”). Then, create one bystander intervention scenario and suggest how to use the 3 Ds. Share your best idea with the class. (Facilitator Tip: Turn it into a friendly competition—vote for the most creative safety tip!)</w:t>
      </w:r>
    </w:p>
    <w:p w:rsidR="001E3867" w:rsidRPr="001E3867" w:rsidRDefault="001E3867" w:rsidP="001E3867">
      <w:pPr>
        <w:rPr>
          <w:rFonts w:ascii="Arial" w:hAnsi="Arial" w:cs="Arial"/>
          <w:sz w:val="24"/>
          <w:szCs w:val="24"/>
        </w:rPr>
      </w:pPr>
      <w:r w:rsidRPr="001E3867">
        <w:rPr>
          <w:rFonts w:ascii="Arial" w:hAnsi="Arial" w:cs="Arial"/>
          <w:b/>
          <w:bCs/>
          <w:sz w:val="24"/>
          <w:szCs w:val="24"/>
        </w:rPr>
        <w:lastRenderedPageBreak/>
        <w:t>Takeaway Tip</w:t>
      </w:r>
      <w:proofErr w:type="gramStart"/>
      <w:r w:rsidRPr="001E3867">
        <w:rPr>
          <w:rFonts w:ascii="Arial" w:hAnsi="Arial" w:cs="Arial"/>
          <w:sz w:val="24"/>
          <w:szCs w:val="24"/>
        </w:rPr>
        <w:t>:</w:t>
      </w:r>
      <w:proofErr w:type="gramEnd"/>
      <w:r w:rsidRPr="001E3867">
        <w:rPr>
          <w:rFonts w:ascii="Arial" w:hAnsi="Arial" w:cs="Arial"/>
          <w:sz w:val="24"/>
          <w:szCs w:val="24"/>
        </w:rPr>
        <w:br/>
        <w:t>Practice situational awareness—know exit routes in buildings, keep your phone charged, and memorize 911. Attend campus bystander training if offered; it’s often free and builds confidence to act safely in tough situations.</w:t>
      </w:r>
    </w:p>
    <w:p w:rsidR="001E3867" w:rsidRPr="001E3867" w:rsidRDefault="000539CD" w:rsidP="001E3867">
      <w:pPr>
        <w:rPr>
          <w:rFonts w:ascii="Arial" w:hAnsi="Arial" w:cs="Arial"/>
          <w:sz w:val="24"/>
          <w:szCs w:val="24"/>
        </w:rPr>
      </w:pPr>
      <w:r>
        <w:rPr>
          <w:rFonts w:ascii="Arial" w:hAnsi="Arial" w:cs="Arial"/>
          <w:sz w:val="24"/>
          <w:szCs w:val="24"/>
        </w:rPr>
        <w:pict>
          <v:rect id="_x0000_i1029" style="width:0;height:.75pt" o:hrstd="t" o:hr="t" fillcolor="#a0a0a0" stroked="f"/>
        </w:pict>
      </w:r>
    </w:p>
    <w:p w:rsidR="001E3867" w:rsidRPr="001E3867" w:rsidRDefault="001E3867" w:rsidP="000539CD">
      <w:pPr>
        <w:pStyle w:val="Heading2"/>
      </w:pPr>
      <w:r w:rsidRPr="001E3867">
        <w:t>Section 5: Tenant Rights and Housing Legal Protections</w:t>
      </w:r>
    </w:p>
    <w:p w:rsidR="001E3867" w:rsidRPr="001E3867" w:rsidRDefault="001E3867" w:rsidP="001E3867">
      <w:pPr>
        <w:rPr>
          <w:rFonts w:ascii="Arial" w:hAnsi="Arial" w:cs="Arial"/>
          <w:sz w:val="24"/>
          <w:szCs w:val="24"/>
        </w:rPr>
      </w:pPr>
      <w:r w:rsidRPr="001E3867">
        <w:rPr>
          <w:rFonts w:ascii="Arial" w:hAnsi="Arial" w:cs="Arial"/>
          <w:b/>
          <w:bCs/>
          <w:sz w:val="24"/>
          <w:szCs w:val="24"/>
        </w:rPr>
        <w:t>What You Need to Know</w:t>
      </w:r>
      <w:proofErr w:type="gramStart"/>
      <w:r w:rsidRPr="001E3867">
        <w:rPr>
          <w:rFonts w:ascii="Arial" w:hAnsi="Arial" w:cs="Arial"/>
          <w:sz w:val="24"/>
          <w:szCs w:val="24"/>
        </w:rPr>
        <w:t>:</w:t>
      </w:r>
      <w:proofErr w:type="gramEnd"/>
      <w:r w:rsidRPr="001E3867">
        <w:rPr>
          <w:rFonts w:ascii="Arial" w:hAnsi="Arial" w:cs="Arial"/>
          <w:sz w:val="24"/>
          <w:szCs w:val="24"/>
        </w:rPr>
        <w:br/>
        <w:t>As a renter in Canada, you have legal protections under provincial landlord-tenant laws (e.g., Residential Tenancies Act in Ontario). Key rights include: landlords must provide a safe, habitable space; they can’t enter your rental without 24-hour notice (except emergencies); rent increases are capped or require notice; and you can’t be evicted without proper process (usually 60 days’ notice for most reasons). Security deposits (often called “damage deposits”) are regulated, and you’re entitled to their return minus legitimate damages. Discrimination in housing based on race, gender, or other factors is illegal under human rights laws.</w:t>
      </w:r>
    </w:p>
    <w:p w:rsidR="001E3867" w:rsidRPr="001E3867" w:rsidRDefault="001E3867" w:rsidP="001E3867">
      <w:pPr>
        <w:rPr>
          <w:rFonts w:ascii="Arial" w:hAnsi="Arial" w:cs="Arial"/>
          <w:sz w:val="24"/>
          <w:szCs w:val="24"/>
        </w:rPr>
      </w:pPr>
      <w:r w:rsidRPr="001E3867">
        <w:rPr>
          <w:rFonts w:ascii="Arial" w:hAnsi="Arial" w:cs="Arial"/>
          <w:b/>
          <w:bCs/>
          <w:sz w:val="24"/>
          <w:szCs w:val="24"/>
        </w:rPr>
        <w:t>Why It Matters to You</w:t>
      </w:r>
      <w:proofErr w:type="gramStart"/>
      <w:r w:rsidRPr="001E3867">
        <w:rPr>
          <w:rFonts w:ascii="Arial" w:hAnsi="Arial" w:cs="Arial"/>
          <w:sz w:val="24"/>
          <w:szCs w:val="24"/>
        </w:rPr>
        <w:t>:</w:t>
      </w:r>
      <w:proofErr w:type="gramEnd"/>
      <w:r w:rsidRPr="001E3867">
        <w:rPr>
          <w:rFonts w:ascii="Arial" w:hAnsi="Arial" w:cs="Arial"/>
          <w:sz w:val="24"/>
          <w:szCs w:val="24"/>
        </w:rPr>
        <w:br/>
        <w:t>Most students rent housing near campus, and knowing your rights prevents exploitation by unscrupulous landlords. It also helps you budget and plan for stable living arrangements during your studies.</w:t>
      </w:r>
    </w:p>
    <w:p w:rsidR="001E3867" w:rsidRPr="001E3867" w:rsidRDefault="001E3867" w:rsidP="001E3867">
      <w:pPr>
        <w:rPr>
          <w:rFonts w:ascii="Arial" w:hAnsi="Arial" w:cs="Arial"/>
          <w:sz w:val="24"/>
          <w:szCs w:val="24"/>
        </w:rPr>
      </w:pPr>
      <w:r w:rsidRPr="001E3867">
        <w:rPr>
          <w:rFonts w:ascii="Arial" w:hAnsi="Arial" w:cs="Arial"/>
          <w:b/>
          <w:bCs/>
          <w:sz w:val="24"/>
          <w:szCs w:val="24"/>
        </w:rPr>
        <w:t>Practical Example</w:t>
      </w:r>
      <w:proofErr w:type="gramStart"/>
      <w:r w:rsidRPr="001E3867">
        <w:rPr>
          <w:rFonts w:ascii="Arial" w:hAnsi="Arial" w:cs="Arial"/>
          <w:sz w:val="24"/>
          <w:szCs w:val="24"/>
        </w:rPr>
        <w:t>:</w:t>
      </w:r>
      <w:proofErr w:type="gramEnd"/>
      <w:r w:rsidRPr="001E3867">
        <w:rPr>
          <w:rFonts w:ascii="Arial" w:hAnsi="Arial" w:cs="Arial"/>
          <w:sz w:val="24"/>
          <w:szCs w:val="24"/>
        </w:rPr>
        <w:br/>
        <w:t>You rent an apartment in Nova Scotia for $800/month. After a few months, your landlord tries to raise the rent by $200 without notice. Under provincial law, they must provide advance notice (often 4 months) and justify the increase. If they refuse to fix a broken heater, you can report it to the tenancy board for enforcement. If you face unfair eviction, free legal aid services can help you fight it.</w:t>
      </w:r>
    </w:p>
    <w:p w:rsidR="001E3867" w:rsidRPr="001E3867" w:rsidRDefault="001E3867" w:rsidP="001E3867">
      <w:pPr>
        <w:rPr>
          <w:rFonts w:ascii="Arial" w:hAnsi="Arial" w:cs="Arial"/>
          <w:sz w:val="24"/>
          <w:szCs w:val="24"/>
        </w:rPr>
      </w:pPr>
      <w:r w:rsidRPr="001E3867">
        <w:rPr>
          <w:rFonts w:ascii="Arial" w:hAnsi="Arial" w:cs="Arial"/>
          <w:b/>
          <w:bCs/>
          <w:sz w:val="24"/>
          <w:szCs w:val="24"/>
        </w:rPr>
        <w:t>Interesting Fact</w:t>
      </w:r>
      <w:proofErr w:type="gramStart"/>
      <w:r w:rsidRPr="001E3867">
        <w:rPr>
          <w:rFonts w:ascii="Arial" w:hAnsi="Arial" w:cs="Arial"/>
          <w:sz w:val="24"/>
          <w:szCs w:val="24"/>
        </w:rPr>
        <w:t>:</w:t>
      </w:r>
      <w:proofErr w:type="gramEnd"/>
      <w:r w:rsidRPr="001E3867">
        <w:rPr>
          <w:rFonts w:ascii="Arial" w:hAnsi="Arial" w:cs="Arial"/>
          <w:sz w:val="24"/>
          <w:szCs w:val="24"/>
        </w:rPr>
        <w:br/>
        <w:t>In some provinces like British Columbia, “pet clauses” in leases can’t ban pets outright due to updated laws—great news if you’re bringing a furry friend (with landlord approval)!</w:t>
      </w:r>
    </w:p>
    <w:p w:rsidR="001E3867" w:rsidRPr="001E3867" w:rsidRDefault="001E3867" w:rsidP="001E3867">
      <w:pPr>
        <w:rPr>
          <w:rFonts w:ascii="Arial" w:hAnsi="Arial" w:cs="Arial"/>
          <w:sz w:val="24"/>
          <w:szCs w:val="24"/>
        </w:rPr>
      </w:pPr>
      <w:r w:rsidRPr="001E3867">
        <w:rPr>
          <w:rFonts w:ascii="Arial" w:hAnsi="Arial" w:cs="Arial"/>
          <w:b/>
          <w:bCs/>
          <w:sz w:val="24"/>
          <w:szCs w:val="24"/>
        </w:rPr>
        <w:t>Activity for Engagement (Interactive Checklist - 10 minutes)</w:t>
      </w:r>
      <w:r w:rsidRPr="001E3867">
        <w:rPr>
          <w:rFonts w:ascii="Arial" w:hAnsi="Arial" w:cs="Arial"/>
          <w:sz w:val="24"/>
          <w:szCs w:val="24"/>
        </w:rPr>
        <w:t>:</w:t>
      </w:r>
      <w:r w:rsidRPr="001E3867">
        <w:rPr>
          <w:rFonts w:ascii="Arial" w:hAnsi="Arial" w:cs="Arial"/>
          <w:sz w:val="24"/>
          <w:szCs w:val="24"/>
        </w:rPr>
        <w:br/>
      </w:r>
      <w:r w:rsidRPr="001E3867">
        <w:rPr>
          <w:rFonts w:ascii="Arial" w:hAnsi="Arial" w:cs="Arial"/>
          <w:b/>
          <w:bCs/>
          <w:sz w:val="24"/>
          <w:szCs w:val="24"/>
        </w:rPr>
        <w:t>“Rental Rights Prep”</w:t>
      </w:r>
      <w:r w:rsidRPr="001E3867">
        <w:rPr>
          <w:rFonts w:ascii="Arial" w:hAnsi="Arial" w:cs="Arial"/>
          <w:sz w:val="24"/>
          <w:szCs w:val="24"/>
        </w:rPr>
        <w:t xml:space="preserve"> – Create a mini-checklist with a partner: What 3 things will you check before signing a lease? (e.g., “Read the pet policy,” “Ask about deposit refund rules.”) Then, role-play asking a “landlord” one question about tenant rights. Share your checklist with the group. (Facilitator Tip: Provide sample lease templates for realism.)</w:t>
      </w:r>
    </w:p>
    <w:p w:rsidR="001E3867" w:rsidRPr="001E3867" w:rsidRDefault="001E3867" w:rsidP="001E3867">
      <w:pPr>
        <w:rPr>
          <w:rFonts w:ascii="Arial" w:hAnsi="Arial" w:cs="Arial"/>
          <w:sz w:val="24"/>
          <w:szCs w:val="24"/>
        </w:rPr>
      </w:pPr>
      <w:r w:rsidRPr="001E3867">
        <w:rPr>
          <w:rFonts w:ascii="Arial" w:hAnsi="Arial" w:cs="Arial"/>
          <w:b/>
          <w:bCs/>
          <w:sz w:val="24"/>
          <w:szCs w:val="24"/>
        </w:rPr>
        <w:t>Takeaway Tip</w:t>
      </w:r>
      <w:proofErr w:type="gramStart"/>
      <w:r w:rsidRPr="001E3867">
        <w:rPr>
          <w:rFonts w:ascii="Arial" w:hAnsi="Arial" w:cs="Arial"/>
          <w:sz w:val="24"/>
          <w:szCs w:val="24"/>
        </w:rPr>
        <w:t>:</w:t>
      </w:r>
      <w:proofErr w:type="gramEnd"/>
      <w:r w:rsidRPr="001E3867">
        <w:rPr>
          <w:rFonts w:ascii="Arial" w:hAnsi="Arial" w:cs="Arial"/>
          <w:sz w:val="24"/>
          <w:szCs w:val="24"/>
        </w:rPr>
        <w:br/>
        <w:t xml:space="preserve">Always read and keep a copy of your lease agreement. Research your province’s tenancy laws (online via government sites) and contact tenant advocacy groups or </w:t>
      </w:r>
      <w:r w:rsidRPr="001E3867">
        <w:rPr>
          <w:rFonts w:ascii="Arial" w:hAnsi="Arial" w:cs="Arial"/>
          <w:sz w:val="24"/>
          <w:szCs w:val="24"/>
        </w:rPr>
        <w:lastRenderedPageBreak/>
        <w:t>legal clinics (often free for students) if you face issues. Document everything—photos of damages, emails with landlords—for evidence if disputes arise.</w:t>
      </w:r>
    </w:p>
    <w:p w:rsidR="001E3867" w:rsidRPr="001E3867" w:rsidRDefault="000539CD" w:rsidP="001E3867">
      <w:pPr>
        <w:rPr>
          <w:rFonts w:ascii="Arial" w:hAnsi="Arial" w:cs="Arial"/>
          <w:sz w:val="24"/>
          <w:szCs w:val="24"/>
        </w:rPr>
      </w:pPr>
      <w:r>
        <w:rPr>
          <w:rFonts w:ascii="Arial" w:hAnsi="Arial" w:cs="Arial"/>
          <w:sz w:val="24"/>
          <w:szCs w:val="24"/>
        </w:rPr>
        <w:pict>
          <v:rect id="_x0000_i1030" style="width:0;height:.75pt" o:hrstd="t" o:hr="t" fillcolor="#a0a0a0" stroked="f"/>
        </w:pict>
      </w:r>
    </w:p>
    <w:p w:rsidR="001E3867" w:rsidRPr="001E3867" w:rsidRDefault="001E3867" w:rsidP="000539CD">
      <w:pPr>
        <w:pStyle w:val="Heading2"/>
      </w:pPr>
      <w:r w:rsidRPr="001E3867">
        <w:t>Section 6: Consumer Rights and Financial Legal Protections</w:t>
      </w:r>
    </w:p>
    <w:p w:rsidR="001E3867" w:rsidRPr="001E3867" w:rsidRDefault="001E3867" w:rsidP="001E3867">
      <w:pPr>
        <w:rPr>
          <w:rFonts w:ascii="Arial" w:hAnsi="Arial" w:cs="Arial"/>
          <w:sz w:val="24"/>
          <w:szCs w:val="24"/>
        </w:rPr>
      </w:pPr>
      <w:r w:rsidRPr="001E3867">
        <w:rPr>
          <w:rFonts w:ascii="Arial" w:hAnsi="Arial" w:cs="Arial"/>
          <w:b/>
          <w:bCs/>
          <w:sz w:val="24"/>
          <w:szCs w:val="24"/>
        </w:rPr>
        <w:t>What You Need to Know</w:t>
      </w:r>
      <w:proofErr w:type="gramStart"/>
      <w:r w:rsidRPr="001E3867">
        <w:rPr>
          <w:rFonts w:ascii="Arial" w:hAnsi="Arial" w:cs="Arial"/>
          <w:sz w:val="24"/>
          <w:szCs w:val="24"/>
        </w:rPr>
        <w:t>:</w:t>
      </w:r>
      <w:proofErr w:type="gramEnd"/>
      <w:r w:rsidRPr="001E3867">
        <w:rPr>
          <w:rFonts w:ascii="Arial" w:hAnsi="Arial" w:cs="Arial"/>
          <w:sz w:val="24"/>
          <w:szCs w:val="24"/>
        </w:rPr>
        <w:br/>
        <w:t xml:space="preserve">Canadian consumer laws protect you when buying goods or services. Under the federal Competition Act and provincial laws, businesses must provide accurate pricing, </w:t>
      </w:r>
      <w:r w:rsidR="009602D0" w:rsidRPr="001E3867">
        <w:rPr>
          <w:rFonts w:ascii="Arial" w:hAnsi="Arial" w:cs="Arial"/>
          <w:sz w:val="24"/>
          <w:szCs w:val="24"/>
        </w:rPr>
        <w:t>honour</w:t>
      </w:r>
      <w:r w:rsidRPr="001E3867">
        <w:rPr>
          <w:rFonts w:ascii="Arial" w:hAnsi="Arial" w:cs="Arial"/>
          <w:sz w:val="24"/>
          <w:szCs w:val="24"/>
        </w:rPr>
        <w:t xml:space="preserve"> warranties, and offer refunds or repairs for defective products within a reasonable time. Scams (like fake online sellers) are illegal, and you’re protected against fraud through bank policies and the Canadian Anti-Fraud Centre. Financial protections include limits on credit card interest rates and the right to dispute unauthorized charges. Contracts (like phone plans) must be clear, and you often have a cooling-off period to cancel without penalty.</w:t>
      </w:r>
    </w:p>
    <w:p w:rsidR="001E3867" w:rsidRPr="001E3867" w:rsidRDefault="001E3867" w:rsidP="001E3867">
      <w:pPr>
        <w:rPr>
          <w:rFonts w:ascii="Arial" w:hAnsi="Arial" w:cs="Arial"/>
          <w:sz w:val="24"/>
          <w:szCs w:val="24"/>
        </w:rPr>
      </w:pPr>
      <w:r w:rsidRPr="001E3867">
        <w:rPr>
          <w:rFonts w:ascii="Arial" w:hAnsi="Arial" w:cs="Arial"/>
          <w:b/>
          <w:bCs/>
          <w:sz w:val="24"/>
          <w:szCs w:val="24"/>
        </w:rPr>
        <w:t>Why It Matters to You</w:t>
      </w:r>
      <w:proofErr w:type="gramStart"/>
      <w:r w:rsidRPr="001E3867">
        <w:rPr>
          <w:rFonts w:ascii="Arial" w:hAnsi="Arial" w:cs="Arial"/>
          <w:sz w:val="24"/>
          <w:szCs w:val="24"/>
        </w:rPr>
        <w:t>:</w:t>
      </w:r>
      <w:proofErr w:type="gramEnd"/>
      <w:r w:rsidRPr="001E3867">
        <w:rPr>
          <w:rFonts w:ascii="Arial" w:hAnsi="Arial" w:cs="Arial"/>
          <w:sz w:val="24"/>
          <w:szCs w:val="24"/>
        </w:rPr>
        <w:br/>
        <w:t>As a student managing a tight budget, knowing your consumer rights helps you avoid being overcharged or scammed. Understanding financial protections ensures you can recover money if something goes wrong, reducing stress.</w:t>
      </w:r>
    </w:p>
    <w:p w:rsidR="001E3867" w:rsidRPr="001E3867" w:rsidRDefault="001E3867" w:rsidP="001E3867">
      <w:pPr>
        <w:rPr>
          <w:rFonts w:ascii="Arial" w:hAnsi="Arial" w:cs="Arial"/>
          <w:sz w:val="24"/>
          <w:szCs w:val="24"/>
        </w:rPr>
      </w:pPr>
      <w:r w:rsidRPr="001E3867">
        <w:rPr>
          <w:rFonts w:ascii="Arial" w:hAnsi="Arial" w:cs="Arial"/>
          <w:b/>
          <w:bCs/>
          <w:sz w:val="24"/>
          <w:szCs w:val="24"/>
        </w:rPr>
        <w:t>Practical Example</w:t>
      </w:r>
      <w:proofErr w:type="gramStart"/>
      <w:r w:rsidRPr="001E3867">
        <w:rPr>
          <w:rFonts w:ascii="Arial" w:hAnsi="Arial" w:cs="Arial"/>
          <w:sz w:val="24"/>
          <w:szCs w:val="24"/>
        </w:rPr>
        <w:t>:</w:t>
      </w:r>
      <w:proofErr w:type="gramEnd"/>
      <w:r w:rsidRPr="001E3867">
        <w:rPr>
          <w:rFonts w:ascii="Arial" w:hAnsi="Arial" w:cs="Arial"/>
          <w:sz w:val="24"/>
          <w:szCs w:val="24"/>
        </w:rPr>
        <w:br/>
        <w:t>You buy a laptop for $1,000 in Manitoba, but it stops working after a week. Under consumer law, you can return it for a repair or refund if it’s defective, as long as you have the receipt. If you later get a suspicious email asking for your bank details to “claim a refund,” it’s likely a scam—</w:t>
      </w:r>
      <w:proofErr w:type="gramStart"/>
      <w:r w:rsidRPr="001E3867">
        <w:rPr>
          <w:rFonts w:ascii="Arial" w:hAnsi="Arial" w:cs="Arial"/>
          <w:sz w:val="24"/>
          <w:szCs w:val="24"/>
        </w:rPr>
        <w:t>report</w:t>
      </w:r>
      <w:proofErr w:type="gramEnd"/>
      <w:r w:rsidRPr="001E3867">
        <w:rPr>
          <w:rFonts w:ascii="Arial" w:hAnsi="Arial" w:cs="Arial"/>
          <w:sz w:val="24"/>
          <w:szCs w:val="24"/>
        </w:rPr>
        <w:t xml:space="preserve"> it to the Canadian Anti-Fraud Centre instead of responding.</w:t>
      </w:r>
    </w:p>
    <w:p w:rsidR="001E3867" w:rsidRPr="001E3867" w:rsidRDefault="001E3867" w:rsidP="001E3867">
      <w:pPr>
        <w:rPr>
          <w:rFonts w:ascii="Arial" w:hAnsi="Arial" w:cs="Arial"/>
          <w:sz w:val="24"/>
          <w:szCs w:val="24"/>
        </w:rPr>
      </w:pPr>
      <w:r w:rsidRPr="001E3867">
        <w:rPr>
          <w:rFonts w:ascii="Arial" w:hAnsi="Arial" w:cs="Arial"/>
          <w:b/>
          <w:bCs/>
          <w:sz w:val="24"/>
          <w:szCs w:val="24"/>
        </w:rPr>
        <w:t>Interesting Fact</w:t>
      </w:r>
      <w:proofErr w:type="gramStart"/>
      <w:r w:rsidRPr="001E3867">
        <w:rPr>
          <w:rFonts w:ascii="Arial" w:hAnsi="Arial" w:cs="Arial"/>
          <w:sz w:val="24"/>
          <w:szCs w:val="24"/>
        </w:rPr>
        <w:t>:</w:t>
      </w:r>
      <w:proofErr w:type="gramEnd"/>
      <w:r w:rsidRPr="001E3867">
        <w:rPr>
          <w:rFonts w:ascii="Arial" w:hAnsi="Arial" w:cs="Arial"/>
          <w:sz w:val="24"/>
          <w:szCs w:val="24"/>
        </w:rPr>
        <w:br/>
        <w:t>Canada’s “cooling-off period” for certain purchases (like gym memberships or door-to-door sales) lets you cancel within 10-14 days in many provinces—no questions asked! It’s a safety net for impulsive buys.</w:t>
      </w:r>
    </w:p>
    <w:p w:rsidR="001E3867" w:rsidRPr="001E3867" w:rsidRDefault="001E3867" w:rsidP="001E3867">
      <w:pPr>
        <w:rPr>
          <w:rFonts w:ascii="Arial" w:hAnsi="Arial" w:cs="Arial"/>
          <w:sz w:val="24"/>
          <w:szCs w:val="24"/>
        </w:rPr>
      </w:pPr>
      <w:r w:rsidRPr="001E3867">
        <w:rPr>
          <w:rFonts w:ascii="Arial" w:hAnsi="Arial" w:cs="Arial"/>
          <w:b/>
          <w:bCs/>
          <w:sz w:val="24"/>
          <w:szCs w:val="24"/>
        </w:rPr>
        <w:t>Activity for Engagement (Scam Spotter Game - 10 minutes)</w:t>
      </w:r>
      <w:r w:rsidRPr="001E3867">
        <w:rPr>
          <w:rFonts w:ascii="Arial" w:hAnsi="Arial" w:cs="Arial"/>
          <w:sz w:val="24"/>
          <w:szCs w:val="24"/>
        </w:rPr>
        <w:t>:</w:t>
      </w:r>
      <w:r w:rsidRPr="001E3867">
        <w:rPr>
          <w:rFonts w:ascii="Arial" w:hAnsi="Arial" w:cs="Arial"/>
          <w:sz w:val="24"/>
          <w:szCs w:val="24"/>
        </w:rPr>
        <w:br/>
      </w:r>
      <w:r w:rsidRPr="001E3867">
        <w:rPr>
          <w:rFonts w:ascii="Arial" w:hAnsi="Arial" w:cs="Arial"/>
          <w:b/>
          <w:bCs/>
          <w:sz w:val="24"/>
          <w:szCs w:val="24"/>
        </w:rPr>
        <w:t>“Spot the Scam”</w:t>
      </w:r>
      <w:r w:rsidRPr="001E3867">
        <w:rPr>
          <w:rFonts w:ascii="Arial" w:hAnsi="Arial" w:cs="Arial"/>
          <w:sz w:val="24"/>
          <w:szCs w:val="24"/>
        </w:rPr>
        <w:t xml:space="preserve"> – In groups, review 3 fake ads or emails provided (or create your own): one for a “free phone” requiring upfront payment, one for a “student discount” asking for your SIN number, and one legit ad. Vote on which is a scam and why. Discuss how to protect yourself (e.g., “Never share personal info online”). (Facilitator Tip: Use </w:t>
      </w:r>
      <w:r w:rsidR="009602D0" w:rsidRPr="001E3867">
        <w:rPr>
          <w:rFonts w:ascii="Arial" w:hAnsi="Arial" w:cs="Arial"/>
          <w:sz w:val="24"/>
          <w:szCs w:val="24"/>
        </w:rPr>
        <w:t>humour</w:t>
      </w:r>
      <w:r w:rsidRPr="001E3867">
        <w:rPr>
          <w:rFonts w:ascii="Arial" w:hAnsi="Arial" w:cs="Arial"/>
          <w:sz w:val="24"/>
          <w:szCs w:val="24"/>
        </w:rPr>
        <w:t xml:space="preserve"> in fake ads to keep it light but educational.)</w:t>
      </w:r>
    </w:p>
    <w:p w:rsidR="001E3867" w:rsidRPr="001E3867" w:rsidRDefault="001E3867" w:rsidP="001E3867">
      <w:pPr>
        <w:rPr>
          <w:rFonts w:ascii="Arial" w:hAnsi="Arial" w:cs="Arial"/>
          <w:sz w:val="24"/>
          <w:szCs w:val="24"/>
        </w:rPr>
      </w:pPr>
      <w:r w:rsidRPr="001E3867">
        <w:rPr>
          <w:rFonts w:ascii="Arial" w:hAnsi="Arial" w:cs="Arial"/>
          <w:b/>
          <w:bCs/>
          <w:sz w:val="24"/>
          <w:szCs w:val="24"/>
        </w:rPr>
        <w:t>Takeaway Tip</w:t>
      </w:r>
      <w:proofErr w:type="gramStart"/>
      <w:r w:rsidRPr="001E3867">
        <w:rPr>
          <w:rFonts w:ascii="Arial" w:hAnsi="Arial" w:cs="Arial"/>
          <w:sz w:val="24"/>
          <w:szCs w:val="24"/>
        </w:rPr>
        <w:t>:</w:t>
      </w:r>
      <w:proofErr w:type="gramEnd"/>
      <w:r w:rsidRPr="001E3867">
        <w:rPr>
          <w:rFonts w:ascii="Arial" w:hAnsi="Arial" w:cs="Arial"/>
          <w:sz w:val="24"/>
          <w:szCs w:val="24"/>
        </w:rPr>
        <w:br/>
        <w:t>Keep receipts for all major purchases and check return policies. Use secure payment methods (like credit cards over debit for fraud protection). If scammed, report to your bank and the Canadian Anti-Fraud Centre (1-888-495-8501) immediately—quick action can save your money.</w:t>
      </w:r>
    </w:p>
    <w:p w:rsidR="001E3867" w:rsidRPr="001E3867" w:rsidRDefault="000539CD" w:rsidP="001E3867">
      <w:pPr>
        <w:rPr>
          <w:rFonts w:ascii="Arial" w:hAnsi="Arial" w:cs="Arial"/>
          <w:sz w:val="24"/>
          <w:szCs w:val="24"/>
        </w:rPr>
      </w:pPr>
      <w:r>
        <w:rPr>
          <w:rFonts w:ascii="Arial" w:hAnsi="Arial" w:cs="Arial"/>
          <w:sz w:val="24"/>
          <w:szCs w:val="24"/>
        </w:rPr>
        <w:lastRenderedPageBreak/>
        <w:pict>
          <v:rect id="_x0000_i1031" style="width:0;height:.75pt" o:hrstd="t" o:hr="t" fillcolor="#a0a0a0" stroked="f"/>
        </w:pict>
      </w:r>
    </w:p>
    <w:p w:rsidR="001E3867" w:rsidRPr="001E3867" w:rsidRDefault="001E3867" w:rsidP="000539CD">
      <w:pPr>
        <w:pStyle w:val="Heading3"/>
      </w:pPr>
      <w:r w:rsidRPr="001E3867">
        <w:t>Chapter Wrap-Up: Reflection and Commitment</w:t>
      </w:r>
    </w:p>
    <w:p w:rsidR="001E3867" w:rsidRPr="001E3867" w:rsidRDefault="001E3867" w:rsidP="001E3867">
      <w:pPr>
        <w:rPr>
          <w:rFonts w:ascii="Arial" w:hAnsi="Arial" w:cs="Arial"/>
          <w:sz w:val="24"/>
          <w:szCs w:val="24"/>
        </w:rPr>
      </w:pPr>
      <w:r w:rsidRPr="001E3867">
        <w:rPr>
          <w:rFonts w:ascii="Arial" w:hAnsi="Arial" w:cs="Arial"/>
          <w:b/>
          <w:bCs/>
          <w:sz w:val="24"/>
          <w:szCs w:val="24"/>
        </w:rPr>
        <w:t>Final Reflection (5 minutes)</w:t>
      </w:r>
      <w:proofErr w:type="gramStart"/>
      <w:r w:rsidRPr="001E3867">
        <w:rPr>
          <w:rFonts w:ascii="Arial" w:hAnsi="Arial" w:cs="Arial"/>
          <w:sz w:val="24"/>
          <w:szCs w:val="24"/>
        </w:rPr>
        <w:t>:</w:t>
      </w:r>
      <w:proofErr w:type="gramEnd"/>
      <w:r w:rsidRPr="001E3867">
        <w:rPr>
          <w:rFonts w:ascii="Arial" w:hAnsi="Arial" w:cs="Arial"/>
          <w:sz w:val="24"/>
          <w:szCs w:val="24"/>
        </w:rPr>
        <w:br/>
        <w:t>Take a moment to think: Which of these laws or rights feels most relevant to your life as a new student in Canada? How will knowing these rules help you feel more confident upon arrival? Jot down one personal goal related to this chapter (e.g., “I’ll research my province’s tenancy laws before renting.”)</w:t>
      </w:r>
    </w:p>
    <w:p w:rsidR="001E3867" w:rsidRPr="001E3867" w:rsidRDefault="001E3867" w:rsidP="001E3867">
      <w:pPr>
        <w:rPr>
          <w:rFonts w:ascii="Arial" w:hAnsi="Arial" w:cs="Arial"/>
          <w:sz w:val="24"/>
          <w:szCs w:val="24"/>
        </w:rPr>
      </w:pPr>
      <w:r w:rsidRPr="001E3867">
        <w:rPr>
          <w:rFonts w:ascii="Arial" w:hAnsi="Arial" w:cs="Arial"/>
          <w:b/>
          <w:bCs/>
          <w:sz w:val="24"/>
          <w:szCs w:val="24"/>
        </w:rPr>
        <w:t>Commitment Activity (Group Pledge - 5 minutes)</w:t>
      </w:r>
      <w:proofErr w:type="gramStart"/>
      <w:r w:rsidRPr="001E3867">
        <w:rPr>
          <w:rFonts w:ascii="Arial" w:hAnsi="Arial" w:cs="Arial"/>
          <w:sz w:val="24"/>
          <w:szCs w:val="24"/>
        </w:rPr>
        <w:t>:</w:t>
      </w:r>
      <w:proofErr w:type="gramEnd"/>
      <w:r w:rsidRPr="001E3867">
        <w:rPr>
          <w:rFonts w:ascii="Arial" w:hAnsi="Arial" w:cs="Arial"/>
          <w:sz w:val="24"/>
          <w:szCs w:val="24"/>
        </w:rPr>
        <w:br/>
        <w:t>As a class or in small groups, create a fun “Legal Responsibility Pledge.” Example: “We pledge to respect consent, stay safe as bystanders, and know our rights as tenants and consumers!” Add a creative twist—like a group handshake or chant—to make it memorable. (Facilitator Tip: Record or photograph the pledge moment for a keepsake.)</w:t>
      </w:r>
    </w:p>
    <w:p w:rsidR="001E3867" w:rsidRPr="001E3867" w:rsidRDefault="001E3867" w:rsidP="001E3867">
      <w:pPr>
        <w:rPr>
          <w:rFonts w:ascii="Arial" w:hAnsi="Arial" w:cs="Arial"/>
          <w:sz w:val="24"/>
          <w:szCs w:val="24"/>
        </w:rPr>
      </w:pPr>
      <w:r w:rsidRPr="001E3867">
        <w:rPr>
          <w:rFonts w:ascii="Arial" w:hAnsi="Arial" w:cs="Arial"/>
          <w:b/>
          <w:bCs/>
          <w:sz w:val="24"/>
          <w:szCs w:val="24"/>
        </w:rPr>
        <w:t>Why This Chapter Matters</w:t>
      </w:r>
      <w:proofErr w:type="gramStart"/>
      <w:r w:rsidRPr="001E3867">
        <w:rPr>
          <w:rFonts w:ascii="Arial" w:hAnsi="Arial" w:cs="Arial"/>
          <w:sz w:val="24"/>
          <w:szCs w:val="24"/>
        </w:rPr>
        <w:t>:</w:t>
      </w:r>
      <w:proofErr w:type="gramEnd"/>
      <w:r w:rsidRPr="001E3867">
        <w:rPr>
          <w:rFonts w:ascii="Arial" w:hAnsi="Arial" w:cs="Arial"/>
          <w:sz w:val="24"/>
          <w:szCs w:val="24"/>
        </w:rPr>
        <w:br/>
        <w:t xml:space="preserve">Understanding Canada’s laws and rights isn’t just about avoiding trouble—it’s about empowering yourself to thrive in a new environment. From making safe social choices to protecting your money and home, these lessons build a foundation for success. You’re not just a student; you’re a valued member of a community with rights and responsibilities. Welcome to Canada—you’ve got this! </w:t>
      </w:r>
    </w:p>
    <w:p w:rsidR="00002D4F" w:rsidRDefault="00002D4F">
      <w:pPr>
        <w:rPr>
          <w:rFonts w:ascii="Arial" w:hAnsi="Arial" w:cs="Arial"/>
          <w:sz w:val="24"/>
          <w:szCs w:val="24"/>
        </w:rPr>
      </w:pPr>
    </w:p>
    <w:p w:rsidR="009602D0" w:rsidRDefault="009602D0">
      <w:pPr>
        <w:rPr>
          <w:rFonts w:ascii="Arial" w:hAnsi="Arial" w:cs="Arial"/>
          <w:sz w:val="24"/>
          <w:szCs w:val="24"/>
        </w:rPr>
      </w:pPr>
    </w:p>
    <w:p w:rsidR="009602D0" w:rsidRDefault="009602D0">
      <w:pPr>
        <w:rPr>
          <w:rFonts w:ascii="Arial" w:hAnsi="Arial" w:cs="Arial"/>
          <w:sz w:val="24"/>
          <w:szCs w:val="24"/>
        </w:rPr>
      </w:pPr>
    </w:p>
    <w:p w:rsidR="009602D0" w:rsidRDefault="009602D0">
      <w:pPr>
        <w:rPr>
          <w:rFonts w:ascii="Arial" w:hAnsi="Arial" w:cs="Arial"/>
          <w:sz w:val="24"/>
          <w:szCs w:val="24"/>
        </w:rPr>
      </w:pPr>
    </w:p>
    <w:sectPr w:rsidR="009602D0" w:rsidRPr="001E38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AB663A"/>
    <w:multiLevelType w:val="multilevel"/>
    <w:tmpl w:val="356AA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72F"/>
    <w:rsid w:val="00002D4F"/>
    <w:rsid w:val="000539CD"/>
    <w:rsid w:val="000978FF"/>
    <w:rsid w:val="001E3867"/>
    <w:rsid w:val="009602D0"/>
    <w:rsid w:val="00B94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539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539C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539C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9C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539C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539CD"/>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539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539C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539C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9C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539C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539CD"/>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7835356">
      <w:bodyDiv w:val="1"/>
      <w:marLeft w:val="0"/>
      <w:marRight w:val="0"/>
      <w:marTop w:val="0"/>
      <w:marBottom w:val="0"/>
      <w:divBdr>
        <w:top w:val="none" w:sz="0" w:space="0" w:color="auto"/>
        <w:left w:val="none" w:sz="0" w:space="0" w:color="auto"/>
        <w:bottom w:val="none" w:sz="0" w:space="0" w:color="auto"/>
        <w:right w:val="none" w:sz="0" w:space="0" w:color="auto"/>
      </w:divBdr>
    </w:div>
    <w:div w:id="1201431153">
      <w:bodyDiv w:val="1"/>
      <w:marLeft w:val="0"/>
      <w:marRight w:val="0"/>
      <w:marTop w:val="0"/>
      <w:marBottom w:val="0"/>
      <w:divBdr>
        <w:top w:val="none" w:sz="0" w:space="0" w:color="auto"/>
        <w:left w:val="none" w:sz="0" w:space="0" w:color="auto"/>
        <w:bottom w:val="none" w:sz="0" w:space="0" w:color="auto"/>
        <w:right w:val="none" w:sz="0" w:space="0" w:color="auto"/>
      </w:divBdr>
    </w:div>
    <w:div w:id="1245798915">
      <w:bodyDiv w:val="1"/>
      <w:marLeft w:val="0"/>
      <w:marRight w:val="0"/>
      <w:marTop w:val="0"/>
      <w:marBottom w:val="0"/>
      <w:divBdr>
        <w:top w:val="none" w:sz="0" w:space="0" w:color="auto"/>
        <w:left w:val="none" w:sz="0" w:space="0" w:color="auto"/>
        <w:bottom w:val="none" w:sz="0" w:space="0" w:color="auto"/>
        <w:right w:val="none" w:sz="0" w:space="0" w:color="auto"/>
      </w:divBdr>
    </w:div>
    <w:div w:id="125235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2656</Words>
  <Characters>15144</Characters>
  <Application>Microsoft Office Word</Application>
  <DocSecurity>0</DocSecurity>
  <Lines>126</Lines>
  <Paragraphs>35</Paragraphs>
  <ScaleCrop>false</ScaleCrop>
  <Company/>
  <LinksUpToDate>false</LinksUpToDate>
  <CharactersWithSpaces>17765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2025-09-11T07:22:00Z</dcterms:created>
  <dcterms:modified xsi:type="dcterms:W3CDTF">2026-01-23T07:08:00Z</dcterms:modified>
</cp:coreProperties>
</file>