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135C" w:rsidRPr="00DC135C" w:rsidRDefault="00DC135C" w:rsidP="00A602E2">
      <w:pPr>
        <w:pStyle w:val="Heading1"/>
      </w:pPr>
      <w:r w:rsidRPr="00DC135C">
        <w:t>Chapter 5: Diversity, Inclusion, and Indigenous Reconciliation</w:t>
      </w:r>
    </w:p>
    <w:p w:rsidR="00DC135C" w:rsidRPr="00DC135C" w:rsidRDefault="00DC135C" w:rsidP="00DC135C">
      <w:pPr>
        <w:rPr>
          <w:rFonts w:ascii="Arial" w:hAnsi="Arial" w:cs="Arial"/>
          <w:sz w:val="24"/>
          <w:szCs w:val="24"/>
        </w:rPr>
      </w:pPr>
      <w:r w:rsidRPr="00DC135C">
        <w:rPr>
          <w:rFonts w:ascii="Arial" w:hAnsi="Arial" w:cs="Arial"/>
          <w:sz w:val="24"/>
          <w:szCs w:val="24"/>
        </w:rPr>
        <w:br/>
      </w:r>
    </w:p>
    <w:p w:rsidR="00DC135C" w:rsidRPr="00DC135C" w:rsidRDefault="00A602E2" w:rsidP="00DC135C">
      <w:pPr>
        <w:rPr>
          <w:rFonts w:ascii="Arial" w:hAnsi="Arial" w:cs="Arial"/>
          <w:sz w:val="24"/>
          <w:szCs w:val="24"/>
        </w:rPr>
      </w:pPr>
      <w:r>
        <w:rPr>
          <w:rFonts w:ascii="Arial" w:hAnsi="Arial" w:cs="Arial"/>
          <w:sz w:val="24"/>
          <w:szCs w:val="24"/>
        </w:rPr>
        <w:pict>
          <v:rect id="_x0000_i1025" style="width:0;height:.75pt" o:hrstd="t" o:hr="t" fillcolor="#a0a0a0" stroked="f"/>
        </w:pict>
      </w:r>
    </w:p>
    <w:p w:rsidR="00DC135C" w:rsidRPr="00DC135C" w:rsidRDefault="00DC135C" w:rsidP="00A602E2">
      <w:pPr>
        <w:pStyle w:val="Heading2"/>
      </w:pPr>
      <w:r w:rsidRPr="00DC135C">
        <w:t>Section 1: Canadian Multiculturalism Act: Principles and Practice</w:t>
      </w:r>
    </w:p>
    <w:p w:rsidR="00DC135C" w:rsidRPr="00DC135C" w:rsidRDefault="00DC135C" w:rsidP="00DC135C">
      <w:pPr>
        <w:rPr>
          <w:rFonts w:ascii="Arial" w:hAnsi="Arial" w:cs="Arial"/>
          <w:sz w:val="24"/>
          <w:szCs w:val="24"/>
        </w:rPr>
      </w:pPr>
      <w:r w:rsidRPr="00DC135C">
        <w:rPr>
          <w:rFonts w:ascii="Arial" w:hAnsi="Arial" w:cs="Arial"/>
          <w:b/>
          <w:bCs/>
          <w:sz w:val="24"/>
          <w:szCs w:val="24"/>
        </w:rPr>
        <w:t>What is it?</w:t>
      </w:r>
      <w:r w:rsidRPr="00DC135C">
        <w:rPr>
          <w:rFonts w:ascii="Arial" w:hAnsi="Arial" w:cs="Arial"/>
          <w:sz w:val="24"/>
          <w:szCs w:val="24"/>
        </w:rPr>
        <w:br/>
        <w:t>The Canadian Multiculturalism Act, enacted in 1988, is a federal law that recognizes and promotes the diversity of cultures, languages, and ethnicities in Canada. It affirms that all Canadians have the right to preserve and share their cultural heritage while participating equally in society. The Act is rooted in the principle that diversity is a fundamental strength of Canada, fostering mutual respect and equal opportunities regardless of background.</w:t>
      </w:r>
    </w:p>
    <w:p w:rsidR="00DC135C" w:rsidRPr="00DC135C" w:rsidRDefault="00DC135C" w:rsidP="00DC135C">
      <w:pPr>
        <w:rPr>
          <w:rFonts w:ascii="Arial" w:hAnsi="Arial" w:cs="Arial"/>
          <w:sz w:val="24"/>
          <w:szCs w:val="24"/>
        </w:rPr>
      </w:pPr>
      <w:r w:rsidRPr="00DC135C">
        <w:rPr>
          <w:rFonts w:ascii="Arial" w:hAnsi="Arial" w:cs="Arial"/>
          <w:b/>
          <w:bCs/>
          <w:sz w:val="24"/>
          <w:szCs w:val="24"/>
        </w:rPr>
        <w:t>Why does it matter to you?</w:t>
      </w:r>
      <w:r w:rsidRPr="00DC135C">
        <w:rPr>
          <w:rFonts w:ascii="Arial" w:hAnsi="Arial" w:cs="Arial"/>
          <w:sz w:val="24"/>
          <w:szCs w:val="24"/>
        </w:rPr>
        <w:br/>
        <w:t>As an international student, this Act ensures that your cultural identity is valued in Canada. Whether you’re celebrating Diwali, Lunar New Year, or any other tradition, you’ll find spaces and support to express who you are. It also means that Canadian institutions, like your college or university, are committed to creating inclusive environments where discrimination based on race, ethnicity, or culture is addressed.</w:t>
      </w:r>
    </w:p>
    <w:p w:rsidR="00DC135C" w:rsidRPr="00DC135C" w:rsidRDefault="00DC135C" w:rsidP="00DC135C">
      <w:pPr>
        <w:rPr>
          <w:rFonts w:ascii="Arial" w:hAnsi="Arial" w:cs="Arial"/>
          <w:sz w:val="24"/>
          <w:szCs w:val="24"/>
        </w:rPr>
      </w:pPr>
      <w:r w:rsidRPr="00DC135C">
        <w:rPr>
          <w:rFonts w:ascii="Arial" w:hAnsi="Arial" w:cs="Arial"/>
          <w:b/>
          <w:bCs/>
          <w:sz w:val="24"/>
          <w:szCs w:val="24"/>
        </w:rPr>
        <w:t>Practical Explanation with Examples:</w:t>
      </w:r>
    </w:p>
    <w:p w:rsidR="00DC135C" w:rsidRPr="00DC135C" w:rsidRDefault="00DC135C" w:rsidP="00DC135C">
      <w:pPr>
        <w:numPr>
          <w:ilvl w:val="0"/>
          <w:numId w:val="1"/>
        </w:numPr>
        <w:rPr>
          <w:rFonts w:ascii="Arial" w:hAnsi="Arial" w:cs="Arial"/>
          <w:sz w:val="24"/>
          <w:szCs w:val="24"/>
        </w:rPr>
      </w:pPr>
      <w:r w:rsidRPr="00DC135C">
        <w:rPr>
          <w:rFonts w:ascii="Arial" w:hAnsi="Arial" w:cs="Arial"/>
          <w:b/>
          <w:bCs/>
          <w:sz w:val="24"/>
          <w:szCs w:val="24"/>
        </w:rPr>
        <w:t>Cultural Celebrations on Campus</w:t>
      </w:r>
      <w:r w:rsidRPr="00DC135C">
        <w:rPr>
          <w:rFonts w:ascii="Arial" w:hAnsi="Arial" w:cs="Arial"/>
          <w:sz w:val="24"/>
          <w:szCs w:val="24"/>
        </w:rPr>
        <w:t>: Many Canadian universities host multicultural festivals where students can share food, music, and traditions from their home countries. For instance, at the University of British Columbia, the annual “International Week” features student-led events showcasing global cultures.</w:t>
      </w:r>
    </w:p>
    <w:p w:rsidR="00DC135C" w:rsidRPr="00DC135C" w:rsidRDefault="00DC135C" w:rsidP="00DC135C">
      <w:pPr>
        <w:numPr>
          <w:ilvl w:val="0"/>
          <w:numId w:val="1"/>
        </w:numPr>
        <w:rPr>
          <w:rFonts w:ascii="Arial" w:hAnsi="Arial" w:cs="Arial"/>
          <w:sz w:val="24"/>
          <w:szCs w:val="24"/>
        </w:rPr>
      </w:pPr>
      <w:r w:rsidRPr="00DC135C">
        <w:rPr>
          <w:rFonts w:ascii="Arial" w:hAnsi="Arial" w:cs="Arial"/>
          <w:b/>
          <w:bCs/>
          <w:sz w:val="24"/>
          <w:szCs w:val="24"/>
        </w:rPr>
        <w:t>Equal Access</w:t>
      </w:r>
      <w:r w:rsidRPr="00DC135C">
        <w:rPr>
          <w:rFonts w:ascii="Arial" w:hAnsi="Arial" w:cs="Arial"/>
          <w:sz w:val="24"/>
          <w:szCs w:val="24"/>
        </w:rPr>
        <w:t>: Under the Act, you have the right to access education and services without facing barriers due to your cultural background. If you face discrimination, such as being denied a club membership because of your ethnicity, you can seek support through campus equity offices.</w:t>
      </w:r>
    </w:p>
    <w:p w:rsidR="00DC135C" w:rsidRPr="00DC135C" w:rsidRDefault="00DC135C" w:rsidP="00DC135C">
      <w:pPr>
        <w:rPr>
          <w:rFonts w:ascii="Arial" w:hAnsi="Arial" w:cs="Arial"/>
          <w:sz w:val="24"/>
          <w:szCs w:val="24"/>
        </w:rPr>
      </w:pPr>
      <w:r w:rsidRPr="00DC135C">
        <w:rPr>
          <w:rFonts w:ascii="Arial" w:hAnsi="Arial" w:cs="Arial"/>
          <w:b/>
          <w:bCs/>
          <w:sz w:val="24"/>
          <w:szCs w:val="24"/>
        </w:rPr>
        <w:t>Interesting Element for Young Adults</w:t>
      </w:r>
      <w:proofErr w:type="gramStart"/>
      <w:r w:rsidRPr="00DC135C">
        <w:rPr>
          <w:rFonts w:ascii="Arial" w:hAnsi="Arial" w:cs="Arial"/>
          <w:b/>
          <w:bCs/>
          <w:sz w:val="24"/>
          <w:szCs w:val="24"/>
        </w:rPr>
        <w:t>:</w:t>
      </w:r>
      <w:proofErr w:type="gramEnd"/>
      <w:r w:rsidRPr="00DC135C">
        <w:rPr>
          <w:rFonts w:ascii="Arial" w:hAnsi="Arial" w:cs="Arial"/>
          <w:sz w:val="24"/>
          <w:szCs w:val="24"/>
        </w:rPr>
        <w:br/>
        <w:t>Did you know that Canada was the first country in the world to adopt an official multiculturalism policy in 1971, even before the Act? Today, cities like Toronto are among the most diverse in the world, with over half of its population born outside Canada!</w:t>
      </w:r>
    </w:p>
    <w:p w:rsidR="00DC135C" w:rsidRPr="00DC135C" w:rsidRDefault="00DC135C" w:rsidP="00DC135C">
      <w:pPr>
        <w:rPr>
          <w:rFonts w:ascii="Arial" w:hAnsi="Arial" w:cs="Arial"/>
          <w:sz w:val="24"/>
          <w:szCs w:val="24"/>
        </w:rPr>
      </w:pPr>
      <w:r w:rsidRPr="00DC135C">
        <w:rPr>
          <w:rFonts w:ascii="Arial" w:hAnsi="Arial" w:cs="Arial"/>
          <w:b/>
          <w:bCs/>
          <w:sz w:val="24"/>
          <w:szCs w:val="24"/>
        </w:rPr>
        <w:t>Activity: “Cultural Mosaic Map”</w:t>
      </w:r>
    </w:p>
    <w:p w:rsidR="00DC135C" w:rsidRPr="00DC135C" w:rsidRDefault="00DC135C" w:rsidP="00DC135C">
      <w:pPr>
        <w:numPr>
          <w:ilvl w:val="0"/>
          <w:numId w:val="2"/>
        </w:numPr>
        <w:rPr>
          <w:rFonts w:ascii="Arial" w:hAnsi="Arial" w:cs="Arial"/>
          <w:sz w:val="24"/>
          <w:szCs w:val="24"/>
        </w:rPr>
      </w:pPr>
      <w:r w:rsidRPr="00DC135C">
        <w:rPr>
          <w:rFonts w:ascii="Arial" w:hAnsi="Arial" w:cs="Arial"/>
          <w:b/>
          <w:bCs/>
          <w:sz w:val="24"/>
          <w:szCs w:val="24"/>
        </w:rPr>
        <w:t>Objective</w:t>
      </w:r>
      <w:r w:rsidRPr="00DC135C">
        <w:rPr>
          <w:rFonts w:ascii="Arial" w:hAnsi="Arial" w:cs="Arial"/>
          <w:sz w:val="24"/>
          <w:szCs w:val="24"/>
        </w:rPr>
        <w:t>: Visualize and appreciate the diversity you’ll encounter in Canada.</w:t>
      </w:r>
    </w:p>
    <w:p w:rsidR="00DC135C" w:rsidRPr="00DC135C" w:rsidRDefault="00DC135C" w:rsidP="00DC135C">
      <w:pPr>
        <w:numPr>
          <w:ilvl w:val="0"/>
          <w:numId w:val="2"/>
        </w:numPr>
        <w:rPr>
          <w:rFonts w:ascii="Arial" w:hAnsi="Arial" w:cs="Arial"/>
          <w:sz w:val="24"/>
          <w:szCs w:val="24"/>
        </w:rPr>
      </w:pPr>
      <w:r w:rsidRPr="00DC135C">
        <w:rPr>
          <w:rFonts w:ascii="Arial" w:hAnsi="Arial" w:cs="Arial"/>
          <w:b/>
          <w:bCs/>
          <w:sz w:val="24"/>
          <w:szCs w:val="24"/>
        </w:rPr>
        <w:lastRenderedPageBreak/>
        <w:t>Instructions</w:t>
      </w:r>
      <w:r w:rsidRPr="00DC135C">
        <w:rPr>
          <w:rFonts w:ascii="Arial" w:hAnsi="Arial" w:cs="Arial"/>
          <w:sz w:val="24"/>
          <w:szCs w:val="24"/>
        </w:rPr>
        <w:t>: On a blank map of Canada (provided digitally or on paper), mark a city where you’ll be studying. Research online or brainstorm 3-5 cultural communities or events in that city (e.g., Chinatown in Vancouver, Little Italy in Toronto). Write a short note about how you might engage with one of them (e.g., attending a festival). Share your map with peers during a virtual orientation session or discussion forum.</w:t>
      </w:r>
    </w:p>
    <w:p w:rsidR="00DC135C" w:rsidRPr="00DC135C" w:rsidRDefault="00DC135C" w:rsidP="00DC135C">
      <w:pPr>
        <w:numPr>
          <w:ilvl w:val="0"/>
          <w:numId w:val="2"/>
        </w:numPr>
        <w:rPr>
          <w:rFonts w:ascii="Arial" w:hAnsi="Arial" w:cs="Arial"/>
          <w:sz w:val="24"/>
          <w:szCs w:val="24"/>
        </w:rPr>
      </w:pPr>
      <w:r w:rsidRPr="00DC135C">
        <w:rPr>
          <w:rFonts w:ascii="Arial" w:hAnsi="Arial" w:cs="Arial"/>
          <w:b/>
          <w:bCs/>
          <w:sz w:val="24"/>
          <w:szCs w:val="24"/>
        </w:rPr>
        <w:t>Reflection Prompt</w:t>
      </w:r>
      <w:r w:rsidRPr="00DC135C">
        <w:rPr>
          <w:rFonts w:ascii="Arial" w:hAnsi="Arial" w:cs="Arial"/>
          <w:sz w:val="24"/>
          <w:szCs w:val="24"/>
        </w:rPr>
        <w:t>: How does knowing about these diverse communities make you feel about arriving in Canada?</w:t>
      </w:r>
    </w:p>
    <w:p w:rsidR="00DC135C" w:rsidRPr="00DC135C" w:rsidRDefault="00A602E2" w:rsidP="00DC135C">
      <w:pPr>
        <w:rPr>
          <w:rFonts w:ascii="Arial" w:hAnsi="Arial" w:cs="Arial"/>
          <w:sz w:val="24"/>
          <w:szCs w:val="24"/>
        </w:rPr>
      </w:pPr>
      <w:r>
        <w:rPr>
          <w:rFonts w:ascii="Arial" w:hAnsi="Arial" w:cs="Arial"/>
          <w:sz w:val="24"/>
          <w:szCs w:val="24"/>
        </w:rPr>
        <w:pict>
          <v:rect id="_x0000_i1026" style="width:0;height:.75pt" o:hrstd="t" o:hr="t" fillcolor="#a0a0a0" stroked="f"/>
        </w:pict>
      </w:r>
    </w:p>
    <w:p w:rsidR="00DC135C" w:rsidRPr="00DC135C" w:rsidRDefault="00DC135C" w:rsidP="00A602E2">
      <w:pPr>
        <w:pStyle w:val="Heading2"/>
      </w:pPr>
      <w:r w:rsidRPr="00DC135C">
        <w:t>Section 2: Indigenous Context and Truth and Reconciliation</w:t>
      </w:r>
    </w:p>
    <w:p w:rsidR="00DC135C" w:rsidRPr="00DC135C" w:rsidRDefault="00DC135C" w:rsidP="00DC135C">
      <w:pPr>
        <w:rPr>
          <w:rFonts w:ascii="Arial" w:hAnsi="Arial" w:cs="Arial"/>
          <w:sz w:val="24"/>
          <w:szCs w:val="24"/>
        </w:rPr>
      </w:pPr>
      <w:r w:rsidRPr="00DC135C">
        <w:rPr>
          <w:rFonts w:ascii="Arial" w:hAnsi="Arial" w:cs="Arial"/>
          <w:b/>
          <w:bCs/>
          <w:sz w:val="24"/>
          <w:szCs w:val="24"/>
        </w:rPr>
        <w:t>What is it?</w:t>
      </w:r>
      <w:r w:rsidRPr="00DC135C">
        <w:rPr>
          <w:rFonts w:ascii="Arial" w:hAnsi="Arial" w:cs="Arial"/>
          <w:sz w:val="24"/>
          <w:szCs w:val="24"/>
        </w:rPr>
        <w:br/>
        <w:t>Canada’s history includes the colonization of Indigenous Peoples—First Nations, Inuit, and Métis—who are the original inhabitants of the land. For over a century, many Indigenous children were forcibly taken from their families and placed in residential schools, where they faced abuse and cultural erasure. The Truth and Reconciliation Commission (TRC), established in 2008, documented these injustices and issued 94 Calls to Action to promote healing and reconciliation between Indigenous and non-Indigenous Canadians.</w:t>
      </w:r>
    </w:p>
    <w:p w:rsidR="00DC135C" w:rsidRPr="00DC135C" w:rsidRDefault="00DC135C" w:rsidP="00DC135C">
      <w:pPr>
        <w:rPr>
          <w:rFonts w:ascii="Arial" w:hAnsi="Arial" w:cs="Arial"/>
          <w:sz w:val="24"/>
          <w:szCs w:val="24"/>
        </w:rPr>
      </w:pPr>
      <w:r w:rsidRPr="00DC135C">
        <w:rPr>
          <w:rFonts w:ascii="Arial" w:hAnsi="Arial" w:cs="Arial"/>
          <w:b/>
          <w:bCs/>
          <w:sz w:val="24"/>
          <w:szCs w:val="24"/>
        </w:rPr>
        <w:t>Why does it matter to you?</w:t>
      </w:r>
      <w:r w:rsidRPr="00DC135C">
        <w:rPr>
          <w:rFonts w:ascii="Arial" w:hAnsi="Arial" w:cs="Arial"/>
          <w:sz w:val="24"/>
          <w:szCs w:val="24"/>
        </w:rPr>
        <w:br/>
        <w:t>Understanding this history is crucial to respecting the land and people you’ll be living among. As a student, you’ll encounter Indigenous perspectives in curricula, events, and campus initiatives. Engaging with reconciliation shows respect and helps build a shared future.</w:t>
      </w:r>
    </w:p>
    <w:p w:rsidR="00DC135C" w:rsidRPr="00DC135C" w:rsidRDefault="00DC135C" w:rsidP="00DC135C">
      <w:pPr>
        <w:rPr>
          <w:rFonts w:ascii="Arial" w:hAnsi="Arial" w:cs="Arial"/>
          <w:sz w:val="24"/>
          <w:szCs w:val="24"/>
        </w:rPr>
      </w:pPr>
      <w:r w:rsidRPr="00DC135C">
        <w:rPr>
          <w:rFonts w:ascii="Arial" w:hAnsi="Arial" w:cs="Arial"/>
          <w:b/>
          <w:bCs/>
          <w:sz w:val="24"/>
          <w:szCs w:val="24"/>
        </w:rPr>
        <w:t>Practical Explanation with Examples:</w:t>
      </w:r>
    </w:p>
    <w:p w:rsidR="00DC135C" w:rsidRPr="00DC135C" w:rsidRDefault="00DC135C" w:rsidP="00DC135C">
      <w:pPr>
        <w:numPr>
          <w:ilvl w:val="0"/>
          <w:numId w:val="3"/>
        </w:numPr>
        <w:rPr>
          <w:rFonts w:ascii="Arial" w:hAnsi="Arial" w:cs="Arial"/>
          <w:sz w:val="24"/>
          <w:szCs w:val="24"/>
        </w:rPr>
      </w:pPr>
      <w:r w:rsidRPr="00DC135C">
        <w:rPr>
          <w:rFonts w:ascii="Arial" w:hAnsi="Arial" w:cs="Arial"/>
          <w:b/>
          <w:bCs/>
          <w:sz w:val="24"/>
          <w:szCs w:val="24"/>
        </w:rPr>
        <w:t>Historical Awareness</w:t>
      </w:r>
      <w:r w:rsidRPr="00DC135C">
        <w:rPr>
          <w:rFonts w:ascii="Arial" w:hAnsi="Arial" w:cs="Arial"/>
          <w:sz w:val="24"/>
          <w:szCs w:val="24"/>
        </w:rPr>
        <w:t>: Learning about residential schools helps you understand why some Indigenous communities face systemic challenges today, like limited access to education or healthcare.</w:t>
      </w:r>
    </w:p>
    <w:p w:rsidR="00DC135C" w:rsidRPr="00DC135C" w:rsidRDefault="00DC135C" w:rsidP="00DC135C">
      <w:pPr>
        <w:numPr>
          <w:ilvl w:val="0"/>
          <w:numId w:val="3"/>
        </w:numPr>
        <w:rPr>
          <w:rFonts w:ascii="Arial" w:hAnsi="Arial" w:cs="Arial"/>
          <w:sz w:val="24"/>
          <w:szCs w:val="24"/>
        </w:rPr>
      </w:pPr>
      <w:r w:rsidRPr="00DC135C">
        <w:rPr>
          <w:rFonts w:ascii="Arial" w:hAnsi="Arial" w:cs="Arial"/>
          <w:b/>
          <w:bCs/>
          <w:sz w:val="24"/>
          <w:szCs w:val="24"/>
        </w:rPr>
        <w:t>Campus Involvement</w:t>
      </w:r>
      <w:r w:rsidRPr="00DC135C">
        <w:rPr>
          <w:rFonts w:ascii="Arial" w:hAnsi="Arial" w:cs="Arial"/>
          <w:sz w:val="24"/>
          <w:szCs w:val="24"/>
        </w:rPr>
        <w:t xml:space="preserve">: Many universities, such as the University of Alberta, have Indigenous student </w:t>
      </w:r>
      <w:proofErr w:type="spellStart"/>
      <w:r w:rsidRPr="00DC135C">
        <w:rPr>
          <w:rFonts w:ascii="Arial" w:hAnsi="Arial" w:cs="Arial"/>
          <w:sz w:val="24"/>
          <w:szCs w:val="24"/>
        </w:rPr>
        <w:t>centers</w:t>
      </w:r>
      <w:proofErr w:type="spellEnd"/>
      <w:r w:rsidRPr="00DC135C">
        <w:rPr>
          <w:rFonts w:ascii="Arial" w:hAnsi="Arial" w:cs="Arial"/>
          <w:sz w:val="24"/>
          <w:szCs w:val="24"/>
        </w:rPr>
        <w:t xml:space="preserve"> offering cultural workshops or mentorship. Attending a powwow or a storytelling session can be a meaningful way to learn.</w:t>
      </w:r>
    </w:p>
    <w:p w:rsidR="00DC135C" w:rsidRPr="00DC135C" w:rsidRDefault="00DC135C" w:rsidP="00DC135C">
      <w:pPr>
        <w:numPr>
          <w:ilvl w:val="0"/>
          <w:numId w:val="3"/>
        </w:numPr>
        <w:rPr>
          <w:rFonts w:ascii="Arial" w:hAnsi="Arial" w:cs="Arial"/>
          <w:sz w:val="24"/>
          <w:szCs w:val="24"/>
        </w:rPr>
      </w:pPr>
      <w:r w:rsidRPr="00DC135C">
        <w:rPr>
          <w:rFonts w:ascii="Arial" w:hAnsi="Arial" w:cs="Arial"/>
          <w:b/>
          <w:bCs/>
          <w:sz w:val="24"/>
          <w:szCs w:val="24"/>
        </w:rPr>
        <w:t>Everyday Respect</w:t>
      </w:r>
      <w:r w:rsidRPr="00DC135C">
        <w:rPr>
          <w:rFonts w:ascii="Arial" w:hAnsi="Arial" w:cs="Arial"/>
          <w:sz w:val="24"/>
          <w:szCs w:val="24"/>
        </w:rPr>
        <w:t xml:space="preserve">: Avoid using </w:t>
      </w:r>
      <w:proofErr w:type="spellStart"/>
      <w:r w:rsidRPr="00DC135C">
        <w:rPr>
          <w:rFonts w:ascii="Arial" w:hAnsi="Arial" w:cs="Arial"/>
          <w:sz w:val="24"/>
          <w:szCs w:val="24"/>
        </w:rPr>
        <w:t>outdated</w:t>
      </w:r>
      <w:proofErr w:type="spellEnd"/>
      <w:r w:rsidRPr="00DC135C">
        <w:rPr>
          <w:rFonts w:ascii="Arial" w:hAnsi="Arial" w:cs="Arial"/>
          <w:sz w:val="24"/>
          <w:szCs w:val="24"/>
        </w:rPr>
        <w:t xml:space="preserve"> or harmful terms like “Indian” (unless referring to legal contexts like the Indian Act) and instead use “Indigenous” or specific nation names (e.g., Cree, </w:t>
      </w:r>
      <w:proofErr w:type="spellStart"/>
      <w:r w:rsidRPr="00DC135C">
        <w:rPr>
          <w:rFonts w:ascii="Arial" w:hAnsi="Arial" w:cs="Arial"/>
          <w:sz w:val="24"/>
          <w:szCs w:val="24"/>
        </w:rPr>
        <w:t>Haida</w:t>
      </w:r>
      <w:proofErr w:type="spellEnd"/>
      <w:r w:rsidRPr="00DC135C">
        <w:rPr>
          <w:rFonts w:ascii="Arial" w:hAnsi="Arial" w:cs="Arial"/>
          <w:sz w:val="24"/>
          <w:szCs w:val="24"/>
        </w:rPr>
        <w:t>) when appropriate.</w:t>
      </w:r>
    </w:p>
    <w:p w:rsidR="00DC135C" w:rsidRPr="00DC135C" w:rsidRDefault="00DC135C" w:rsidP="00DC135C">
      <w:pPr>
        <w:rPr>
          <w:rFonts w:ascii="Arial" w:hAnsi="Arial" w:cs="Arial"/>
          <w:sz w:val="24"/>
          <w:szCs w:val="24"/>
        </w:rPr>
      </w:pPr>
      <w:r w:rsidRPr="00DC135C">
        <w:rPr>
          <w:rFonts w:ascii="Arial" w:hAnsi="Arial" w:cs="Arial"/>
          <w:b/>
          <w:bCs/>
          <w:sz w:val="24"/>
          <w:szCs w:val="24"/>
        </w:rPr>
        <w:t>Interesting Element for Young Adults</w:t>
      </w:r>
      <w:proofErr w:type="gramStart"/>
      <w:r w:rsidRPr="00DC135C">
        <w:rPr>
          <w:rFonts w:ascii="Arial" w:hAnsi="Arial" w:cs="Arial"/>
          <w:b/>
          <w:bCs/>
          <w:sz w:val="24"/>
          <w:szCs w:val="24"/>
        </w:rPr>
        <w:t>:</w:t>
      </w:r>
      <w:proofErr w:type="gramEnd"/>
      <w:r w:rsidRPr="00DC135C">
        <w:rPr>
          <w:rFonts w:ascii="Arial" w:hAnsi="Arial" w:cs="Arial"/>
          <w:sz w:val="24"/>
          <w:szCs w:val="24"/>
        </w:rPr>
        <w:br/>
        <w:t>Indigenous cultures are incredibly vibrant and diverse, with over 600 First Nations and numerous languages! Many modern Canadian symbols, like the canoe or maple syrup, trace their origins to Indigenous knowledge.</w:t>
      </w:r>
    </w:p>
    <w:p w:rsidR="00DC135C" w:rsidRPr="00DC135C" w:rsidRDefault="00DC135C" w:rsidP="00DC135C">
      <w:pPr>
        <w:rPr>
          <w:rFonts w:ascii="Arial" w:hAnsi="Arial" w:cs="Arial"/>
          <w:sz w:val="24"/>
          <w:szCs w:val="24"/>
        </w:rPr>
      </w:pPr>
      <w:r w:rsidRPr="00DC135C">
        <w:rPr>
          <w:rFonts w:ascii="Arial" w:hAnsi="Arial" w:cs="Arial"/>
          <w:b/>
          <w:bCs/>
          <w:sz w:val="24"/>
          <w:szCs w:val="24"/>
        </w:rPr>
        <w:lastRenderedPageBreak/>
        <w:t>Activity: “Reconciliation Reflection Video”</w:t>
      </w:r>
    </w:p>
    <w:p w:rsidR="00DC135C" w:rsidRPr="00DC135C" w:rsidRDefault="00DC135C" w:rsidP="00DC135C">
      <w:pPr>
        <w:numPr>
          <w:ilvl w:val="0"/>
          <w:numId w:val="4"/>
        </w:numPr>
        <w:rPr>
          <w:rFonts w:ascii="Arial" w:hAnsi="Arial" w:cs="Arial"/>
          <w:sz w:val="24"/>
          <w:szCs w:val="24"/>
        </w:rPr>
      </w:pPr>
      <w:r w:rsidRPr="00DC135C">
        <w:rPr>
          <w:rFonts w:ascii="Arial" w:hAnsi="Arial" w:cs="Arial"/>
          <w:b/>
          <w:bCs/>
          <w:sz w:val="24"/>
          <w:szCs w:val="24"/>
        </w:rPr>
        <w:t>Objective</w:t>
      </w:r>
      <w:r w:rsidRPr="00DC135C">
        <w:rPr>
          <w:rFonts w:ascii="Arial" w:hAnsi="Arial" w:cs="Arial"/>
          <w:sz w:val="24"/>
          <w:szCs w:val="24"/>
        </w:rPr>
        <w:t>: Connect personally with the concept of reconciliation.</w:t>
      </w:r>
    </w:p>
    <w:p w:rsidR="00DC135C" w:rsidRPr="00DC135C" w:rsidRDefault="00DC135C" w:rsidP="00DC135C">
      <w:pPr>
        <w:numPr>
          <w:ilvl w:val="0"/>
          <w:numId w:val="4"/>
        </w:numPr>
        <w:rPr>
          <w:rFonts w:ascii="Arial" w:hAnsi="Arial" w:cs="Arial"/>
          <w:sz w:val="24"/>
          <w:szCs w:val="24"/>
        </w:rPr>
      </w:pPr>
      <w:r w:rsidRPr="00DC135C">
        <w:rPr>
          <w:rFonts w:ascii="Arial" w:hAnsi="Arial" w:cs="Arial"/>
          <w:b/>
          <w:bCs/>
          <w:sz w:val="24"/>
          <w:szCs w:val="24"/>
        </w:rPr>
        <w:t>Instructions</w:t>
      </w:r>
      <w:r w:rsidRPr="00DC135C">
        <w:rPr>
          <w:rFonts w:ascii="Arial" w:hAnsi="Arial" w:cs="Arial"/>
          <w:sz w:val="24"/>
          <w:szCs w:val="24"/>
        </w:rPr>
        <w:t>: Watch a short video or read a survivor story from the National Centre for Truth and Reconciliation website (accessible online). Write a 100-word reflection on what surprised or moved you, and one way you can support reconciliation as a student (e.g., attending an Indigenous event on campus). Share your thoughts in a group discussion or post it on a shared platform.</w:t>
      </w:r>
    </w:p>
    <w:p w:rsidR="00DC135C" w:rsidRPr="00DC135C" w:rsidRDefault="00DC135C" w:rsidP="00DC135C">
      <w:pPr>
        <w:numPr>
          <w:ilvl w:val="0"/>
          <w:numId w:val="4"/>
        </w:numPr>
        <w:rPr>
          <w:rFonts w:ascii="Arial" w:hAnsi="Arial" w:cs="Arial"/>
          <w:sz w:val="24"/>
          <w:szCs w:val="24"/>
        </w:rPr>
      </w:pPr>
      <w:r w:rsidRPr="00DC135C">
        <w:rPr>
          <w:rFonts w:ascii="Arial" w:hAnsi="Arial" w:cs="Arial"/>
          <w:b/>
          <w:bCs/>
          <w:sz w:val="24"/>
          <w:szCs w:val="24"/>
        </w:rPr>
        <w:t>Reflection Prompt</w:t>
      </w:r>
      <w:r w:rsidRPr="00DC135C">
        <w:rPr>
          <w:rFonts w:ascii="Arial" w:hAnsi="Arial" w:cs="Arial"/>
          <w:sz w:val="24"/>
          <w:szCs w:val="24"/>
        </w:rPr>
        <w:t>: Why is learning about this history important for your role as a newcomer to Canada?</w:t>
      </w:r>
    </w:p>
    <w:p w:rsidR="00DC135C" w:rsidRPr="00DC135C" w:rsidRDefault="00A602E2" w:rsidP="00DC135C">
      <w:pPr>
        <w:rPr>
          <w:rFonts w:ascii="Arial" w:hAnsi="Arial" w:cs="Arial"/>
          <w:sz w:val="24"/>
          <w:szCs w:val="24"/>
        </w:rPr>
      </w:pPr>
      <w:r>
        <w:rPr>
          <w:rFonts w:ascii="Arial" w:hAnsi="Arial" w:cs="Arial"/>
          <w:sz w:val="24"/>
          <w:szCs w:val="24"/>
        </w:rPr>
        <w:pict>
          <v:rect id="_x0000_i1027" style="width:0;height:.75pt" o:hrstd="t" o:hr="t" fillcolor="#a0a0a0" stroked="f"/>
        </w:pict>
      </w:r>
    </w:p>
    <w:p w:rsidR="00DC135C" w:rsidRPr="00DC135C" w:rsidRDefault="00DC135C" w:rsidP="00A602E2">
      <w:pPr>
        <w:pStyle w:val="Heading2"/>
      </w:pPr>
      <w:r w:rsidRPr="00DC135C">
        <w:t>Section 3: Land Acknowledgements: Respectful and Authentic Practices</w:t>
      </w:r>
    </w:p>
    <w:p w:rsidR="00DC135C" w:rsidRPr="00DC135C" w:rsidRDefault="00DC135C" w:rsidP="00DC135C">
      <w:pPr>
        <w:rPr>
          <w:rFonts w:ascii="Arial" w:hAnsi="Arial" w:cs="Arial"/>
          <w:sz w:val="24"/>
          <w:szCs w:val="24"/>
        </w:rPr>
      </w:pPr>
      <w:r w:rsidRPr="00DC135C">
        <w:rPr>
          <w:rFonts w:ascii="Arial" w:hAnsi="Arial" w:cs="Arial"/>
          <w:b/>
          <w:bCs/>
          <w:sz w:val="24"/>
          <w:szCs w:val="24"/>
        </w:rPr>
        <w:t>What is it?</w:t>
      </w:r>
      <w:r w:rsidRPr="00DC135C">
        <w:rPr>
          <w:rFonts w:ascii="Arial" w:hAnsi="Arial" w:cs="Arial"/>
          <w:sz w:val="24"/>
          <w:szCs w:val="24"/>
        </w:rPr>
        <w:br/>
        <w:t xml:space="preserve">A land acknowledgement is a formal statement recognizing the Indigenous Peoples whose traditional territories you are on. It’s a way to </w:t>
      </w:r>
      <w:proofErr w:type="spellStart"/>
      <w:r w:rsidRPr="00DC135C">
        <w:rPr>
          <w:rFonts w:ascii="Arial" w:hAnsi="Arial" w:cs="Arial"/>
          <w:sz w:val="24"/>
          <w:szCs w:val="24"/>
        </w:rPr>
        <w:t>honor</w:t>
      </w:r>
      <w:proofErr w:type="spellEnd"/>
      <w:r w:rsidRPr="00DC135C">
        <w:rPr>
          <w:rFonts w:ascii="Arial" w:hAnsi="Arial" w:cs="Arial"/>
          <w:sz w:val="24"/>
          <w:szCs w:val="24"/>
        </w:rPr>
        <w:t xml:space="preserve"> their historical and </w:t>
      </w:r>
      <w:proofErr w:type="spellStart"/>
      <w:r w:rsidRPr="00DC135C">
        <w:rPr>
          <w:rFonts w:ascii="Arial" w:hAnsi="Arial" w:cs="Arial"/>
          <w:sz w:val="24"/>
          <w:szCs w:val="24"/>
        </w:rPr>
        <w:t>ongoing</w:t>
      </w:r>
      <w:proofErr w:type="spellEnd"/>
      <w:r w:rsidRPr="00DC135C">
        <w:rPr>
          <w:rFonts w:ascii="Arial" w:hAnsi="Arial" w:cs="Arial"/>
          <w:sz w:val="24"/>
          <w:szCs w:val="24"/>
        </w:rPr>
        <w:t xml:space="preserve"> connection to the land, often shared at the start of events, classes, or meetings in Canada.</w:t>
      </w:r>
    </w:p>
    <w:p w:rsidR="00DC135C" w:rsidRPr="00DC135C" w:rsidRDefault="00DC135C" w:rsidP="00DC135C">
      <w:pPr>
        <w:rPr>
          <w:rFonts w:ascii="Arial" w:hAnsi="Arial" w:cs="Arial"/>
          <w:sz w:val="24"/>
          <w:szCs w:val="24"/>
        </w:rPr>
      </w:pPr>
      <w:r w:rsidRPr="00DC135C">
        <w:rPr>
          <w:rFonts w:ascii="Arial" w:hAnsi="Arial" w:cs="Arial"/>
          <w:b/>
          <w:bCs/>
          <w:sz w:val="24"/>
          <w:szCs w:val="24"/>
        </w:rPr>
        <w:t>Why does it matter to you?</w:t>
      </w:r>
      <w:r w:rsidRPr="00DC135C">
        <w:rPr>
          <w:rFonts w:ascii="Arial" w:hAnsi="Arial" w:cs="Arial"/>
          <w:sz w:val="24"/>
          <w:szCs w:val="24"/>
        </w:rPr>
        <w:br/>
        <w:t>As a student, you’ll hear land acknowledgements frequently on campus. Learning to deliver or understand them authentically shows respect and helps you connect with the local context of where you’re studying.</w:t>
      </w:r>
    </w:p>
    <w:p w:rsidR="00DC135C" w:rsidRPr="00DC135C" w:rsidRDefault="00DC135C" w:rsidP="00DC135C">
      <w:pPr>
        <w:rPr>
          <w:rFonts w:ascii="Arial" w:hAnsi="Arial" w:cs="Arial"/>
          <w:sz w:val="24"/>
          <w:szCs w:val="24"/>
        </w:rPr>
      </w:pPr>
      <w:r w:rsidRPr="00DC135C">
        <w:rPr>
          <w:rFonts w:ascii="Arial" w:hAnsi="Arial" w:cs="Arial"/>
          <w:b/>
          <w:bCs/>
          <w:sz w:val="24"/>
          <w:szCs w:val="24"/>
        </w:rPr>
        <w:t>Practical Explanation with Examples:</w:t>
      </w:r>
    </w:p>
    <w:p w:rsidR="00DC135C" w:rsidRPr="00DC135C" w:rsidRDefault="00DC135C" w:rsidP="00DC135C">
      <w:pPr>
        <w:numPr>
          <w:ilvl w:val="0"/>
          <w:numId w:val="5"/>
        </w:numPr>
        <w:rPr>
          <w:rFonts w:ascii="Arial" w:hAnsi="Arial" w:cs="Arial"/>
          <w:sz w:val="24"/>
          <w:szCs w:val="24"/>
        </w:rPr>
      </w:pPr>
      <w:r w:rsidRPr="00DC135C">
        <w:rPr>
          <w:rFonts w:ascii="Arial" w:hAnsi="Arial" w:cs="Arial"/>
          <w:b/>
          <w:bCs/>
          <w:sz w:val="24"/>
          <w:szCs w:val="24"/>
        </w:rPr>
        <w:t>How to Do It</w:t>
      </w:r>
      <w:r w:rsidRPr="00DC135C">
        <w:rPr>
          <w:rFonts w:ascii="Arial" w:hAnsi="Arial" w:cs="Arial"/>
          <w:sz w:val="24"/>
          <w:szCs w:val="24"/>
        </w:rPr>
        <w:t xml:space="preserve">: A simple acknowledgement might be, “I acknowledge that we are on the traditional territory of the </w:t>
      </w:r>
      <w:proofErr w:type="spellStart"/>
      <w:r w:rsidRPr="00DC135C">
        <w:rPr>
          <w:rFonts w:ascii="Arial" w:hAnsi="Arial" w:cs="Arial"/>
          <w:sz w:val="24"/>
          <w:szCs w:val="24"/>
        </w:rPr>
        <w:t>Anishinaabe</w:t>
      </w:r>
      <w:proofErr w:type="spellEnd"/>
      <w:r w:rsidRPr="00DC135C">
        <w:rPr>
          <w:rFonts w:ascii="Arial" w:hAnsi="Arial" w:cs="Arial"/>
          <w:sz w:val="24"/>
          <w:szCs w:val="24"/>
        </w:rPr>
        <w:t xml:space="preserve"> and </w:t>
      </w:r>
      <w:proofErr w:type="spellStart"/>
      <w:r w:rsidRPr="00DC135C">
        <w:rPr>
          <w:rFonts w:ascii="Arial" w:hAnsi="Arial" w:cs="Arial"/>
          <w:sz w:val="24"/>
          <w:szCs w:val="24"/>
        </w:rPr>
        <w:t>Haudenosaunee</w:t>
      </w:r>
      <w:proofErr w:type="spellEnd"/>
      <w:r w:rsidRPr="00DC135C">
        <w:rPr>
          <w:rFonts w:ascii="Arial" w:hAnsi="Arial" w:cs="Arial"/>
          <w:sz w:val="24"/>
          <w:szCs w:val="24"/>
        </w:rPr>
        <w:t xml:space="preserve"> Peoples.” Research the specific Indigenous nations tied to your campus location using resources like Native-Land.ca.</w:t>
      </w:r>
    </w:p>
    <w:p w:rsidR="00DC135C" w:rsidRPr="00DC135C" w:rsidRDefault="00DC135C" w:rsidP="00DC135C">
      <w:pPr>
        <w:numPr>
          <w:ilvl w:val="0"/>
          <w:numId w:val="5"/>
        </w:numPr>
        <w:rPr>
          <w:rFonts w:ascii="Arial" w:hAnsi="Arial" w:cs="Arial"/>
          <w:sz w:val="24"/>
          <w:szCs w:val="24"/>
        </w:rPr>
      </w:pPr>
      <w:r w:rsidRPr="00DC135C">
        <w:rPr>
          <w:rFonts w:ascii="Arial" w:hAnsi="Arial" w:cs="Arial"/>
          <w:b/>
          <w:bCs/>
          <w:sz w:val="24"/>
          <w:szCs w:val="24"/>
        </w:rPr>
        <w:t>Authenticity</w:t>
      </w:r>
      <w:r w:rsidRPr="00DC135C">
        <w:rPr>
          <w:rFonts w:ascii="Arial" w:hAnsi="Arial" w:cs="Arial"/>
          <w:sz w:val="24"/>
          <w:szCs w:val="24"/>
        </w:rPr>
        <w:t xml:space="preserve">: Don’t just recite a memorized statement—mean it. Pair it with learning about the local Indigenous culture or history. For example, if you’re in Vancouver, learn about the </w:t>
      </w:r>
      <w:proofErr w:type="spellStart"/>
      <w:r w:rsidRPr="00DC135C">
        <w:rPr>
          <w:rFonts w:ascii="Arial" w:hAnsi="Arial" w:cs="Arial"/>
          <w:sz w:val="24"/>
          <w:szCs w:val="24"/>
        </w:rPr>
        <w:t>Musqueam</w:t>
      </w:r>
      <w:proofErr w:type="spellEnd"/>
      <w:r w:rsidRPr="00DC135C">
        <w:rPr>
          <w:rFonts w:ascii="Arial" w:hAnsi="Arial" w:cs="Arial"/>
          <w:sz w:val="24"/>
          <w:szCs w:val="24"/>
        </w:rPr>
        <w:t xml:space="preserve"> Nation’s contributions to the area.</w:t>
      </w:r>
    </w:p>
    <w:p w:rsidR="00DC135C" w:rsidRPr="00DC135C" w:rsidRDefault="00DC135C" w:rsidP="00DC135C">
      <w:pPr>
        <w:numPr>
          <w:ilvl w:val="0"/>
          <w:numId w:val="5"/>
        </w:numPr>
        <w:rPr>
          <w:rFonts w:ascii="Arial" w:hAnsi="Arial" w:cs="Arial"/>
          <w:sz w:val="24"/>
          <w:szCs w:val="24"/>
        </w:rPr>
      </w:pPr>
      <w:r w:rsidRPr="00DC135C">
        <w:rPr>
          <w:rFonts w:ascii="Arial" w:hAnsi="Arial" w:cs="Arial"/>
          <w:b/>
          <w:bCs/>
          <w:sz w:val="24"/>
          <w:szCs w:val="24"/>
        </w:rPr>
        <w:t>Campus Context</w:t>
      </w:r>
      <w:r w:rsidRPr="00DC135C">
        <w:rPr>
          <w:rFonts w:ascii="Arial" w:hAnsi="Arial" w:cs="Arial"/>
          <w:sz w:val="24"/>
          <w:szCs w:val="24"/>
        </w:rPr>
        <w:t>: At many schools, like McGill University, land acknowledgements are part of convocation ceremonies, reminding everyone of the shared history.</w:t>
      </w:r>
    </w:p>
    <w:p w:rsidR="00DC135C" w:rsidRPr="00DC135C" w:rsidRDefault="00DC135C" w:rsidP="00DC135C">
      <w:pPr>
        <w:rPr>
          <w:rFonts w:ascii="Arial" w:hAnsi="Arial" w:cs="Arial"/>
          <w:sz w:val="24"/>
          <w:szCs w:val="24"/>
        </w:rPr>
      </w:pPr>
      <w:r w:rsidRPr="00DC135C">
        <w:rPr>
          <w:rFonts w:ascii="Arial" w:hAnsi="Arial" w:cs="Arial"/>
          <w:b/>
          <w:bCs/>
          <w:sz w:val="24"/>
          <w:szCs w:val="24"/>
        </w:rPr>
        <w:t>Interesting Element for Young Adults</w:t>
      </w:r>
      <w:proofErr w:type="gramStart"/>
      <w:r w:rsidRPr="00DC135C">
        <w:rPr>
          <w:rFonts w:ascii="Arial" w:hAnsi="Arial" w:cs="Arial"/>
          <w:b/>
          <w:bCs/>
          <w:sz w:val="24"/>
          <w:szCs w:val="24"/>
        </w:rPr>
        <w:t>:</w:t>
      </w:r>
      <w:proofErr w:type="gramEnd"/>
      <w:r w:rsidRPr="00DC135C">
        <w:rPr>
          <w:rFonts w:ascii="Arial" w:hAnsi="Arial" w:cs="Arial"/>
          <w:sz w:val="24"/>
          <w:szCs w:val="24"/>
        </w:rPr>
        <w:br/>
        <w:t>Did you know that land acknowledgements are a starting point, not an endpoint? They’re often paired with actions like supporting Indigenous-led initiatives or learning about treaty rights!</w:t>
      </w:r>
    </w:p>
    <w:p w:rsidR="00DC135C" w:rsidRPr="00DC135C" w:rsidRDefault="00DC135C" w:rsidP="00DC135C">
      <w:pPr>
        <w:rPr>
          <w:rFonts w:ascii="Arial" w:hAnsi="Arial" w:cs="Arial"/>
          <w:sz w:val="24"/>
          <w:szCs w:val="24"/>
        </w:rPr>
      </w:pPr>
      <w:r w:rsidRPr="00DC135C">
        <w:rPr>
          <w:rFonts w:ascii="Arial" w:hAnsi="Arial" w:cs="Arial"/>
          <w:b/>
          <w:bCs/>
          <w:sz w:val="24"/>
          <w:szCs w:val="24"/>
        </w:rPr>
        <w:lastRenderedPageBreak/>
        <w:t>Activity: “Craft Your Own Land Acknowledgement”</w:t>
      </w:r>
    </w:p>
    <w:p w:rsidR="00DC135C" w:rsidRPr="00DC135C" w:rsidRDefault="00DC135C" w:rsidP="00DC135C">
      <w:pPr>
        <w:numPr>
          <w:ilvl w:val="0"/>
          <w:numId w:val="6"/>
        </w:numPr>
        <w:rPr>
          <w:rFonts w:ascii="Arial" w:hAnsi="Arial" w:cs="Arial"/>
          <w:sz w:val="24"/>
          <w:szCs w:val="24"/>
        </w:rPr>
      </w:pPr>
      <w:r w:rsidRPr="00DC135C">
        <w:rPr>
          <w:rFonts w:ascii="Arial" w:hAnsi="Arial" w:cs="Arial"/>
          <w:b/>
          <w:bCs/>
          <w:sz w:val="24"/>
          <w:szCs w:val="24"/>
        </w:rPr>
        <w:t>Objective</w:t>
      </w:r>
      <w:r w:rsidRPr="00DC135C">
        <w:rPr>
          <w:rFonts w:ascii="Arial" w:hAnsi="Arial" w:cs="Arial"/>
          <w:sz w:val="24"/>
          <w:szCs w:val="24"/>
        </w:rPr>
        <w:t>: Practice creating a meaningful land acknowledgement.</w:t>
      </w:r>
    </w:p>
    <w:p w:rsidR="00DC135C" w:rsidRPr="00DC135C" w:rsidRDefault="00DC135C" w:rsidP="00DC135C">
      <w:pPr>
        <w:numPr>
          <w:ilvl w:val="0"/>
          <w:numId w:val="6"/>
        </w:numPr>
        <w:rPr>
          <w:rFonts w:ascii="Arial" w:hAnsi="Arial" w:cs="Arial"/>
          <w:sz w:val="24"/>
          <w:szCs w:val="24"/>
        </w:rPr>
      </w:pPr>
      <w:r w:rsidRPr="00DC135C">
        <w:rPr>
          <w:rFonts w:ascii="Arial" w:hAnsi="Arial" w:cs="Arial"/>
          <w:b/>
          <w:bCs/>
          <w:sz w:val="24"/>
          <w:szCs w:val="24"/>
        </w:rPr>
        <w:t>Instructions</w:t>
      </w:r>
      <w:r w:rsidRPr="00DC135C">
        <w:rPr>
          <w:rFonts w:ascii="Arial" w:hAnsi="Arial" w:cs="Arial"/>
          <w:sz w:val="24"/>
          <w:szCs w:val="24"/>
        </w:rPr>
        <w:t>: Use an online tool like Native-Land.ca to identify the Indigenous territory of the city where you’ll study. Write a short (2-3 sentence) land acknowledgement that includes the specific nation(s) and a personal commitment to learning more. Practice reading it aloud with a peer or record yourself to build confidence.</w:t>
      </w:r>
    </w:p>
    <w:p w:rsidR="00DC135C" w:rsidRPr="00DC135C" w:rsidRDefault="00DC135C" w:rsidP="00DC135C">
      <w:pPr>
        <w:numPr>
          <w:ilvl w:val="0"/>
          <w:numId w:val="6"/>
        </w:numPr>
        <w:rPr>
          <w:rFonts w:ascii="Arial" w:hAnsi="Arial" w:cs="Arial"/>
          <w:sz w:val="24"/>
          <w:szCs w:val="24"/>
        </w:rPr>
      </w:pPr>
      <w:r w:rsidRPr="00DC135C">
        <w:rPr>
          <w:rFonts w:ascii="Arial" w:hAnsi="Arial" w:cs="Arial"/>
          <w:b/>
          <w:bCs/>
          <w:sz w:val="24"/>
          <w:szCs w:val="24"/>
        </w:rPr>
        <w:t>Reflection Prompt</w:t>
      </w:r>
      <w:r w:rsidRPr="00DC135C">
        <w:rPr>
          <w:rFonts w:ascii="Arial" w:hAnsi="Arial" w:cs="Arial"/>
          <w:sz w:val="24"/>
          <w:szCs w:val="24"/>
        </w:rPr>
        <w:t>: How does acknowledging the land make you feel connected to the place you’ll be living?</w:t>
      </w:r>
    </w:p>
    <w:p w:rsidR="00DC135C" w:rsidRPr="00DC135C" w:rsidRDefault="00A602E2" w:rsidP="00DC135C">
      <w:pPr>
        <w:rPr>
          <w:rFonts w:ascii="Arial" w:hAnsi="Arial" w:cs="Arial"/>
          <w:sz w:val="24"/>
          <w:szCs w:val="24"/>
        </w:rPr>
      </w:pPr>
      <w:r>
        <w:rPr>
          <w:rFonts w:ascii="Arial" w:hAnsi="Arial" w:cs="Arial"/>
          <w:sz w:val="24"/>
          <w:szCs w:val="24"/>
        </w:rPr>
        <w:pict>
          <v:rect id="_x0000_i1028" style="width:0;height:.75pt" o:hrstd="t" o:hr="t" fillcolor="#a0a0a0" stroked="f"/>
        </w:pict>
      </w:r>
    </w:p>
    <w:p w:rsidR="00DC135C" w:rsidRPr="00DC135C" w:rsidRDefault="00DC135C" w:rsidP="00A602E2">
      <w:pPr>
        <w:pStyle w:val="Heading2"/>
      </w:pPr>
      <w:r w:rsidRPr="00DC135C">
        <w:t>Section 4: Gender Identity, Pronouns, and Inclusive Language</w:t>
      </w:r>
    </w:p>
    <w:p w:rsidR="00DC135C" w:rsidRPr="00DC135C" w:rsidRDefault="00DC135C" w:rsidP="00DC135C">
      <w:pPr>
        <w:rPr>
          <w:rFonts w:ascii="Arial" w:hAnsi="Arial" w:cs="Arial"/>
          <w:sz w:val="24"/>
          <w:szCs w:val="24"/>
        </w:rPr>
      </w:pPr>
      <w:r w:rsidRPr="00DC135C">
        <w:rPr>
          <w:rFonts w:ascii="Arial" w:hAnsi="Arial" w:cs="Arial"/>
          <w:b/>
          <w:bCs/>
          <w:sz w:val="24"/>
          <w:szCs w:val="24"/>
        </w:rPr>
        <w:t>What is it?</w:t>
      </w:r>
      <w:r w:rsidRPr="00DC135C">
        <w:rPr>
          <w:rFonts w:ascii="Arial" w:hAnsi="Arial" w:cs="Arial"/>
          <w:sz w:val="24"/>
          <w:szCs w:val="24"/>
        </w:rPr>
        <w:br/>
        <w:t xml:space="preserve">Canada values gender diversity and recognizes that gender identity may not align with assigned sex at birth. Using someone’s correct pronouns (e.g., he/him, she/her, </w:t>
      </w:r>
      <w:proofErr w:type="gramStart"/>
      <w:r w:rsidRPr="00DC135C">
        <w:rPr>
          <w:rFonts w:ascii="Arial" w:hAnsi="Arial" w:cs="Arial"/>
          <w:sz w:val="24"/>
          <w:szCs w:val="24"/>
        </w:rPr>
        <w:t>they</w:t>
      </w:r>
      <w:proofErr w:type="gramEnd"/>
      <w:r w:rsidRPr="00DC135C">
        <w:rPr>
          <w:rFonts w:ascii="Arial" w:hAnsi="Arial" w:cs="Arial"/>
          <w:sz w:val="24"/>
          <w:szCs w:val="24"/>
        </w:rPr>
        <w:t>/them) and inclusive language (e.g., “everyone” instead of “guys”) respects individual identities and fosters a welcoming environment.</w:t>
      </w:r>
    </w:p>
    <w:p w:rsidR="00DC135C" w:rsidRPr="00DC135C" w:rsidRDefault="00DC135C" w:rsidP="00DC135C">
      <w:pPr>
        <w:rPr>
          <w:rFonts w:ascii="Arial" w:hAnsi="Arial" w:cs="Arial"/>
          <w:sz w:val="24"/>
          <w:szCs w:val="24"/>
        </w:rPr>
      </w:pPr>
      <w:r w:rsidRPr="00DC135C">
        <w:rPr>
          <w:rFonts w:ascii="Arial" w:hAnsi="Arial" w:cs="Arial"/>
          <w:b/>
          <w:bCs/>
          <w:sz w:val="24"/>
          <w:szCs w:val="24"/>
        </w:rPr>
        <w:t>Why does it matter to you?</w:t>
      </w:r>
      <w:r w:rsidRPr="00DC135C">
        <w:rPr>
          <w:rFonts w:ascii="Arial" w:hAnsi="Arial" w:cs="Arial"/>
          <w:sz w:val="24"/>
          <w:szCs w:val="24"/>
        </w:rPr>
        <w:br/>
        <w:t>As a student, you’ll interact with peers and professors from diverse gender identities. Using inclusive language helps build trust and ensures no one feels excluded in social or academic settings.</w:t>
      </w:r>
    </w:p>
    <w:p w:rsidR="00DC135C" w:rsidRPr="00DC135C" w:rsidRDefault="00DC135C" w:rsidP="00DC135C">
      <w:pPr>
        <w:rPr>
          <w:rFonts w:ascii="Arial" w:hAnsi="Arial" w:cs="Arial"/>
          <w:sz w:val="24"/>
          <w:szCs w:val="24"/>
        </w:rPr>
      </w:pPr>
      <w:r w:rsidRPr="00DC135C">
        <w:rPr>
          <w:rFonts w:ascii="Arial" w:hAnsi="Arial" w:cs="Arial"/>
          <w:b/>
          <w:bCs/>
          <w:sz w:val="24"/>
          <w:szCs w:val="24"/>
        </w:rPr>
        <w:t>Practical Explanation with Examples:</w:t>
      </w:r>
    </w:p>
    <w:p w:rsidR="00DC135C" w:rsidRPr="00DC135C" w:rsidRDefault="00DC135C" w:rsidP="00DC135C">
      <w:pPr>
        <w:numPr>
          <w:ilvl w:val="0"/>
          <w:numId w:val="7"/>
        </w:numPr>
        <w:rPr>
          <w:rFonts w:ascii="Arial" w:hAnsi="Arial" w:cs="Arial"/>
          <w:sz w:val="24"/>
          <w:szCs w:val="24"/>
        </w:rPr>
      </w:pPr>
      <w:r w:rsidRPr="00DC135C">
        <w:rPr>
          <w:rFonts w:ascii="Arial" w:hAnsi="Arial" w:cs="Arial"/>
          <w:b/>
          <w:bCs/>
          <w:sz w:val="24"/>
          <w:szCs w:val="24"/>
        </w:rPr>
        <w:t>Asking for Pronouns</w:t>
      </w:r>
      <w:r w:rsidRPr="00DC135C">
        <w:rPr>
          <w:rFonts w:ascii="Arial" w:hAnsi="Arial" w:cs="Arial"/>
          <w:sz w:val="24"/>
          <w:szCs w:val="24"/>
        </w:rPr>
        <w:t>: It’s polite to introduce yourself with your pronouns (e.g., “Hi, I’m Alex, and I use they/them pronouns”) and ask others theirs if appropriate. Many Canadian campuses include pronouns on name tags or email signatures.</w:t>
      </w:r>
    </w:p>
    <w:p w:rsidR="00DC135C" w:rsidRPr="00DC135C" w:rsidRDefault="00DC135C" w:rsidP="00DC135C">
      <w:pPr>
        <w:numPr>
          <w:ilvl w:val="0"/>
          <w:numId w:val="7"/>
        </w:numPr>
        <w:rPr>
          <w:rFonts w:ascii="Arial" w:hAnsi="Arial" w:cs="Arial"/>
          <w:sz w:val="24"/>
          <w:szCs w:val="24"/>
        </w:rPr>
      </w:pPr>
      <w:r w:rsidRPr="00DC135C">
        <w:rPr>
          <w:rFonts w:ascii="Arial" w:hAnsi="Arial" w:cs="Arial"/>
          <w:b/>
          <w:bCs/>
          <w:sz w:val="24"/>
          <w:szCs w:val="24"/>
        </w:rPr>
        <w:t>Mistakes Happen</w:t>
      </w:r>
      <w:r w:rsidRPr="00DC135C">
        <w:rPr>
          <w:rFonts w:ascii="Arial" w:hAnsi="Arial" w:cs="Arial"/>
          <w:sz w:val="24"/>
          <w:szCs w:val="24"/>
        </w:rPr>
        <w:t xml:space="preserve">: If you use the wrong pronoun, apologize briefly and correct yourself (e.g., “Sorry, I meant </w:t>
      </w:r>
      <w:proofErr w:type="gramStart"/>
      <w:r w:rsidRPr="00DC135C">
        <w:rPr>
          <w:rFonts w:ascii="Arial" w:hAnsi="Arial" w:cs="Arial"/>
          <w:sz w:val="24"/>
          <w:szCs w:val="24"/>
        </w:rPr>
        <w:t>they</w:t>
      </w:r>
      <w:proofErr w:type="gramEnd"/>
      <w:r w:rsidRPr="00DC135C">
        <w:rPr>
          <w:rFonts w:ascii="Arial" w:hAnsi="Arial" w:cs="Arial"/>
          <w:sz w:val="24"/>
          <w:szCs w:val="24"/>
        </w:rPr>
        <w:t>, not he”).</w:t>
      </w:r>
    </w:p>
    <w:p w:rsidR="00DC135C" w:rsidRPr="00DC135C" w:rsidRDefault="00DC135C" w:rsidP="00DC135C">
      <w:pPr>
        <w:numPr>
          <w:ilvl w:val="0"/>
          <w:numId w:val="7"/>
        </w:numPr>
        <w:rPr>
          <w:rFonts w:ascii="Arial" w:hAnsi="Arial" w:cs="Arial"/>
          <w:sz w:val="24"/>
          <w:szCs w:val="24"/>
        </w:rPr>
      </w:pPr>
      <w:r w:rsidRPr="00DC135C">
        <w:rPr>
          <w:rFonts w:ascii="Arial" w:hAnsi="Arial" w:cs="Arial"/>
          <w:b/>
          <w:bCs/>
          <w:sz w:val="24"/>
          <w:szCs w:val="24"/>
        </w:rPr>
        <w:t>Inclusive Terms</w:t>
      </w:r>
      <w:r w:rsidRPr="00DC135C">
        <w:rPr>
          <w:rFonts w:ascii="Arial" w:hAnsi="Arial" w:cs="Arial"/>
          <w:sz w:val="24"/>
          <w:szCs w:val="24"/>
        </w:rPr>
        <w:t>: Use “partner” instead of “boyfriend/girlfriend” when unsure of someone’s relationship or orientation.</w:t>
      </w:r>
    </w:p>
    <w:p w:rsidR="00DC135C" w:rsidRPr="00DC135C" w:rsidRDefault="00DC135C" w:rsidP="00DC135C">
      <w:pPr>
        <w:rPr>
          <w:rFonts w:ascii="Arial" w:hAnsi="Arial" w:cs="Arial"/>
          <w:sz w:val="24"/>
          <w:szCs w:val="24"/>
        </w:rPr>
      </w:pPr>
      <w:r w:rsidRPr="00DC135C">
        <w:rPr>
          <w:rFonts w:ascii="Arial" w:hAnsi="Arial" w:cs="Arial"/>
          <w:b/>
          <w:bCs/>
          <w:sz w:val="24"/>
          <w:szCs w:val="24"/>
        </w:rPr>
        <w:t>Interesting Element for Young Adults</w:t>
      </w:r>
      <w:proofErr w:type="gramStart"/>
      <w:r w:rsidRPr="00DC135C">
        <w:rPr>
          <w:rFonts w:ascii="Arial" w:hAnsi="Arial" w:cs="Arial"/>
          <w:b/>
          <w:bCs/>
          <w:sz w:val="24"/>
          <w:szCs w:val="24"/>
        </w:rPr>
        <w:t>:</w:t>
      </w:r>
      <w:proofErr w:type="gramEnd"/>
      <w:r w:rsidRPr="00DC135C">
        <w:rPr>
          <w:rFonts w:ascii="Arial" w:hAnsi="Arial" w:cs="Arial"/>
          <w:sz w:val="24"/>
          <w:szCs w:val="24"/>
        </w:rPr>
        <w:br/>
        <w:t>Canada legalized same-sex marriage in 2005, one of the first countries to do so! Today, Pride events in cities like Toronto and Montreal are massive celebrations of love and diversity.</w:t>
      </w:r>
    </w:p>
    <w:p w:rsidR="00DC135C" w:rsidRPr="00DC135C" w:rsidRDefault="00DC135C" w:rsidP="00DC135C">
      <w:pPr>
        <w:rPr>
          <w:rFonts w:ascii="Arial" w:hAnsi="Arial" w:cs="Arial"/>
          <w:sz w:val="24"/>
          <w:szCs w:val="24"/>
        </w:rPr>
      </w:pPr>
      <w:r w:rsidRPr="00DC135C">
        <w:rPr>
          <w:rFonts w:ascii="Arial" w:hAnsi="Arial" w:cs="Arial"/>
          <w:b/>
          <w:bCs/>
          <w:sz w:val="24"/>
          <w:szCs w:val="24"/>
        </w:rPr>
        <w:t>Activity: “Pronoun Practice Role-Play”</w:t>
      </w:r>
    </w:p>
    <w:p w:rsidR="00DC135C" w:rsidRPr="00DC135C" w:rsidRDefault="00DC135C" w:rsidP="00DC135C">
      <w:pPr>
        <w:numPr>
          <w:ilvl w:val="0"/>
          <w:numId w:val="8"/>
        </w:numPr>
        <w:rPr>
          <w:rFonts w:ascii="Arial" w:hAnsi="Arial" w:cs="Arial"/>
          <w:sz w:val="24"/>
          <w:szCs w:val="24"/>
        </w:rPr>
      </w:pPr>
      <w:r w:rsidRPr="00DC135C">
        <w:rPr>
          <w:rFonts w:ascii="Arial" w:hAnsi="Arial" w:cs="Arial"/>
          <w:b/>
          <w:bCs/>
          <w:sz w:val="24"/>
          <w:szCs w:val="24"/>
        </w:rPr>
        <w:t>Objective</w:t>
      </w:r>
      <w:r w:rsidRPr="00DC135C">
        <w:rPr>
          <w:rFonts w:ascii="Arial" w:hAnsi="Arial" w:cs="Arial"/>
          <w:sz w:val="24"/>
          <w:szCs w:val="24"/>
        </w:rPr>
        <w:t>: Build comfort with using and sharing pronouns.</w:t>
      </w:r>
    </w:p>
    <w:p w:rsidR="00DC135C" w:rsidRPr="00DC135C" w:rsidRDefault="00DC135C" w:rsidP="00DC135C">
      <w:pPr>
        <w:numPr>
          <w:ilvl w:val="0"/>
          <w:numId w:val="8"/>
        </w:numPr>
        <w:rPr>
          <w:rFonts w:ascii="Arial" w:hAnsi="Arial" w:cs="Arial"/>
          <w:sz w:val="24"/>
          <w:szCs w:val="24"/>
        </w:rPr>
      </w:pPr>
      <w:r w:rsidRPr="00DC135C">
        <w:rPr>
          <w:rFonts w:ascii="Arial" w:hAnsi="Arial" w:cs="Arial"/>
          <w:b/>
          <w:bCs/>
          <w:sz w:val="24"/>
          <w:szCs w:val="24"/>
        </w:rPr>
        <w:lastRenderedPageBreak/>
        <w:t>Instructions</w:t>
      </w:r>
      <w:r w:rsidRPr="00DC135C">
        <w:rPr>
          <w:rFonts w:ascii="Arial" w:hAnsi="Arial" w:cs="Arial"/>
          <w:sz w:val="24"/>
          <w:szCs w:val="24"/>
        </w:rPr>
        <w:t>: In pairs or small groups (virtual or in-person), take turns introducing yourselves with your name, pronouns, and a fun fact. Then, refer to each other using the correct pronouns in a mock conversation (e.g., planning a study group). If comfortable, discuss how it felt to share or hear pronouns.</w:t>
      </w:r>
    </w:p>
    <w:p w:rsidR="00DC135C" w:rsidRPr="00DC135C" w:rsidRDefault="00DC135C" w:rsidP="00DC135C">
      <w:pPr>
        <w:numPr>
          <w:ilvl w:val="0"/>
          <w:numId w:val="8"/>
        </w:numPr>
        <w:rPr>
          <w:rFonts w:ascii="Arial" w:hAnsi="Arial" w:cs="Arial"/>
          <w:sz w:val="24"/>
          <w:szCs w:val="24"/>
        </w:rPr>
      </w:pPr>
      <w:r w:rsidRPr="00DC135C">
        <w:rPr>
          <w:rFonts w:ascii="Arial" w:hAnsi="Arial" w:cs="Arial"/>
          <w:b/>
          <w:bCs/>
          <w:sz w:val="24"/>
          <w:szCs w:val="24"/>
        </w:rPr>
        <w:t>Reflection Prompt</w:t>
      </w:r>
      <w:r w:rsidRPr="00DC135C">
        <w:rPr>
          <w:rFonts w:ascii="Arial" w:hAnsi="Arial" w:cs="Arial"/>
          <w:sz w:val="24"/>
          <w:szCs w:val="24"/>
        </w:rPr>
        <w:t>: How can using inclusive language help you make friends in Canada?</w:t>
      </w:r>
    </w:p>
    <w:p w:rsidR="00DC135C" w:rsidRPr="00DC135C" w:rsidRDefault="00A602E2" w:rsidP="00DC135C">
      <w:pPr>
        <w:rPr>
          <w:rFonts w:ascii="Arial" w:hAnsi="Arial" w:cs="Arial"/>
          <w:sz w:val="24"/>
          <w:szCs w:val="24"/>
        </w:rPr>
      </w:pPr>
      <w:r>
        <w:rPr>
          <w:rFonts w:ascii="Arial" w:hAnsi="Arial" w:cs="Arial"/>
          <w:sz w:val="24"/>
          <w:szCs w:val="24"/>
        </w:rPr>
        <w:pict>
          <v:rect id="_x0000_i1029" style="width:0;height:.75pt" o:hrstd="t" o:hr="t" fillcolor="#a0a0a0" stroked="f"/>
        </w:pict>
      </w:r>
    </w:p>
    <w:p w:rsidR="00DC135C" w:rsidRPr="00DC135C" w:rsidRDefault="00DC135C" w:rsidP="00A602E2">
      <w:pPr>
        <w:pStyle w:val="Heading2"/>
      </w:pPr>
      <w:r w:rsidRPr="00DC135C">
        <w:t>Section 5: Religious Accommodation and Cultural Sensitivity</w:t>
      </w:r>
    </w:p>
    <w:p w:rsidR="00DC135C" w:rsidRPr="00DC135C" w:rsidRDefault="00DC135C" w:rsidP="00DC135C">
      <w:pPr>
        <w:rPr>
          <w:rFonts w:ascii="Arial" w:hAnsi="Arial" w:cs="Arial"/>
          <w:sz w:val="24"/>
          <w:szCs w:val="24"/>
        </w:rPr>
      </w:pPr>
      <w:r w:rsidRPr="00DC135C">
        <w:rPr>
          <w:rFonts w:ascii="Arial" w:hAnsi="Arial" w:cs="Arial"/>
          <w:b/>
          <w:bCs/>
          <w:sz w:val="24"/>
          <w:szCs w:val="24"/>
        </w:rPr>
        <w:t>What is it?</w:t>
      </w:r>
      <w:r w:rsidRPr="00DC135C">
        <w:rPr>
          <w:rFonts w:ascii="Arial" w:hAnsi="Arial" w:cs="Arial"/>
          <w:sz w:val="24"/>
          <w:szCs w:val="24"/>
        </w:rPr>
        <w:br/>
        <w:t>Canada respects freedom of religion under the Charter of Rights and Freedoms. Religious accommodation means ensuring individuals can practice their faith without facing barriers, such as providing prayer spaces or dietary options. Cultural sensitivity involves respecting diverse customs and beliefs in everyday interactions.</w:t>
      </w:r>
    </w:p>
    <w:p w:rsidR="00DC135C" w:rsidRPr="00DC135C" w:rsidRDefault="00DC135C" w:rsidP="00DC135C">
      <w:pPr>
        <w:rPr>
          <w:rFonts w:ascii="Arial" w:hAnsi="Arial" w:cs="Arial"/>
          <w:sz w:val="24"/>
          <w:szCs w:val="24"/>
        </w:rPr>
      </w:pPr>
      <w:r w:rsidRPr="00DC135C">
        <w:rPr>
          <w:rFonts w:ascii="Arial" w:hAnsi="Arial" w:cs="Arial"/>
          <w:b/>
          <w:bCs/>
          <w:sz w:val="24"/>
          <w:szCs w:val="24"/>
        </w:rPr>
        <w:t>Why does it matter to you?</w:t>
      </w:r>
      <w:r w:rsidRPr="00DC135C">
        <w:rPr>
          <w:rFonts w:ascii="Arial" w:hAnsi="Arial" w:cs="Arial"/>
          <w:sz w:val="24"/>
          <w:szCs w:val="24"/>
        </w:rPr>
        <w:br/>
        <w:t>As a student, you may need accommodations for religious holidays or practices, and you’ll meet peers with varied beliefs. Understanding and supporting each other creates a harmonious campus community.</w:t>
      </w:r>
    </w:p>
    <w:p w:rsidR="00DC135C" w:rsidRPr="00DC135C" w:rsidRDefault="00DC135C" w:rsidP="00DC135C">
      <w:pPr>
        <w:rPr>
          <w:rFonts w:ascii="Arial" w:hAnsi="Arial" w:cs="Arial"/>
          <w:sz w:val="24"/>
          <w:szCs w:val="24"/>
        </w:rPr>
      </w:pPr>
      <w:r w:rsidRPr="00DC135C">
        <w:rPr>
          <w:rFonts w:ascii="Arial" w:hAnsi="Arial" w:cs="Arial"/>
          <w:b/>
          <w:bCs/>
          <w:sz w:val="24"/>
          <w:szCs w:val="24"/>
        </w:rPr>
        <w:t>Practical Explanation with Examples:</w:t>
      </w:r>
    </w:p>
    <w:p w:rsidR="00DC135C" w:rsidRPr="00DC135C" w:rsidRDefault="00DC135C" w:rsidP="00DC135C">
      <w:pPr>
        <w:numPr>
          <w:ilvl w:val="0"/>
          <w:numId w:val="9"/>
        </w:numPr>
        <w:rPr>
          <w:rFonts w:ascii="Arial" w:hAnsi="Arial" w:cs="Arial"/>
          <w:sz w:val="24"/>
          <w:szCs w:val="24"/>
        </w:rPr>
      </w:pPr>
      <w:r w:rsidRPr="00DC135C">
        <w:rPr>
          <w:rFonts w:ascii="Arial" w:hAnsi="Arial" w:cs="Arial"/>
          <w:b/>
          <w:bCs/>
          <w:sz w:val="24"/>
          <w:szCs w:val="24"/>
        </w:rPr>
        <w:t>Requesting Accommodations</w:t>
      </w:r>
      <w:r w:rsidRPr="00DC135C">
        <w:rPr>
          <w:rFonts w:ascii="Arial" w:hAnsi="Arial" w:cs="Arial"/>
          <w:sz w:val="24"/>
          <w:szCs w:val="24"/>
        </w:rPr>
        <w:t>: If you observe Ramadan and need exam rescheduling, most universities have policies to support this—contact your academic advisor early.</w:t>
      </w:r>
    </w:p>
    <w:p w:rsidR="00DC135C" w:rsidRPr="00DC135C" w:rsidRDefault="00DC135C" w:rsidP="00DC135C">
      <w:pPr>
        <w:numPr>
          <w:ilvl w:val="0"/>
          <w:numId w:val="9"/>
        </w:numPr>
        <w:rPr>
          <w:rFonts w:ascii="Arial" w:hAnsi="Arial" w:cs="Arial"/>
          <w:sz w:val="24"/>
          <w:szCs w:val="24"/>
        </w:rPr>
      </w:pPr>
      <w:r w:rsidRPr="00DC135C">
        <w:rPr>
          <w:rFonts w:ascii="Arial" w:hAnsi="Arial" w:cs="Arial"/>
          <w:b/>
          <w:bCs/>
          <w:sz w:val="24"/>
          <w:szCs w:val="24"/>
        </w:rPr>
        <w:t>Cultural Sensitivity</w:t>
      </w:r>
      <w:r w:rsidRPr="00DC135C">
        <w:rPr>
          <w:rFonts w:ascii="Arial" w:hAnsi="Arial" w:cs="Arial"/>
          <w:sz w:val="24"/>
          <w:szCs w:val="24"/>
        </w:rPr>
        <w:t>: Avoid assumptions about someone’s beliefs. For example, not all South Asian students are Hindu, and not all Middle Eastern students are Muslim—ask respectfully if relevant.</w:t>
      </w:r>
    </w:p>
    <w:p w:rsidR="00DC135C" w:rsidRPr="00DC135C" w:rsidRDefault="00DC135C" w:rsidP="00DC135C">
      <w:pPr>
        <w:numPr>
          <w:ilvl w:val="0"/>
          <w:numId w:val="9"/>
        </w:numPr>
        <w:rPr>
          <w:rFonts w:ascii="Arial" w:hAnsi="Arial" w:cs="Arial"/>
          <w:sz w:val="24"/>
          <w:szCs w:val="24"/>
        </w:rPr>
      </w:pPr>
      <w:r w:rsidRPr="00DC135C">
        <w:rPr>
          <w:rFonts w:ascii="Arial" w:hAnsi="Arial" w:cs="Arial"/>
          <w:b/>
          <w:bCs/>
          <w:sz w:val="24"/>
          <w:szCs w:val="24"/>
        </w:rPr>
        <w:t>Campus Resources</w:t>
      </w:r>
      <w:r w:rsidRPr="00DC135C">
        <w:rPr>
          <w:rFonts w:ascii="Arial" w:hAnsi="Arial" w:cs="Arial"/>
          <w:sz w:val="24"/>
          <w:szCs w:val="24"/>
        </w:rPr>
        <w:t xml:space="preserve">: Many schools, like the University of Toronto, have multi-faith </w:t>
      </w:r>
      <w:proofErr w:type="spellStart"/>
      <w:r w:rsidRPr="00DC135C">
        <w:rPr>
          <w:rFonts w:ascii="Arial" w:hAnsi="Arial" w:cs="Arial"/>
          <w:sz w:val="24"/>
          <w:szCs w:val="24"/>
        </w:rPr>
        <w:t>centers</w:t>
      </w:r>
      <w:proofErr w:type="spellEnd"/>
      <w:r w:rsidRPr="00DC135C">
        <w:rPr>
          <w:rFonts w:ascii="Arial" w:hAnsi="Arial" w:cs="Arial"/>
          <w:sz w:val="24"/>
          <w:szCs w:val="24"/>
        </w:rPr>
        <w:t xml:space="preserve"> with prayer rooms and events for various religious groups.</w:t>
      </w:r>
    </w:p>
    <w:p w:rsidR="00DC135C" w:rsidRPr="00DC135C" w:rsidRDefault="00DC135C" w:rsidP="00DC135C">
      <w:pPr>
        <w:rPr>
          <w:rFonts w:ascii="Arial" w:hAnsi="Arial" w:cs="Arial"/>
          <w:sz w:val="24"/>
          <w:szCs w:val="24"/>
        </w:rPr>
      </w:pPr>
      <w:r w:rsidRPr="00DC135C">
        <w:rPr>
          <w:rFonts w:ascii="Arial" w:hAnsi="Arial" w:cs="Arial"/>
          <w:b/>
          <w:bCs/>
          <w:sz w:val="24"/>
          <w:szCs w:val="24"/>
        </w:rPr>
        <w:t>Interesting Element for Young Adults</w:t>
      </w:r>
      <w:proofErr w:type="gramStart"/>
      <w:r w:rsidRPr="00DC135C">
        <w:rPr>
          <w:rFonts w:ascii="Arial" w:hAnsi="Arial" w:cs="Arial"/>
          <w:b/>
          <w:bCs/>
          <w:sz w:val="24"/>
          <w:szCs w:val="24"/>
        </w:rPr>
        <w:t>:</w:t>
      </w:r>
      <w:proofErr w:type="gramEnd"/>
      <w:r w:rsidRPr="00DC135C">
        <w:rPr>
          <w:rFonts w:ascii="Arial" w:hAnsi="Arial" w:cs="Arial"/>
          <w:sz w:val="24"/>
          <w:szCs w:val="24"/>
        </w:rPr>
        <w:br/>
        <w:t xml:space="preserve">Canada’s diversity means you might celebrate holidays you’ve never heard of! For example, </w:t>
      </w:r>
      <w:proofErr w:type="spellStart"/>
      <w:r w:rsidRPr="00DC135C">
        <w:rPr>
          <w:rFonts w:ascii="Arial" w:hAnsi="Arial" w:cs="Arial"/>
          <w:sz w:val="24"/>
          <w:szCs w:val="24"/>
        </w:rPr>
        <w:t>Vaisakhi</w:t>
      </w:r>
      <w:proofErr w:type="spellEnd"/>
      <w:r w:rsidRPr="00DC135C">
        <w:rPr>
          <w:rFonts w:ascii="Arial" w:hAnsi="Arial" w:cs="Arial"/>
          <w:sz w:val="24"/>
          <w:szCs w:val="24"/>
        </w:rPr>
        <w:t xml:space="preserve"> (a Sikh festival) in Surrey, BC, draws thousands with parades and free food.</w:t>
      </w:r>
    </w:p>
    <w:p w:rsidR="00DC135C" w:rsidRPr="00DC135C" w:rsidRDefault="00DC135C" w:rsidP="00DC135C">
      <w:pPr>
        <w:rPr>
          <w:rFonts w:ascii="Arial" w:hAnsi="Arial" w:cs="Arial"/>
          <w:sz w:val="24"/>
          <w:szCs w:val="24"/>
        </w:rPr>
      </w:pPr>
      <w:r w:rsidRPr="00DC135C">
        <w:rPr>
          <w:rFonts w:ascii="Arial" w:hAnsi="Arial" w:cs="Arial"/>
          <w:b/>
          <w:bCs/>
          <w:sz w:val="24"/>
          <w:szCs w:val="24"/>
        </w:rPr>
        <w:t>Activity: “Cultural Sensitivity Scenario Game”</w:t>
      </w:r>
    </w:p>
    <w:p w:rsidR="00DC135C" w:rsidRPr="00DC135C" w:rsidRDefault="00DC135C" w:rsidP="00DC135C">
      <w:pPr>
        <w:numPr>
          <w:ilvl w:val="0"/>
          <w:numId w:val="10"/>
        </w:numPr>
        <w:rPr>
          <w:rFonts w:ascii="Arial" w:hAnsi="Arial" w:cs="Arial"/>
          <w:sz w:val="24"/>
          <w:szCs w:val="24"/>
        </w:rPr>
      </w:pPr>
      <w:r w:rsidRPr="00DC135C">
        <w:rPr>
          <w:rFonts w:ascii="Arial" w:hAnsi="Arial" w:cs="Arial"/>
          <w:b/>
          <w:bCs/>
          <w:sz w:val="24"/>
          <w:szCs w:val="24"/>
        </w:rPr>
        <w:t>Objective</w:t>
      </w:r>
      <w:r w:rsidRPr="00DC135C">
        <w:rPr>
          <w:rFonts w:ascii="Arial" w:hAnsi="Arial" w:cs="Arial"/>
          <w:sz w:val="24"/>
          <w:szCs w:val="24"/>
        </w:rPr>
        <w:t>: Practice responding sensitively to diverse needs.</w:t>
      </w:r>
    </w:p>
    <w:p w:rsidR="00DC135C" w:rsidRPr="00DC135C" w:rsidRDefault="00DC135C" w:rsidP="00DC135C">
      <w:pPr>
        <w:numPr>
          <w:ilvl w:val="0"/>
          <w:numId w:val="10"/>
        </w:numPr>
        <w:rPr>
          <w:rFonts w:ascii="Arial" w:hAnsi="Arial" w:cs="Arial"/>
          <w:sz w:val="24"/>
          <w:szCs w:val="24"/>
        </w:rPr>
      </w:pPr>
      <w:r w:rsidRPr="00DC135C">
        <w:rPr>
          <w:rFonts w:ascii="Arial" w:hAnsi="Arial" w:cs="Arial"/>
          <w:b/>
          <w:bCs/>
          <w:sz w:val="24"/>
          <w:szCs w:val="24"/>
        </w:rPr>
        <w:t>Instructions</w:t>
      </w:r>
      <w:r w:rsidRPr="00DC135C">
        <w:rPr>
          <w:rFonts w:ascii="Arial" w:hAnsi="Arial" w:cs="Arial"/>
          <w:sz w:val="24"/>
          <w:szCs w:val="24"/>
        </w:rPr>
        <w:t xml:space="preserve">: In small groups, draw a scenario card (or create one) like “Your classmate can’t join a Friday event due to Sabbath observance—how do you </w:t>
      </w:r>
      <w:r w:rsidRPr="00DC135C">
        <w:rPr>
          <w:rFonts w:ascii="Arial" w:hAnsi="Arial" w:cs="Arial"/>
          <w:sz w:val="24"/>
          <w:szCs w:val="24"/>
        </w:rPr>
        <w:lastRenderedPageBreak/>
        <w:t>respond?” Discuss solutions (e.g., rescheduling or virtual attendance) and share ideas.</w:t>
      </w:r>
    </w:p>
    <w:p w:rsidR="00DC135C" w:rsidRPr="00DC135C" w:rsidRDefault="00DC135C" w:rsidP="00DC135C">
      <w:pPr>
        <w:numPr>
          <w:ilvl w:val="0"/>
          <w:numId w:val="10"/>
        </w:numPr>
        <w:rPr>
          <w:rFonts w:ascii="Arial" w:hAnsi="Arial" w:cs="Arial"/>
          <w:sz w:val="24"/>
          <w:szCs w:val="24"/>
        </w:rPr>
      </w:pPr>
      <w:r w:rsidRPr="00DC135C">
        <w:rPr>
          <w:rFonts w:ascii="Arial" w:hAnsi="Arial" w:cs="Arial"/>
          <w:b/>
          <w:bCs/>
          <w:sz w:val="24"/>
          <w:szCs w:val="24"/>
        </w:rPr>
        <w:t>Reflection Prompt</w:t>
      </w:r>
      <w:r w:rsidRPr="00DC135C">
        <w:rPr>
          <w:rFonts w:ascii="Arial" w:hAnsi="Arial" w:cs="Arial"/>
          <w:sz w:val="24"/>
          <w:szCs w:val="24"/>
        </w:rPr>
        <w:t>: What’s one cultural or religious practice you’re excited to learn about in Canada?</w:t>
      </w:r>
    </w:p>
    <w:p w:rsidR="00DC135C" w:rsidRPr="00DC135C" w:rsidRDefault="00A602E2" w:rsidP="00DC135C">
      <w:pPr>
        <w:rPr>
          <w:rFonts w:ascii="Arial" w:hAnsi="Arial" w:cs="Arial"/>
          <w:sz w:val="24"/>
          <w:szCs w:val="24"/>
        </w:rPr>
      </w:pPr>
      <w:r>
        <w:rPr>
          <w:rFonts w:ascii="Arial" w:hAnsi="Arial" w:cs="Arial"/>
          <w:sz w:val="24"/>
          <w:szCs w:val="24"/>
        </w:rPr>
        <w:pict>
          <v:rect id="_x0000_i1030" style="width:0;height:.75pt" o:hrstd="t" o:hr="t" fillcolor="#a0a0a0" stroked="f"/>
        </w:pict>
      </w:r>
    </w:p>
    <w:p w:rsidR="00DC135C" w:rsidRPr="00DC135C" w:rsidRDefault="00DC135C" w:rsidP="00A602E2">
      <w:pPr>
        <w:pStyle w:val="Heading2"/>
      </w:pPr>
      <w:r w:rsidRPr="00DC135C">
        <w:t>Section 6: Anti-Discrimination Laws and Human Rights Framework</w:t>
      </w:r>
    </w:p>
    <w:p w:rsidR="00DC135C" w:rsidRPr="00DC135C" w:rsidRDefault="00DC135C" w:rsidP="00DC135C">
      <w:pPr>
        <w:rPr>
          <w:rFonts w:ascii="Arial" w:hAnsi="Arial" w:cs="Arial"/>
          <w:sz w:val="24"/>
          <w:szCs w:val="24"/>
        </w:rPr>
      </w:pPr>
      <w:r w:rsidRPr="00DC135C">
        <w:rPr>
          <w:rFonts w:ascii="Arial" w:hAnsi="Arial" w:cs="Arial"/>
          <w:b/>
          <w:bCs/>
          <w:sz w:val="24"/>
          <w:szCs w:val="24"/>
        </w:rPr>
        <w:t>What is it?</w:t>
      </w:r>
      <w:r w:rsidRPr="00DC135C">
        <w:rPr>
          <w:rFonts w:ascii="Arial" w:hAnsi="Arial" w:cs="Arial"/>
          <w:sz w:val="24"/>
          <w:szCs w:val="24"/>
        </w:rPr>
        <w:br/>
        <w:t>Canada’s human rights laws, including the Canadian Human Rights Act and provincial codes, protect against discrimination based on race, gender, religion, disability, sexual orientation, and more. These laws apply in workplaces, schools, and public spaces, ensuring fair treatment for everyone.</w:t>
      </w:r>
    </w:p>
    <w:p w:rsidR="00DC135C" w:rsidRPr="00DC135C" w:rsidRDefault="00DC135C" w:rsidP="00DC135C">
      <w:pPr>
        <w:rPr>
          <w:rFonts w:ascii="Arial" w:hAnsi="Arial" w:cs="Arial"/>
          <w:sz w:val="24"/>
          <w:szCs w:val="24"/>
        </w:rPr>
      </w:pPr>
      <w:r w:rsidRPr="00DC135C">
        <w:rPr>
          <w:rFonts w:ascii="Arial" w:hAnsi="Arial" w:cs="Arial"/>
          <w:b/>
          <w:bCs/>
          <w:sz w:val="24"/>
          <w:szCs w:val="24"/>
        </w:rPr>
        <w:t>Why does it matter to you?</w:t>
      </w:r>
      <w:r w:rsidRPr="00DC135C">
        <w:rPr>
          <w:rFonts w:ascii="Arial" w:hAnsi="Arial" w:cs="Arial"/>
          <w:sz w:val="24"/>
          <w:szCs w:val="24"/>
        </w:rPr>
        <w:br/>
        <w:t>As a student, these laws protect you from unfair treatment on campus or in housing. They also encourage you to stand up against discrimination if you or others experience it.</w:t>
      </w:r>
    </w:p>
    <w:p w:rsidR="00DC135C" w:rsidRPr="00DC135C" w:rsidRDefault="00DC135C" w:rsidP="00DC135C">
      <w:pPr>
        <w:rPr>
          <w:rFonts w:ascii="Arial" w:hAnsi="Arial" w:cs="Arial"/>
          <w:sz w:val="24"/>
          <w:szCs w:val="24"/>
        </w:rPr>
      </w:pPr>
      <w:r w:rsidRPr="00DC135C">
        <w:rPr>
          <w:rFonts w:ascii="Arial" w:hAnsi="Arial" w:cs="Arial"/>
          <w:b/>
          <w:bCs/>
          <w:sz w:val="24"/>
          <w:szCs w:val="24"/>
        </w:rPr>
        <w:t>Practical Explanation with Examples:</w:t>
      </w:r>
    </w:p>
    <w:p w:rsidR="00DC135C" w:rsidRPr="00DC135C" w:rsidRDefault="00DC135C" w:rsidP="00DC135C">
      <w:pPr>
        <w:numPr>
          <w:ilvl w:val="0"/>
          <w:numId w:val="11"/>
        </w:numPr>
        <w:rPr>
          <w:rFonts w:ascii="Arial" w:hAnsi="Arial" w:cs="Arial"/>
          <w:sz w:val="24"/>
          <w:szCs w:val="24"/>
        </w:rPr>
      </w:pPr>
      <w:r w:rsidRPr="00DC135C">
        <w:rPr>
          <w:rFonts w:ascii="Arial" w:hAnsi="Arial" w:cs="Arial"/>
          <w:b/>
          <w:bCs/>
          <w:sz w:val="24"/>
          <w:szCs w:val="24"/>
        </w:rPr>
        <w:t>Protected Grounds</w:t>
      </w:r>
      <w:r w:rsidRPr="00DC135C">
        <w:rPr>
          <w:rFonts w:ascii="Arial" w:hAnsi="Arial" w:cs="Arial"/>
          <w:sz w:val="24"/>
          <w:szCs w:val="24"/>
        </w:rPr>
        <w:t>: If a landlord refuses to rent to you because of your nationality, that’s illegal under human rights laws. You can file a complaint with a provincial human rights commission.</w:t>
      </w:r>
    </w:p>
    <w:p w:rsidR="00DC135C" w:rsidRPr="00DC135C" w:rsidRDefault="00DC135C" w:rsidP="00DC135C">
      <w:pPr>
        <w:numPr>
          <w:ilvl w:val="0"/>
          <w:numId w:val="11"/>
        </w:numPr>
        <w:rPr>
          <w:rFonts w:ascii="Arial" w:hAnsi="Arial" w:cs="Arial"/>
          <w:sz w:val="24"/>
          <w:szCs w:val="24"/>
        </w:rPr>
      </w:pPr>
      <w:r w:rsidRPr="00DC135C">
        <w:rPr>
          <w:rFonts w:ascii="Arial" w:hAnsi="Arial" w:cs="Arial"/>
          <w:b/>
          <w:bCs/>
          <w:sz w:val="24"/>
          <w:szCs w:val="24"/>
        </w:rPr>
        <w:t>Campus Policies</w:t>
      </w:r>
      <w:r w:rsidRPr="00DC135C">
        <w:rPr>
          <w:rFonts w:ascii="Arial" w:hAnsi="Arial" w:cs="Arial"/>
          <w:sz w:val="24"/>
          <w:szCs w:val="24"/>
        </w:rPr>
        <w:t>: Universities have equity offices to handle discrimination complaints. For example, if a professor makes derogatory comments about your culture, you can report it confidentially.</w:t>
      </w:r>
    </w:p>
    <w:p w:rsidR="00DC135C" w:rsidRPr="00DC135C" w:rsidRDefault="00DC135C" w:rsidP="00DC135C">
      <w:pPr>
        <w:numPr>
          <w:ilvl w:val="0"/>
          <w:numId w:val="11"/>
        </w:numPr>
        <w:rPr>
          <w:rFonts w:ascii="Arial" w:hAnsi="Arial" w:cs="Arial"/>
          <w:sz w:val="24"/>
          <w:szCs w:val="24"/>
        </w:rPr>
      </w:pPr>
      <w:r w:rsidRPr="00DC135C">
        <w:rPr>
          <w:rFonts w:ascii="Arial" w:hAnsi="Arial" w:cs="Arial"/>
          <w:b/>
          <w:bCs/>
          <w:sz w:val="24"/>
          <w:szCs w:val="24"/>
        </w:rPr>
        <w:t>Your Role</w:t>
      </w:r>
      <w:r w:rsidRPr="00DC135C">
        <w:rPr>
          <w:rFonts w:ascii="Arial" w:hAnsi="Arial" w:cs="Arial"/>
          <w:sz w:val="24"/>
          <w:szCs w:val="24"/>
        </w:rPr>
        <w:t>: Speak up if you witness bias, like a peer being excluded from a group project due to their accent—support them by suggesting fair collaboration.</w:t>
      </w:r>
    </w:p>
    <w:p w:rsidR="00DC135C" w:rsidRPr="00DC135C" w:rsidRDefault="00DC135C" w:rsidP="00DC135C">
      <w:pPr>
        <w:rPr>
          <w:rFonts w:ascii="Arial" w:hAnsi="Arial" w:cs="Arial"/>
          <w:sz w:val="24"/>
          <w:szCs w:val="24"/>
        </w:rPr>
      </w:pPr>
      <w:r w:rsidRPr="00DC135C">
        <w:rPr>
          <w:rFonts w:ascii="Arial" w:hAnsi="Arial" w:cs="Arial"/>
          <w:b/>
          <w:bCs/>
          <w:sz w:val="24"/>
          <w:szCs w:val="24"/>
        </w:rPr>
        <w:t>Interesting Element for Young Adults</w:t>
      </w:r>
      <w:proofErr w:type="gramStart"/>
      <w:r w:rsidRPr="00DC135C">
        <w:rPr>
          <w:rFonts w:ascii="Arial" w:hAnsi="Arial" w:cs="Arial"/>
          <w:b/>
          <w:bCs/>
          <w:sz w:val="24"/>
          <w:szCs w:val="24"/>
        </w:rPr>
        <w:t>:</w:t>
      </w:r>
      <w:proofErr w:type="gramEnd"/>
      <w:r w:rsidRPr="00DC135C">
        <w:rPr>
          <w:rFonts w:ascii="Arial" w:hAnsi="Arial" w:cs="Arial"/>
          <w:sz w:val="24"/>
          <w:szCs w:val="24"/>
        </w:rPr>
        <w:br/>
        <w:t>Canada’s human rights framework inspired global movements! The country played a key role in drafting the Universal Declaration of Human Rights in 1948.</w:t>
      </w:r>
    </w:p>
    <w:p w:rsidR="00DC135C" w:rsidRPr="00DC135C" w:rsidRDefault="00DC135C" w:rsidP="00DC135C">
      <w:pPr>
        <w:rPr>
          <w:rFonts w:ascii="Arial" w:hAnsi="Arial" w:cs="Arial"/>
          <w:sz w:val="24"/>
          <w:szCs w:val="24"/>
        </w:rPr>
      </w:pPr>
      <w:r w:rsidRPr="00DC135C">
        <w:rPr>
          <w:rFonts w:ascii="Arial" w:hAnsi="Arial" w:cs="Arial"/>
          <w:b/>
          <w:bCs/>
          <w:sz w:val="24"/>
          <w:szCs w:val="24"/>
        </w:rPr>
        <w:t>Activity: “Know Your Rights Workshop”</w:t>
      </w:r>
    </w:p>
    <w:p w:rsidR="00DC135C" w:rsidRPr="00DC135C" w:rsidRDefault="00DC135C" w:rsidP="00DC135C">
      <w:pPr>
        <w:numPr>
          <w:ilvl w:val="0"/>
          <w:numId w:val="12"/>
        </w:numPr>
        <w:rPr>
          <w:rFonts w:ascii="Arial" w:hAnsi="Arial" w:cs="Arial"/>
          <w:sz w:val="24"/>
          <w:szCs w:val="24"/>
        </w:rPr>
      </w:pPr>
      <w:r w:rsidRPr="00DC135C">
        <w:rPr>
          <w:rFonts w:ascii="Arial" w:hAnsi="Arial" w:cs="Arial"/>
          <w:b/>
          <w:bCs/>
          <w:sz w:val="24"/>
          <w:szCs w:val="24"/>
        </w:rPr>
        <w:t>Objective</w:t>
      </w:r>
      <w:r w:rsidRPr="00DC135C">
        <w:rPr>
          <w:rFonts w:ascii="Arial" w:hAnsi="Arial" w:cs="Arial"/>
          <w:sz w:val="24"/>
          <w:szCs w:val="24"/>
        </w:rPr>
        <w:t>: Familiarize yourself with anti-discrimination protections.</w:t>
      </w:r>
    </w:p>
    <w:p w:rsidR="00DC135C" w:rsidRPr="00DC135C" w:rsidRDefault="00DC135C" w:rsidP="00DC135C">
      <w:pPr>
        <w:numPr>
          <w:ilvl w:val="0"/>
          <w:numId w:val="12"/>
        </w:numPr>
        <w:rPr>
          <w:rFonts w:ascii="Arial" w:hAnsi="Arial" w:cs="Arial"/>
          <w:sz w:val="24"/>
          <w:szCs w:val="24"/>
        </w:rPr>
      </w:pPr>
      <w:r w:rsidRPr="00DC135C">
        <w:rPr>
          <w:rFonts w:ascii="Arial" w:hAnsi="Arial" w:cs="Arial"/>
          <w:b/>
          <w:bCs/>
          <w:sz w:val="24"/>
          <w:szCs w:val="24"/>
        </w:rPr>
        <w:t>Instructions</w:t>
      </w:r>
      <w:r w:rsidRPr="00DC135C">
        <w:rPr>
          <w:rFonts w:ascii="Arial" w:hAnsi="Arial" w:cs="Arial"/>
          <w:sz w:val="24"/>
          <w:szCs w:val="24"/>
        </w:rPr>
        <w:t>: In pairs, research one protected ground (e.g., race, disability) using a resource like the Canadian Human Rights Commission website. Create a short skit or poster showing a scenario of discrimination and how to address it using legal protections. Present it to your group.</w:t>
      </w:r>
    </w:p>
    <w:p w:rsidR="00DC135C" w:rsidRPr="00DC135C" w:rsidRDefault="00DC135C" w:rsidP="00DC135C">
      <w:pPr>
        <w:numPr>
          <w:ilvl w:val="0"/>
          <w:numId w:val="12"/>
        </w:numPr>
        <w:rPr>
          <w:rFonts w:ascii="Arial" w:hAnsi="Arial" w:cs="Arial"/>
          <w:sz w:val="24"/>
          <w:szCs w:val="24"/>
        </w:rPr>
      </w:pPr>
      <w:r w:rsidRPr="00DC135C">
        <w:rPr>
          <w:rFonts w:ascii="Arial" w:hAnsi="Arial" w:cs="Arial"/>
          <w:b/>
          <w:bCs/>
          <w:sz w:val="24"/>
          <w:szCs w:val="24"/>
        </w:rPr>
        <w:lastRenderedPageBreak/>
        <w:t>Reflection Prompt</w:t>
      </w:r>
      <w:r w:rsidRPr="00DC135C">
        <w:rPr>
          <w:rFonts w:ascii="Arial" w:hAnsi="Arial" w:cs="Arial"/>
          <w:sz w:val="24"/>
          <w:szCs w:val="24"/>
        </w:rPr>
        <w:t>: How does knowing your rights make you feel more confident about living in Canada?</w:t>
      </w:r>
    </w:p>
    <w:p w:rsidR="00DC135C" w:rsidRPr="00DC135C" w:rsidRDefault="00A602E2" w:rsidP="00DC135C">
      <w:pPr>
        <w:rPr>
          <w:rFonts w:ascii="Arial" w:hAnsi="Arial" w:cs="Arial"/>
          <w:sz w:val="24"/>
          <w:szCs w:val="24"/>
        </w:rPr>
      </w:pPr>
      <w:r>
        <w:rPr>
          <w:rFonts w:ascii="Arial" w:hAnsi="Arial" w:cs="Arial"/>
          <w:sz w:val="24"/>
          <w:szCs w:val="24"/>
        </w:rPr>
        <w:pict>
          <v:rect id="_x0000_i1031" style="width:0;height:.75pt" o:hrstd="t" o:hr="t" fillcolor="#a0a0a0" stroked="f"/>
        </w:pict>
      </w:r>
    </w:p>
    <w:p w:rsidR="00A602E2" w:rsidRDefault="00A602E2" w:rsidP="00A602E2">
      <w:pPr>
        <w:pStyle w:val="Heading2"/>
      </w:pPr>
      <w:r>
        <w:t>Chapter Wrap-up</w:t>
      </w:r>
    </w:p>
    <w:p w:rsidR="00DC135C" w:rsidRPr="00DC135C" w:rsidRDefault="00DC135C" w:rsidP="00DC135C">
      <w:pPr>
        <w:rPr>
          <w:rFonts w:ascii="Arial" w:hAnsi="Arial" w:cs="Arial"/>
          <w:sz w:val="24"/>
          <w:szCs w:val="24"/>
        </w:rPr>
      </w:pPr>
      <w:r w:rsidRPr="00DC135C">
        <w:rPr>
          <w:rFonts w:ascii="Arial" w:hAnsi="Arial" w:cs="Arial"/>
          <w:sz w:val="24"/>
          <w:szCs w:val="24"/>
        </w:rPr>
        <w:br/>
        <w:t>Chapter 5 has introduced you to the pillars of diversity, inclusion, and reconciliation in Canada. From multiculturalism to Indigenous reconciliation, gender inclusivity to anti-discrimination laws, you now have a foundation to engage respectfully with your new community. These principles aren’t just rules—they’re opportunities to build friendships, learn from others, and contribute to a better society.</w:t>
      </w:r>
    </w:p>
    <w:p w:rsidR="00DC135C" w:rsidRPr="00DC135C" w:rsidRDefault="00DC135C" w:rsidP="00DC135C">
      <w:pPr>
        <w:rPr>
          <w:rFonts w:ascii="Arial" w:hAnsi="Arial" w:cs="Arial"/>
          <w:sz w:val="24"/>
          <w:szCs w:val="24"/>
        </w:rPr>
      </w:pPr>
      <w:r w:rsidRPr="00DC135C">
        <w:rPr>
          <w:rFonts w:ascii="Arial" w:hAnsi="Arial" w:cs="Arial"/>
          <w:b/>
          <w:bCs/>
          <w:sz w:val="24"/>
          <w:szCs w:val="24"/>
        </w:rPr>
        <w:t>Final Activity: “Diversity Commitment Pledge”</w:t>
      </w:r>
    </w:p>
    <w:p w:rsidR="00DC135C" w:rsidRPr="00DC135C" w:rsidRDefault="00DC135C" w:rsidP="00DC135C">
      <w:pPr>
        <w:numPr>
          <w:ilvl w:val="0"/>
          <w:numId w:val="13"/>
        </w:numPr>
        <w:rPr>
          <w:rFonts w:ascii="Arial" w:hAnsi="Arial" w:cs="Arial"/>
          <w:sz w:val="24"/>
          <w:szCs w:val="24"/>
        </w:rPr>
      </w:pPr>
      <w:r w:rsidRPr="00DC135C">
        <w:rPr>
          <w:rFonts w:ascii="Arial" w:hAnsi="Arial" w:cs="Arial"/>
          <w:b/>
          <w:bCs/>
          <w:sz w:val="24"/>
          <w:szCs w:val="24"/>
        </w:rPr>
        <w:t>Objective</w:t>
      </w:r>
      <w:r w:rsidRPr="00DC135C">
        <w:rPr>
          <w:rFonts w:ascii="Arial" w:hAnsi="Arial" w:cs="Arial"/>
          <w:sz w:val="24"/>
          <w:szCs w:val="24"/>
        </w:rPr>
        <w:t>: Commit to fostering inclusion in Canada.</w:t>
      </w:r>
    </w:p>
    <w:p w:rsidR="00DC135C" w:rsidRPr="00DC135C" w:rsidRDefault="00DC135C" w:rsidP="00DC135C">
      <w:pPr>
        <w:numPr>
          <w:ilvl w:val="0"/>
          <w:numId w:val="13"/>
        </w:numPr>
        <w:rPr>
          <w:rFonts w:ascii="Arial" w:hAnsi="Arial" w:cs="Arial"/>
          <w:sz w:val="24"/>
          <w:szCs w:val="24"/>
        </w:rPr>
      </w:pPr>
      <w:r w:rsidRPr="00DC135C">
        <w:rPr>
          <w:rFonts w:ascii="Arial" w:hAnsi="Arial" w:cs="Arial"/>
          <w:b/>
          <w:bCs/>
          <w:sz w:val="24"/>
          <w:szCs w:val="24"/>
        </w:rPr>
        <w:t>Instructions</w:t>
      </w:r>
      <w:r w:rsidRPr="00DC135C">
        <w:rPr>
          <w:rFonts w:ascii="Arial" w:hAnsi="Arial" w:cs="Arial"/>
          <w:sz w:val="24"/>
          <w:szCs w:val="24"/>
        </w:rPr>
        <w:t>: Write a personal pledge (3-5 sentences) about how you’ll embrace diversity and inclusion as a student. For example, “I pledge to attend a cultural event on campus within my first month to learn about a new tradition.” Sign it and share it with a peer or facilitator as a symbol of your commitment. Optionally, create a small digital badge or sticker with a word representing your pledge (e.g., “Respect,” “Learn”) to display on your profile or notebook.</w:t>
      </w:r>
    </w:p>
    <w:p w:rsidR="00DC135C" w:rsidRPr="00DC135C" w:rsidRDefault="00DC135C" w:rsidP="00DC135C">
      <w:pPr>
        <w:numPr>
          <w:ilvl w:val="0"/>
          <w:numId w:val="13"/>
        </w:numPr>
        <w:rPr>
          <w:rFonts w:ascii="Arial" w:hAnsi="Arial" w:cs="Arial"/>
          <w:sz w:val="24"/>
          <w:szCs w:val="24"/>
        </w:rPr>
      </w:pPr>
      <w:r w:rsidRPr="00DC135C">
        <w:rPr>
          <w:rFonts w:ascii="Arial" w:hAnsi="Arial" w:cs="Arial"/>
          <w:b/>
          <w:bCs/>
          <w:sz w:val="24"/>
          <w:szCs w:val="24"/>
        </w:rPr>
        <w:t>Reflection Prompt</w:t>
      </w:r>
      <w:r w:rsidRPr="00DC135C">
        <w:rPr>
          <w:rFonts w:ascii="Arial" w:hAnsi="Arial" w:cs="Arial"/>
          <w:sz w:val="24"/>
          <w:szCs w:val="24"/>
        </w:rPr>
        <w:t>: What’s one thing from this chapter you’re most excited to apply when you arrive in Canada?</w:t>
      </w:r>
    </w:p>
    <w:p w:rsidR="00DC135C" w:rsidRPr="00DC135C" w:rsidRDefault="00DC135C" w:rsidP="00DC135C">
      <w:pPr>
        <w:rPr>
          <w:rFonts w:ascii="Arial" w:hAnsi="Arial" w:cs="Arial"/>
          <w:sz w:val="24"/>
          <w:szCs w:val="24"/>
        </w:rPr>
      </w:pPr>
      <w:r w:rsidRPr="00DC135C">
        <w:rPr>
          <w:rFonts w:ascii="Arial" w:hAnsi="Arial" w:cs="Arial"/>
          <w:b/>
          <w:bCs/>
          <w:sz w:val="24"/>
          <w:szCs w:val="24"/>
        </w:rPr>
        <w:t>Closing Note</w:t>
      </w:r>
      <w:proofErr w:type="gramStart"/>
      <w:r w:rsidRPr="00DC135C">
        <w:rPr>
          <w:rFonts w:ascii="Arial" w:hAnsi="Arial" w:cs="Arial"/>
          <w:sz w:val="24"/>
          <w:szCs w:val="24"/>
        </w:rPr>
        <w:t>:</w:t>
      </w:r>
      <w:proofErr w:type="gramEnd"/>
      <w:r w:rsidRPr="00DC135C">
        <w:rPr>
          <w:rFonts w:ascii="Arial" w:hAnsi="Arial" w:cs="Arial"/>
          <w:sz w:val="24"/>
          <w:szCs w:val="24"/>
        </w:rPr>
        <w:br/>
        <w:t xml:space="preserve">You’re taking a big step toward becoming part of Canada’s diverse tapestry. Keep this chapter as a guide, ask questions when unsure, and approach every interaction with curiosity and kindness. Welcome to a country that values who you are—let’s make your journey unforgettable! </w:t>
      </w:r>
    </w:p>
    <w:sectPr w:rsidR="007657E8" w:rsidRPr="00DC1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065B3"/>
    <w:multiLevelType w:val="multilevel"/>
    <w:tmpl w:val="B31E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B22E9F"/>
    <w:multiLevelType w:val="multilevel"/>
    <w:tmpl w:val="6F44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46509D5"/>
    <w:multiLevelType w:val="multilevel"/>
    <w:tmpl w:val="BCBE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B71410"/>
    <w:multiLevelType w:val="multilevel"/>
    <w:tmpl w:val="D46A5D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BF7124E"/>
    <w:multiLevelType w:val="multilevel"/>
    <w:tmpl w:val="E23818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B03C05"/>
    <w:multiLevelType w:val="multilevel"/>
    <w:tmpl w:val="84C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0980E3A"/>
    <w:multiLevelType w:val="multilevel"/>
    <w:tmpl w:val="0728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31359E7"/>
    <w:multiLevelType w:val="multilevel"/>
    <w:tmpl w:val="9D8EC6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DF67F81"/>
    <w:multiLevelType w:val="multilevel"/>
    <w:tmpl w:val="73A06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514D15"/>
    <w:multiLevelType w:val="multilevel"/>
    <w:tmpl w:val="E916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AED50F8"/>
    <w:multiLevelType w:val="multilevel"/>
    <w:tmpl w:val="F134F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21C7950"/>
    <w:multiLevelType w:val="multilevel"/>
    <w:tmpl w:val="7B2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85C2F2A"/>
    <w:multiLevelType w:val="multilevel"/>
    <w:tmpl w:val="441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968607B"/>
    <w:multiLevelType w:val="multilevel"/>
    <w:tmpl w:val="548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563101E"/>
    <w:multiLevelType w:val="multilevel"/>
    <w:tmpl w:val="EE0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9536DC7"/>
    <w:multiLevelType w:val="multilevel"/>
    <w:tmpl w:val="65B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F76637B"/>
    <w:multiLevelType w:val="multilevel"/>
    <w:tmpl w:val="82B49F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FEF6592"/>
    <w:multiLevelType w:val="multilevel"/>
    <w:tmpl w:val="C16C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DFD36EA"/>
    <w:multiLevelType w:val="multilevel"/>
    <w:tmpl w:val="DAE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2"/>
  </w:num>
  <w:num w:numId="3">
    <w:abstractNumId w:val="13"/>
  </w:num>
  <w:num w:numId="4">
    <w:abstractNumId w:val="9"/>
  </w:num>
  <w:num w:numId="5">
    <w:abstractNumId w:val="14"/>
  </w:num>
  <w:num w:numId="6">
    <w:abstractNumId w:val="11"/>
  </w:num>
  <w:num w:numId="7">
    <w:abstractNumId w:val="5"/>
  </w:num>
  <w:num w:numId="8">
    <w:abstractNumId w:val="1"/>
  </w:num>
  <w:num w:numId="9">
    <w:abstractNumId w:val="15"/>
  </w:num>
  <w:num w:numId="10">
    <w:abstractNumId w:val="17"/>
  </w:num>
  <w:num w:numId="11">
    <w:abstractNumId w:val="6"/>
  </w:num>
  <w:num w:numId="12">
    <w:abstractNumId w:val="18"/>
  </w:num>
  <w:num w:numId="13">
    <w:abstractNumId w:val="0"/>
  </w:num>
  <w:num w:numId="14">
    <w:abstractNumId w:val="8"/>
  </w:num>
  <w:num w:numId="15">
    <w:abstractNumId w:val="10"/>
  </w:num>
  <w:num w:numId="16">
    <w:abstractNumId w:val="4"/>
  </w:num>
  <w:num w:numId="17">
    <w:abstractNumId w:val="7"/>
  </w:num>
  <w:num w:numId="18">
    <w:abstractNumId w:val="16"/>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B9E"/>
    <w:rsid w:val="00002D4F"/>
    <w:rsid w:val="00581B9E"/>
    <w:rsid w:val="007657E8"/>
    <w:rsid w:val="00A602E2"/>
    <w:rsid w:val="00DC1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02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02E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2E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02E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02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02E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2E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02E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36652">
      <w:bodyDiv w:val="1"/>
      <w:marLeft w:val="0"/>
      <w:marRight w:val="0"/>
      <w:marTop w:val="0"/>
      <w:marBottom w:val="0"/>
      <w:divBdr>
        <w:top w:val="none" w:sz="0" w:space="0" w:color="auto"/>
        <w:left w:val="none" w:sz="0" w:space="0" w:color="auto"/>
        <w:bottom w:val="none" w:sz="0" w:space="0" w:color="auto"/>
        <w:right w:val="none" w:sz="0" w:space="0" w:color="auto"/>
      </w:divBdr>
    </w:div>
    <w:div w:id="351878961">
      <w:bodyDiv w:val="1"/>
      <w:marLeft w:val="0"/>
      <w:marRight w:val="0"/>
      <w:marTop w:val="0"/>
      <w:marBottom w:val="0"/>
      <w:divBdr>
        <w:top w:val="none" w:sz="0" w:space="0" w:color="auto"/>
        <w:left w:val="none" w:sz="0" w:space="0" w:color="auto"/>
        <w:bottom w:val="none" w:sz="0" w:space="0" w:color="auto"/>
        <w:right w:val="none" w:sz="0" w:space="0" w:color="auto"/>
      </w:divBdr>
    </w:div>
    <w:div w:id="1214386152">
      <w:bodyDiv w:val="1"/>
      <w:marLeft w:val="0"/>
      <w:marRight w:val="0"/>
      <w:marTop w:val="0"/>
      <w:marBottom w:val="0"/>
      <w:divBdr>
        <w:top w:val="none" w:sz="0" w:space="0" w:color="auto"/>
        <w:left w:val="none" w:sz="0" w:space="0" w:color="auto"/>
        <w:bottom w:val="none" w:sz="0" w:space="0" w:color="auto"/>
        <w:right w:val="none" w:sz="0" w:space="0" w:color="auto"/>
      </w:divBdr>
    </w:div>
    <w:div w:id="1455825914">
      <w:bodyDiv w:val="1"/>
      <w:marLeft w:val="0"/>
      <w:marRight w:val="0"/>
      <w:marTop w:val="0"/>
      <w:marBottom w:val="0"/>
      <w:divBdr>
        <w:top w:val="none" w:sz="0" w:space="0" w:color="auto"/>
        <w:left w:val="none" w:sz="0" w:space="0" w:color="auto"/>
        <w:bottom w:val="none" w:sz="0" w:space="0" w:color="auto"/>
        <w:right w:val="none" w:sz="0" w:space="0" w:color="auto"/>
      </w:divBdr>
    </w:div>
    <w:div w:id="176221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2463</Words>
  <Characters>14040</Characters>
  <Application>Microsoft Office Word</Application>
  <DocSecurity>0</DocSecurity>
  <Lines>117</Lines>
  <Paragraphs>32</Paragraphs>
  <ScaleCrop>false</ScaleCrop>
  <Company/>
  <LinksUpToDate>false</LinksUpToDate>
  <CharactersWithSpaces>16471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2025-09-11T07:32:00Z</dcterms:created>
  <dcterms:modified xsi:type="dcterms:W3CDTF">2026-01-23T07:09:00Z</dcterms:modified>
</cp:coreProperties>
</file>