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b/>
          <w:sz w:val="24"/>
        </w:rPr>
        <w:t>Which of the following is a key feature of a Canadian-style resume?</w:t>
      </w:r>
      <w:r>
        <w:rPr>
          <w:sz w:val="24"/>
        </w:rPr>
        <w:br/>
        <w:t>a) Including a photo and personal details like age</w:t>
      </w:r>
      <w:r>
        <w:rPr>
          <w:sz w:val="24"/>
        </w:rPr>
        <w:br/>
        <w:t>b) Keeping it concise, typically 1-2 pages, with a focus on achievements</w:t>
      </w:r>
      <w:r>
        <w:rPr>
          <w:sz w:val="24"/>
        </w:rPr>
        <w:br/>
        <w:t>c) Listing hobbies as the first section</w:t>
      </w:r>
      <w:r>
        <w:rPr>
          <w:sz w:val="24"/>
        </w:rPr>
        <w:br/>
        <w:t>d) Writing it in a narrative format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Keeping it concise, typically 1-2 pages, with a focus on achievements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b/>
          <w:sz w:val="24"/>
        </w:rPr>
        <w:t>What is the primary purpose of a “coffee chat” in Canadian professional networking?</w:t>
      </w:r>
      <w:r>
        <w:rPr>
          <w:sz w:val="24"/>
        </w:rPr>
        <w:br/>
        <w:t>a) To ask for a job directly from the person you meet</w:t>
      </w:r>
      <w:r>
        <w:rPr>
          <w:sz w:val="24"/>
        </w:rPr>
        <w:br/>
        <w:t>b) To learn about someone’s career path and build a professional relationship</w:t>
      </w:r>
      <w:r>
        <w:rPr>
          <w:sz w:val="24"/>
        </w:rPr>
        <w:br/>
        <w:t>c) To discuss personal matters over coffee</w:t>
      </w:r>
      <w:r>
        <w:rPr>
          <w:sz w:val="24"/>
        </w:rPr>
        <w:br/>
        <w:t>d) To negotiate salary for a potential position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To learn about someone’s career path and build a professional relationship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b/>
          <w:sz w:val="24"/>
        </w:rPr>
        <w:t>Which communication style is commonly valued in Canadian workplaces?</w:t>
      </w:r>
      <w:r>
        <w:rPr>
          <w:sz w:val="24"/>
        </w:rPr>
        <w:br/>
        <w:t>a) Indirect and highly formal communication</w:t>
      </w:r>
      <w:r>
        <w:rPr>
          <w:sz w:val="24"/>
        </w:rPr>
        <w:br/>
        <w:t>b) Direct but polite communication with a focus on collaboration</w:t>
      </w:r>
      <w:r>
        <w:rPr>
          <w:sz w:val="24"/>
        </w:rPr>
        <w:br/>
        <w:t>c) Avoiding eye contact to show respect</w:t>
      </w:r>
      <w:r>
        <w:rPr>
          <w:sz w:val="24"/>
        </w:rPr>
        <w:br/>
        <w:t>d) Using only written communication for all interactions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Direct but polite communication with a focus on collaboration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b/>
          <w:sz w:val="24"/>
        </w:rPr>
        <w:t>What is a key benefit of participating in a co-op program or internship as an international student in Canada?</w:t>
      </w:r>
      <w:r>
        <w:rPr>
          <w:sz w:val="24"/>
        </w:rPr>
        <w:br/>
      </w:r>
      <w:r>
        <w:rPr>
          <w:sz w:val="24"/>
        </w:rPr>
        <w:t>a) It guarantees a full-time job after graduation</w:t>
      </w:r>
      <w:r>
        <w:rPr>
          <w:sz w:val="24"/>
        </w:rPr>
        <w:br/>
        <w:t>b) It provides hands-on experience and can enhance post-graduation opportunities like Permanent Residency</w:t>
      </w:r>
      <w:r>
        <w:rPr>
          <w:sz w:val="24"/>
        </w:rPr>
        <w:br/>
        <w:t>c) It allows you to work unlimited hours during academic terms</w:t>
      </w:r>
      <w:r>
        <w:rPr>
          <w:sz w:val="24"/>
        </w:rPr>
        <w:br/>
        <w:t>d) It exempts you from needing a study permit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provides hands-on experience and can enhance post-graduation opportunities like Permanent Residency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b/>
          <w:sz w:val="24"/>
        </w:rPr>
        <w:t>What should you do to make a strong first impression during a job interview in Canada?</w:t>
      </w:r>
      <w:r>
        <w:rPr>
          <w:sz w:val="24"/>
        </w:rPr>
        <w:br/>
        <w:t>a) Arrive late to show you’re busy and in demand</w:t>
      </w:r>
      <w:r>
        <w:rPr>
          <w:sz w:val="24"/>
        </w:rPr>
        <w:br/>
        <w:t>b) Avoid eye contact to demonstrate humility</w:t>
      </w:r>
      <w:r>
        <w:rPr>
          <w:sz w:val="24"/>
        </w:rPr>
        <w:br/>
        <w:t>c) Smile, offer a firm handshake (if in-person), and dress in business casual attire</w:t>
      </w:r>
      <w:r>
        <w:rPr>
          <w:sz w:val="24"/>
        </w:rPr>
        <w:br/>
        <w:t>d) Focus only on asking about salary and benefits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Smile, offer a firm handshake (if in-person), and dress in business casual attire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