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5C6" w:rsidRPr="005045C6" w:rsidRDefault="005045C6" w:rsidP="00AB2D7A">
      <w:pPr>
        <w:pStyle w:val="Heading1"/>
      </w:pPr>
      <w:r w:rsidRPr="005045C6">
        <w:t>Chapter 9: Community Building and Civic Participation</w:t>
      </w:r>
    </w:p>
    <w:p w:rsidR="005045C6" w:rsidRPr="005045C6" w:rsidRDefault="00AB2D7A" w:rsidP="005045C6">
      <w:pPr>
        <w:rPr>
          <w:rFonts w:ascii="Arial" w:hAnsi="Arial" w:cs="Arial"/>
          <w:sz w:val="24"/>
          <w:szCs w:val="24"/>
        </w:rPr>
      </w:pPr>
      <w:r>
        <w:rPr>
          <w:rFonts w:ascii="Arial" w:hAnsi="Arial" w:cs="Arial"/>
          <w:sz w:val="24"/>
          <w:szCs w:val="24"/>
        </w:rPr>
        <w:pict>
          <v:rect id="_x0000_i1025" style="width:0;height:.75pt" o:hrstd="t" o:hr="t" fillcolor="#a0a0a0" stroked="f"/>
        </w:pict>
      </w:r>
    </w:p>
    <w:p w:rsidR="005045C6" w:rsidRDefault="005045C6" w:rsidP="00AB2D7A">
      <w:pPr>
        <w:pStyle w:val="Heading2"/>
      </w:pPr>
      <w:r w:rsidRPr="005045C6">
        <w:t>Section 1: Finding Cultural and Interest-Based Communities</w:t>
      </w:r>
    </w:p>
    <w:p w:rsidR="005045C6" w:rsidRPr="005045C6" w:rsidRDefault="005045C6" w:rsidP="005045C6">
      <w:pPr>
        <w:rPr>
          <w:rFonts w:ascii="Arial" w:hAnsi="Arial" w:cs="Arial"/>
          <w:b/>
          <w:bCs/>
          <w:sz w:val="24"/>
          <w:szCs w:val="24"/>
        </w:rPr>
      </w:pPr>
      <w:r w:rsidRPr="005045C6">
        <w:rPr>
          <w:rFonts w:ascii="Arial" w:hAnsi="Arial" w:cs="Arial"/>
          <w:sz w:val="24"/>
          <w:szCs w:val="24"/>
        </w:rPr>
        <w:br/>
        <w:t>Canada is a multicultural mosaic, with vibrant communities representing nearly every culture and interest imaginable. Whether you’re from India, Nigeria, Brazil, or elsewhere, you’ll likely find cultural associations, student clubs, or hobby groups in your city or on campus. These communities offer a space to celebrate your heritage, share traditions, and meet like-minded people. For example, in cities like Toronto or Vancouver, you might find Diwali festivals organized by South Asian student groups or soccer clubs hosting friendly matches for sports enthusiasts. Universities often have cultural societies (e.g., Chinese Students’ Association) and interest-based clubs (e.g., photography or gaming clubs) that host welcome events during orientation week.</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1"/>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xml:space="preserve">: Check your university’s student union website or social media pages (e.g., </w:t>
      </w:r>
      <w:proofErr w:type="spellStart"/>
      <w:r w:rsidRPr="005045C6">
        <w:rPr>
          <w:rFonts w:ascii="Arial" w:hAnsi="Arial" w:cs="Arial"/>
          <w:sz w:val="24"/>
          <w:szCs w:val="24"/>
        </w:rPr>
        <w:t>Instagram</w:t>
      </w:r>
      <w:proofErr w:type="spellEnd"/>
      <w:r w:rsidRPr="005045C6">
        <w:rPr>
          <w:rFonts w:ascii="Arial" w:hAnsi="Arial" w:cs="Arial"/>
          <w:sz w:val="24"/>
          <w:szCs w:val="24"/>
        </w:rPr>
        <w:t>, Facebook) for a list of registered clubs and societies before you arrive.</w:t>
      </w:r>
    </w:p>
    <w:p w:rsidR="005045C6" w:rsidRPr="005045C6" w:rsidRDefault="005045C6" w:rsidP="005045C6">
      <w:pPr>
        <w:numPr>
          <w:ilvl w:val="0"/>
          <w:numId w:val="1"/>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Attend club fairs or “Welcome Week” events on campus—bring a notebook or use your phone to jot down groups that interest you.</w:t>
      </w:r>
    </w:p>
    <w:p w:rsidR="005045C6" w:rsidRPr="005045C6" w:rsidRDefault="005045C6" w:rsidP="005045C6">
      <w:pPr>
        <w:numPr>
          <w:ilvl w:val="0"/>
          <w:numId w:val="1"/>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xml:space="preserve">: Look for community </w:t>
      </w:r>
      <w:proofErr w:type="spellStart"/>
      <w:r w:rsidRPr="005045C6">
        <w:rPr>
          <w:rFonts w:ascii="Arial" w:hAnsi="Arial" w:cs="Arial"/>
          <w:sz w:val="24"/>
          <w:szCs w:val="24"/>
        </w:rPr>
        <w:t>centers</w:t>
      </w:r>
      <w:proofErr w:type="spellEnd"/>
      <w:r w:rsidRPr="005045C6">
        <w:rPr>
          <w:rFonts w:ascii="Arial" w:hAnsi="Arial" w:cs="Arial"/>
          <w:sz w:val="24"/>
          <w:szCs w:val="24"/>
        </w:rPr>
        <w:t xml:space="preserve"> or religious organizations (e.g., mosques, temples, churches) near your residence that host cultural events or language exchange programs.</w:t>
      </w:r>
    </w:p>
    <w:p w:rsidR="005045C6" w:rsidRPr="005045C6" w:rsidRDefault="005045C6" w:rsidP="005045C6">
      <w:pPr>
        <w:numPr>
          <w:ilvl w:val="0"/>
          <w:numId w:val="1"/>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If you’re a student from the Philippines studying at the University of British Columbia, search for the Filipino Students’ Association. They might host a “Barrio Fiesta” with traditional food like adobo and performances, helping you connect with others who share your background.</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Did you know Canada hosts “</w:t>
      </w:r>
      <w:proofErr w:type="spellStart"/>
      <w:r w:rsidRPr="005045C6">
        <w:rPr>
          <w:rFonts w:ascii="Arial" w:hAnsi="Arial" w:cs="Arial"/>
          <w:sz w:val="24"/>
          <w:szCs w:val="24"/>
        </w:rPr>
        <w:t>Caribana</w:t>
      </w:r>
      <w:proofErr w:type="spellEnd"/>
      <w:r w:rsidRPr="005045C6">
        <w:rPr>
          <w:rFonts w:ascii="Arial" w:hAnsi="Arial" w:cs="Arial"/>
          <w:sz w:val="24"/>
          <w:szCs w:val="24"/>
        </w:rPr>
        <w:t>” in Toronto, one of the largest Caribbean festivals in North America? It’s a colourful celebration of music, dance, and costumes that draws thousands—perfect for exploring diversity even if it’s not your culture!</w:t>
      </w: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2"/>
        </w:numPr>
        <w:rPr>
          <w:rFonts w:ascii="Arial" w:hAnsi="Arial" w:cs="Arial"/>
          <w:sz w:val="24"/>
          <w:szCs w:val="24"/>
        </w:rPr>
      </w:pPr>
      <w:r w:rsidRPr="005045C6">
        <w:rPr>
          <w:rFonts w:ascii="Arial" w:hAnsi="Arial" w:cs="Arial"/>
          <w:b/>
          <w:bCs/>
          <w:sz w:val="24"/>
          <w:szCs w:val="24"/>
        </w:rPr>
        <w:t>“Community Treasure Map” (15 minutes)</w:t>
      </w:r>
      <w:r w:rsidRPr="005045C6">
        <w:rPr>
          <w:rFonts w:ascii="Arial" w:hAnsi="Arial" w:cs="Arial"/>
          <w:sz w:val="24"/>
          <w:szCs w:val="24"/>
        </w:rPr>
        <w:t xml:space="preserve">: On a blank sheet or digital app, draw or list 3 cultural or interest-based communities you’d like to explore in Canada (e.g., a Korean cultural group, a hiking club). Next to each, write one thing you hope to experience (e.g., “learn K-pop dance moves”). Share your </w:t>
      </w:r>
      <w:r w:rsidRPr="005045C6">
        <w:rPr>
          <w:rFonts w:ascii="Arial" w:hAnsi="Arial" w:cs="Arial"/>
          <w:sz w:val="24"/>
          <w:szCs w:val="24"/>
        </w:rPr>
        <w:lastRenderedPageBreak/>
        <w:t>map with a peer or mentor during orientation to brainstorm how to find these groups. Bonus: Add a fun doodle of a maple leaf or flag to your map!</w:t>
      </w:r>
    </w:p>
    <w:p w:rsidR="005045C6" w:rsidRPr="005045C6" w:rsidRDefault="00AB2D7A" w:rsidP="005045C6">
      <w:pPr>
        <w:rPr>
          <w:rFonts w:ascii="Arial" w:hAnsi="Arial" w:cs="Arial"/>
          <w:sz w:val="24"/>
          <w:szCs w:val="24"/>
        </w:rPr>
      </w:pPr>
      <w:r>
        <w:rPr>
          <w:rFonts w:ascii="Arial" w:hAnsi="Arial" w:cs="Arial"/>
          <w:sz w:val="24"/>
          <w:szCs w:val="24"/>
        </w:rPr>
        <w:pict>
          <v:rect id="_x0000_i1026" style="width:0;height:.75pt" o:hrstd="t" o:hr="t" fillcolor="#a0a0a0" stroked="f"/>
        </w:pict>
      </w:r>
    </w:p>
    <w:p w:rsidR="005045C6" w:rsidRPr="005045C6" w:rsidRDefault="005045C6" w:rsidP="00AB2D7A">
      <w:pPr>
        <w:pStyle w:val="Heading2"/>
      </w:pPr>
      <w:r w:rsidRPr="005045C6">
        <w:t>Section 2: Volunteer Opportunities and Community Service</w:t>
      </w:r>
    </w:p>
    <w:p w:rsidR="005045C6" w:rsidRPr="005045C6" w:rsidRDefault="005045C6" w:rsidP="005045C6">
      <w:pPr>
        <w:rPr>
          <w:rFonts w:ascii="Arial" w:hAnsi="Arial" w:cs="Arial"/>
          <w:sz w:val="24"/>
          <w:szCs w:val="24"/>
        </w:rPr>
      </w:pPr>
      <w:r w:rsidRPr="005045C6">
        <w:rPr>
          <w:rFonts w:ascii="Arial" w:hAnsi="Arial" w:cs="Arial"/>
          <w:b/>
          <w:bCs/>
          <w:sz w:val="24"/>
          <w:szCs w:val="24"/>
        </w:rPr>
        <w:t>Objective</w:t>
      </w:r>
      <w:r w:rsidRPr="005045C6">
        <w:rPr>
          <w:rFonts w:ascii="Arial" w:hAnsi="Arial" w:cs="Arial"/>
          <w:sz w:val="24"/>
          <w:szCs w:val="24"/>
        </w:rPr>
        <w:t>: Understand the value of volunteering in Canada, how it builds skills and connections, and where to find opportunities as a student.</w:t>
      </w:r>
    </w:p>
    <w:p w:rsidR="005045C6" w:rsidRPr="005045C6" w:rsidRDefault="005045C6" w:rsidP="005045C6">
      <w:pPr>
        <w:rPr>
          <w:rFonts w:ascii="Arial" w:hAnsi="Arial" w:cs="Arial"/>
          <w:sz w:val="24"/>
          <w:szCs w:val="24"/>
        </w:rPr>
      </w:pPr>
      <w:r w:rsidRPr="005045C6">
        <w:rPr>
          <w:rFonts w:ascii="Arial" w:hAnsi="Arial" w:cs="Arial"/>
          <w:b/>
          <w:bCs/>
          <w:sz w:val="24"/>
          <w:szCs w:val="24"/>
        </w:rPr>
        <w:t>Detailed Content</w:t>
      </w:r>
      <w:proofErr w:type="gramStart"/>
      <w:r w:rsidRPr="005045C6">
        <w:rPr>
          <w:rFonts w:ascii="Arial" w:hAnsi="Arial" w:cs="Arial"/>
          <w:sz w:val="24"/>
          <w:szCs w:val="24"/>
        </w:rPr>
        <w:t>:</w:t>
      </w:r>
      <w:proofErr w:type="gramEnd"/>
      <w:r w:rsidRPr="005045C6">
        <w:rPr>
          <w:rFonts w:ascii="Arial" w:hAnsi="Arial" w:cs="Arial"/>
          <w:sz w:val="24"/>
          <w:szCs w:val="24"/>
        </w:rPr>
        <w:br/>
        <w:t>Volunteering is a cornerstone of Canadian community life and a fantastic way to integrate while giving back. It’s also a resume booster—many employers and graduate programs value community service. Opportunities range from helping at food banks to tutoring younger students or assisting at local events. For instance, organizations like Habitat for Humanity allow you to help build homes for families in need, while campus initiatives might involve organizing sustainability drives. Volunteering also introduces you to locals and other students, fostering friendships and cultural exchange.</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3"/>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xml:space="preserve">: Start with your university’s volunteer </w:t>
      </w:r>
      <w:proofErr w:type="spellStart"/>
      <w:r w:rsidRPr="005045C6">
        <w:rPr>
          <w:rFonts w:ascii="Arial" w:hAnsi="Arial" w:cs="Arial"/>
          <w:sz w:val="24"/>
          <w:szCs w:val="24"/>
        </w:rPr>
        <w:t>center</w:t>
      </w:r>
      <w:proofErr w:type="spellEnd"/>
      <w:r w:rsidRPr="005045C6">
        <w:rPr>
          <w:rFonts w:ascii="Arial" w:hAnsi="Arial" w:cs="Arial"/>
          <w:sz w:val="24"/>
          <w:szCs w:val="24"/>
        </w:rPr>
        <w:t xml:space="preserve"> or career services—they often list opportunities tailored for students with flexible hours.</w:t>
      </w:r>
    </w:p>
    <w:p w:rsidR="005045C6" w:rsidRPr="005045C6" w:rsidRDefault="005045C6" w:rsidP="005045C6">
      <w:pPr>
        <w:numPr>
          <w:ilvl w:val="0"/>
          <w:numId w:val="3"/>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Explore platforms like Volunteer Canada (volunteer.ca) or local city websites for off-campus options, such as helping at animal shelters or community gardens.</w:t>
      </w:r>
    </w:p>
    <w:p w:rsidR="005045C6" w:rsidRPr="005045C6" w:rsidRDefault="005045C6" w:rsidP="005045C6">
      <w:pPr>
        <w:numPr>
          <w:ilvl w:val="0"/>
          <w:numId w:val="3"/>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xml:space="preserve">: Commit to short-term projects initially (e.g., a one-day park </w:t>
      </w:r>
      <w:proofErr w:type="spellStart"/>
      <w:r w:rsidRPr="005045C6">
        <w:rPr>
          <w:rFonts w:ascii="Arial" w:hAnsi="Arial" w:cs="Arial"/>
          <w:sz w:val="24"/>
          <w:szCs w:val="24"/>
        </w:rPr>
        <w:t>cleanup</w:t>
      </w:r>
      <w:proofErr w:type="spellEnd"/>
      <w:r w:rsidRPr="005045C6">
        <w:rPr>
          <w:rFonts w:ascii="Arial" w:hAnsi="Arial" w:cs="Arial"/>
          <w:sz w:val="24"/>
          <w:szCs w:val="24"/>
        </w:rPr>
        <w:t xml:space="preserve">) to test what you enjoy before signing up for </w:t>
      </w:r>
      <w:proofErr w:type="spellStart"/>
      <w:r w:rsidRPr="005045C6">
        <w:rPr>
          <w:rFonts w:ascii="Arial" w:hAnsi="Arial" w:cs="Arial"/>
          <w:sz w:val="24"/>
          <w:szCs w:val="24"/>
        </w:rPr>
        <w:t>ongoing</w:t>
      </w:r>
      <w:proofErr w:type="spellEnd"/>
      <w:r w:rsidRPr="005045C6">
        <w:rPr>
          <w:rFonts w:ascii="Arial" w:hAnsi="Arial" w:cs="Arial"/>
          <w:sz w:val="24"/>
          <w:szCs w:val="24"/>
        </w:rPr>
        <w:t xml:space="preserve"> roles.</w:t>
      </w:r>
    </w:p>
    <w:p w:rsidR="005045C6" w:rsidRPr="005045C6" w:rsidRDefault="005045C6" w:rsidP="005045C6">
      <w:pPr>
        <w:numPr>
          <w:ilvl w:val="0"/>
          <w:numId w:val="3"/>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Imagine you’re studying in Calgary. You could volunteer at the Calgary Stampede, an iconic annual rodeo and festival, by helping with event setup. You’d meet locals, learn about Western Canadian culture, and maybe even try cowboy boots!</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Volunteering in Canada often comes with perks! Some events offer free meals, T-shirts, or certificates of appreciation. Plus, you might get to explore unique Canadian traditions—like helping at a maple syrup festival in Quebec.</w:t>
      </w: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4"/>
        </w:numPr>
        <w:rPr>
          <w:rFonts w:ascii="Arial" w:hAnsi="Arial" w:cs="Arial"/>
          <w:sz w:val="24"/>
          <w:szCs w:val="24"/>
        </w:rPr>
      </w:pPr>
      <w:r w:rsidRPr="005045C6">
        <w:rPr>
          <w:rFonts w:ascii="Arial" w:hAnsi="Arial" w:cs="Arial"/>
          <w:b/>
          <w:bCs/>
          <w:sz w:val="24"/>
          <w:szCs w:val="24"/>
        </w:rPr>
        <w:t>“Volunteer Vision Board” (20 minutes)</w:t>
      </w:r>
      <w:r w:rsidRPr="005045C6">
        <w:rPr>
          <w:rFonts w:ascii="Arial" w:hAnsi="Arial" w:cs="Arial"/>
          <w:sz w:val="24"/>
          <w:szCs w:val="24"/>
        </w:rPr>
        <w:t xml:space="preserve">: Using a piece of paper or a digital tool like </w:t>
      </w:r>
      <w:proofErr w:type="spellStart"/>
      <w:r w:rsidRPr="005045C6">
        <w:rPr>
          <w:rFonts w:ascii="Arial" w:hAnsi="Arial" w:cs="Arial"/>
          <w:sz w:val="24"/>
          <w:szCs w:val="24"/>
        </w:rPr>
        <w:t>Canva</w:t>
      </w:r>
      <w:proofErr w:type="spellEnd"/>
      <w:r w:rsidRPr="005045C6">
        <w:rPr>
          <w:rFonts w:ascii="Arial" w:hAnsi="Arial" w:cs="Arial"/>
          <w:sz w:val="24"/>
          <w:szCs w:val="24"/>
        </w:rPr>
        <w:t xml:space="preserve">, create a mini vision board. Cut out or list 2-3 volunteer ideas you’re excited about (e.g., “animal shelter helper,” “festival usher”). Add a quick note on why each appeals to you (e.g., “I love dogs!”). Display your </w:t>
      </w:r>
      <w:r w:rsidRPr="005045C6">
        <w:rPr>
          <w:rFonts w:ascii="Arial" w:hAnsi="Arial" w:cs="Arial"/>
          <w:sz w:val="24"/>
          <w:szCs w:val="24"/>
        </w:rPr>
        <w:lastRenderedPageBreak/>
        <w:t xml:space="preserve">board during a group session or share on social media with a </w:t>
      </w:r>
      <w:proofErr w:type="spellStart"/>
      <w:r w:rsidRPr="005045C6">
        <w:rPr>
          <w:rFonts w:ascii="Arial" w:hAnsi="Arial" w:cs="Arial"/>
          <w:sz w:val="24"/>
          <w:szCs w:val="24"/>
        </w:rPr>
        <w:t>hashtag</w:t>
      </w:r>
      <w:proofErr w:type="spellEnd"/>
      <w:r w:rsidRPr="005045C6">
        <w:rPr>
          <w:rFonts w:ascii="Arial" w:hAnsi="Arial" w:cs="Arial"/>
          <w:sz w:val="24"/>
          <w:szCs w:val="24"/>
        </w:rPr>
        <w:t xml:space="preserve"> like #</w:t>
      </w:r>
      <w:proofErr w:type="spellStart"/>
      <w:r w:rsidRPr="005045C6">
        <w:rPr>
          <w:rFonts w:ascii="Arial" w:hAnsi="Arial" w:cs="Arial"/>
          <w:sz w:val="24"/>
          <w:szCs w:val="24"/>
        </w:rPr>
        <w:t>CanadaVolunteerGoals</w:t>
      </w:r>
      <w:proofErr w:type="spellEnd"/>
      <w:r w:rsidRPr="005045C6">
        <w:rPr>
          <w:rFonts w:ascii="Arial" w:hAnsi="Arial" w:cs="Arial"/>
          <w:sz w:val="24"/>
          <w:szCs w:val="24"/>
        </w:rPr>
        <w:t xml:space="preserve"> to inspire others.</w:t>
      </w:r>
    </w:p>
    <w:p w:rsidR="005045C6" w:rsidRPr="005045C6" w:rsidRDefault="00AB2D7A" w:rsidP="005045C6">
      <w:pPr>
        <w:rPr>
          <w:rFonts w:ascii="Arial" w:hAnsi="Arial" w:cs="Arial"/>
          <w:sz w:val="24"/>
          <w:szCs w:val="24"/>
        </w:rPr>
      </w:pPr>
      <w:r>
        <w:rPr>
          <w:rFonts w:ascii="Arial" w:hAnsi="Arial" w:cs="Arial"/>
          <w:sz w:val="24"/>
          <w:szCs w:val="24"/>
        </w:rPr>
        <w:pict>
          <v:rect id="_x0000_i1027" style="width:0;height:.75pt" o:hrstd="t" o:hr="t" fillcolor="#a0a0a0" stroked="f"/>
        </w:pict>
      </w:r>
    </w:p>
    <w:p w:rsidR="005045C6" w:rsidRPr="005045C6" w:rsidRDefault="005045C6" w:rsidP="00AB2D7A">
      <w:pPr>
        <w:pStyle w:val="Heading2"/>
      </w:pPr>
      <w:r w:rsidRPr="005045C6">
        <w:t>Section 3: Civic Engagement and Non-Partisan Electoral Basics</w:t>
      </w:r>
    </w:p>
    <w:p w:rsidR="005045C6" w:rsidRPr="005045C6" w:rsidRDefault="005045C6" w:rsidP="005045C6">
      <w:pPr>
        <w:rPr>
          <w:rFonts w:ascii="Arial" w:hAnsi="Arial" w:cs="Arial"/>
          <w:sz w:val="24"/>
          <w:szCs w:val="24"/>
        </w:rPr>
      </w:pPr>
      <w:r w:rsidRPr="005045C6">
        <w:rPr>
          <w:rFonts w:ascii="Arial" w:hAnsi="Arial" w:cs="Arial"/>
          <w:b/>
          <w:bCs/>
          <w:sz w:val="24"/>
          <w:szCs w:val="24"/>
        </w:rPr>
        <w:t>Objective</w:t>
      </w:r>
      <w:r w:rsidRPr="005045C6">
        <w:rPr>
          <w:rFonts w:ascii="Arial" w:hAnsi="Arial" w:cs="Arial"/>
          <w:sz w:val="24"/>
          <w:szCs w:val="24"/>
        </w:rPr>
        <w:t>: Learn the basics of civic participation in Canada, including how elections work and why your voice matters, even as a non-citizen.</w:t>
      </w:r>
    </w:p>
    <w:p w:rsidR="005045C6" w:rsidRPr="005045C6" w:rsidRDefault="005045C6" w:rsidP="005045C6">
      <w:pPr>
        <w:rPr>
          <w:rFonts w:ascii="Arial" w:hAnsi="Arial" w:cs="Arial"/>
          <w:sz w:val="24"/>
          <w:szCs w:val="24"/>
        </w:rPr>
      </w:pPr>
      <w:r w:rsidRPr="005045C6">
        <w:rPr>
          <w:rFonts w:ascii="Arial" w:hAnsi="Arial" w:cs="Arial"/>
          <w:b/>
          <w:bCs/>
          <w:sz w:val="24"/>
          <w:szCs w:val="24"/>
        </w:rPr>
        <w:t>Detailed Content</w:t>
      </w:r>
      <w:proofErr w:type="gramStart"/>
      <w:r w:rsidRPr="005045C6">
        <w:rPr>
          <w:rFonts w:ascii="Arial" w:hAnsi="Arial" w:cs="Arial"/>
          <w:sz w:val="24"/>
          <w:szCs w:val="24"/>
        </w:rPr>
        <w:t>:</w:t>
      </w:r>
      <w:proofErr w:type="gramEnd"/>
      <w:r w:rsidRPr="005045C6">
        <w:rPr>
          <w:rFonts w:ascii="Arial" w:hAnsi="Arial" w:cs="Arial"/>
          <w:sz w:val="24"/>
          <w:szCs w:val="24"/>
        </w:rPr>
        <w:br/>
        <w:t>Civic engagement means being an active part of your community through advocacy, awareness, and sometimes voting (if eligible after gaining residency). Canada has federal, provincial, and municipal elections, and while international students can’t vote, you can still participate by learning about issues, attending town halls, or supporting causes like climate action or student rights. Understanding the system helps you feel included and prepares you for future involvement if you stay long-term. For example, municipal elections decide local services like public transit—something that directly impacts your daily life as a student.</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5"/>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Familiarize yourself with Canada’s government structure—federal (national policies), provincial (education, health), and municipal (local parks, libraries)—using resources like the Government of Canada website.</w:t>
      </w:r>
    </w:p>
    <w:p w:rsidR="005045C6" w:rsidRPr="005045C6" w:rsidRDefault="005045C6" w:rsidP="005045C6">
      <w:pPr>
        <w:numPr>
          <w:ilvl w:val="0"/>
          <w:numId w:val="5"/>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Follow non-partisan student advocacy groups like the Canadian Federation of Students to learn about issues affecting you, such as tuition fees.</w:t>
      </w:r>
    </w:p>
    <w:p w:rsidR="005045C6" w:rsidRPr="005045C6" w:rsidRDefault="005045C6" w:rsidP="005045C6">
      <w:pPr>
        <w:numPr>
          <w:ilvl w:val="0"/>
          <w:numId w:val="5"/>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Attend free public forums or webinars hosted by your city or university to hear about local concerns without political bias.</w:t>
      </w:r>
    </w:p>
    <w:p w:rsidR="005045C6" w:rsidRPr="005045C6" w:rsidRDefault="005045C6" w:rsidP="005045C6">
      <w:pPr>
        <w:numPr>
          <w:ilvl w:val="0"/>
          <w:numId w:val="5"/>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If you’re in Ottawa, you might attend a public consultation about improving bus routes for students. Even without voting, your feedback as a transit user can influence decisions.</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Canada’s Prime Minister isn’t directly elected by citizens but is the leader of the party with the most seats in Parliament. It’s like a team captain chosen after the game is won—pretty unique compared to some countries!</w:t>
      </w: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6"/>
        </w:numPr>
        <w:rPr>
          <w:rFonts w:ascii="Arial" w:hAnsi="Arial" w:cs="Arial"/>
          <w:sz w:val="24"/>
          <w:szCs w:val="24"/>
        </w:rPr>
      </w:pPr>
      <w:r w:rsidRPr="005045C6">
        <w:rPr>
          <w:rFonts w:ascii="Arial" w:hAnsi="Arial" w:cs="Arial"/>
          <w:b/>
          <w:bCs/>
          <w:sz w:val="24"/>
          <w:szCs w:val="24"/>
        </w:rPr>
        <w:t>“My Community Voice” Debate (15 minutes)</w:t>
      </w:r>
      <w:r w:rsidRPr="005045C6">
        <w:rPr>
          <w:rFonts w:ascii="Arial" w:hAnsi="Arial" w:cs="Arial"/>
          <w:sz w:val="24"/>
          <w:szCs w:val="24"/>
        </w:rPr>
        <w:t>: In small groups or pairs, pick a student-related issue (e.g., affordable housing, better campus bus routes). Take turns sharing one idea to improve it (e.g., “More late-night buses for safety”). No need to be an expert—just brainstorm! End with a quick vote on the most creative idea in your group for fun.</w:t>
      </w:r>
    </w:p>
    <w:p w:rsidR="005045C6" w:rsidRPr="005045C6" w:rsidRDefault="00AB2D7A" w:rsidP="005045C6">
      <w:pPr>
        <w:rPr>
          <w:rFonts w:ascii="Arial" w:hAnsi="Arial" w:cs="Arial"/>
          <w:sz w:val="24"/>
          <w:szCs w:val="24"/>
        </w:rPr>
      </w:pPr>
      <w:r>
        <w:rPr>
          <w:rFonts w:ascii="Arial" w:hAnsi="Arial" w:cs="Arial"/>
          <w:sz w:val="24"/>
          <w:szCs w:val="24"/>
        </w:rPr>
        <w:lastRenderedPageBreak/>
        <w:pict>
          <v:rect id="_x0000_i1028" style="width:0;height:.75pt" o:hrstd="t" o:hr="t" fillcolor="#a0a0a0" stroked="f"/>
        </w:pict>
      </w:r>
    </w:p>
    <w:p w:rsidR="005045C6" w:rsidRPr="005045C6" w:rsidRDefault="005045C6" w:rsidP="00AB2D7A">
      <w:pPr>
        <w:pStyle w:val="Heading2"/>
      </w:pPr>
      <w:r w:rsidRPr="005045C6">
        <w:t>Section 4: Library Systems and Municipal Services Navigation</w:t>
      </w:r>
    </w:p>
    <w:p w:rsidR="005045C6" w:rsidRPr="005045C6" w:rsidRDefault="005045C6" w:rsidP="005045C6">
      <w:pPr>
        <w:rPr>
          <w:rFonts w:ascii="Arial" w:hAnsi="Arial" w:cs="Arial"/>
          <w:sz w:val="24"/>
          <w:szCs w:val="24"/>
        </w:rPr>
      </w:pPr>
      <w:r w:rsidRPr="005045C6">
        <w:rPr>
          <w:rFonts w:ascii="Arial" w:hAnsi="Arial" w:cs="Arial"/>
          <w:b/>
          <w:bCs/>
          <w:sz w:val="24"/>
          <w:szCs w:val="24"/>
        </w:rPr>
        <w:t>Objective</w:t>
      </w:r>
      <w:r w:rsidRPr="005045C6">
        <w:rPr>
          <w:rFonts w:ascii="Arial" w:hAnsi="Arial" w:cs="Arial"/>
          <w:sz w:val="24"/>
          <w:szCs w:val="24"/>
        </w:rPr>
        <w:t>: Discover how to access public libraries and municipal services for free resources, support, and community integration.</w:t>
      </w:r>
    </w:p>
    <w:p w:rsidR="005045C6" w:rsidRPr="005045C6" w:rsidRDefault="005045C6" w:rsidP="005045C6">
      <w:pPr>
        <w:rPr>
          <w:rFonts w:ascii="Arial" w:hAnsi="Arial" w:cs="Arial"/>
          <w:sz w:val="24"/>
          <w:szCs w:val="24"/>
        </w:rPr>
      </w:pPr>
      <w:r w:rsidRPr="005045C6">
        <w:rPr>
          <w:rFonts w:ascii="Arial" w:hAnsi="Arial" w:cs="Arial"/>
          <w:b/>
          <w:bCs/>
          <w:sz w:val="24"/>
          <w:szCs w:val="24"/>
        </w:rPr>
        <w:t>Detailed Content</w:t>
      </w:r>
      <w:r w:rsidRPr="005045C6">
        <w:rPr>
          <w:rFonts w:ascii="Arial" w:hAnsi="Arial" w:cs="Arial"/>
          <w:sz w:val="24"/>
          <w:szCs w:val="24"/>
        </w:rPr>
        <w:t>:</w:t>
      </w:r>
      <w:r w:rsidRPr="005045C6">
        <w:rPr>
          <w:rFonts w:ascii="Arial" w:hAnsi="Arial" w:cs="Arial"/>
          <w:sz w:val="24"/>
          <w:szCs w:val="24"/>
        </w:rPr>
        <w:br/>
        <w:t>Canada’s public libraries are more than just places for books—they’re community hubs offering free Wi-Fi, study spaces, language classes, and even 3D printers in some locations! Municipal services include waste management, public transit passes, and recreational programs (e.g., discounted gym memberships). As a student, these resources save money and connect you to local life. For instance, the Toronto Public Library offers free museum passes, while many cities provide newcomer settlement services to help with resumes or finding housing.</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7"/>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Sign up for a free library card online or in person at your local branch—bring ID and proof of address (like a dorm letter).</w:t>
      </w:r>
    </w:p>
    <w:p w:rsidR="005045C6" w:rsidRPr="005045C6" w:rsidRDefault="005045C6" w:rsidP="005045C6">
      <w:pPr>
        <w:numPr>
          <w:ilvl w:val="0"/>
          <w:numId w:val="7"/>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xml:space="preserve">: Visit your city’s official website (e.g., vancouver.ca) to find services like transit maps or community </w:t>
      </w:r>
      <w:proofErr w:type="spellStart"/>
      <w:r w:rsidRPr="005045C6">
        <w:rPr>
          <w:rFonts w:ascii="Arial" w:hAnsi="Arial" w:cs="Arial"/>
          <w:sz w:val="24"/>
          <w:szCs w:val="24"/>
        </w:rPr>
        <w:t>center</w:t>
      </w:r>
      <w:proofErr w:type="spellEnd"/>
      <w:r w:rsidRPr="005045C6">
        <w:rPr>
          <w:rFonts w:ascii="Arial" w:hAnsi="Arial" w:cs="Arial"/>
          <w:sz w:val="24"/>
          <w:szCs w:val="24"/>
        </w:rPr>
        <w:t xml:space="preserve"> schedules.</w:t>
      </w:r>
    </w:p>
    <w:p w:rsidR="005045C6" w:rsidRPr="005045C6" w:rsidRDefault="005045C6" w:rsidP="005045C6">
      <w:pPr>
        <w:numPr>
          <w:ilvl w:val="0"/>
          <w:numId w:val="7"/>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Ask library staff or municipal offices about student-specific programs, such as free tax clinics during filing season.</w:t>
      </w:r>
    </w:p>
    <w:p w:rsidR="005045C6" w:rsidRPr="005045C6" w:rsidRDefault="005045C6" w:rsidP="005045C6">
      <w:pPr>
        <w:numPr>
          <w:ilvl w:val="0"/>
          <w:numId w:val="7"/>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If you’re in Halifax, the Halifax Public Library might host “English Conversation Circles” where you can practice speaking with locals over coffee—a great way to improve language skills and make friends.</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Some Canadian libraries lend out unusual items like musical instruments, board games, or even “seed libraries” for gardening. It’s like a treasure chest of surprises!</w:t>
      </w:r>
    </w:p>
    <w:p w:rsidR="005045C6" w:rsidRDefault="005045C6" w:rsidP="005045C6">
      <w:pPr>
        <w:rPr>
          <w:rFonts w:ascii="Arial" w:hAnsi="Arial" w:cs="Arial"/>
          <w:b/>
          <w:bCs/>
          <w:sz w:val="24"/>
          <w:szCs w:val="24"/>
        </w:rPr>
      </w:pP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8"/>
        </w:numPr>
        <w:rPr>
          <w:rFonts w:ascii="Arial" w:hAnsi="Arial" w:cs="Arial"/>
          <w:sz w:val="24"/>
          <w:szCs w:val="24"/>
        </w:rPr>
      </w:pPr>
      <w:r w:rsidRPr="005045C6">
        <w:rPr>
          <w:rFonts w:ascii="Arial" w:hAnsi="Arial" w:cs="Arial"/>
          <w:b/>
          <w:bCs/>
          <w:sz w:val="24"/>
          <w:szCs w:val="24"/>
        </w:rPr>
        <w:t>“Library Scavenger Hunt Prep” (10 minutes)</w:t>
      </w:r>
      <w:r w:rsidRPr="005045C6">
        <w:rPr>
          <w:rFonts w:ascii="Arial" w:hAnsi="Arial" w:cs="Arial"/>
          <w:sz w:val="24"/>
          <w:szCs w:val="24"/>
        </w:rPr>
        <w:t xml:space="preserve">: Before arrival, research your city’s public library website (or a major one </w:t>
      </w:r>
      <w:proofErr w:type="gramStart"/>
      <w:r w:rsidRPr="005045C6">
        <w:rPr>
          <w:rFonts w:ascii="Arial" w:hAnsi="Arial" w:cs="Arial"/>
          <w:sz w:val="24"/>
          <w:szCs w:val="24"/>
        </w:rPr>
        <w:t>like</w:t>
      </w:r>
      <w:proofErr w:type="gramEnd"/>
      <w:r w:rsidRPr="005045C6">
        <w:rPr>
          <w:rFonts w:ascii="Arial" w:hAnsi="Arial" w:cs="Arial"/>
          <w:sz w:val="24"/>
          <w:szCs w:val="24"/>
        </w:rPr>
        <w:t xml:space="preserve"> Toronto’s if undecided). List 3 cool services or items you’d like to try (e.g., “borrow a guitar,” “join a book club”). Share your list with a peer and see who found the most unique offering. Bonus: Draw a tiny book or laptop icon next to your favourite!</w:t>
      </w:r>
    </w:p>
    <w:p w:rsidR="005045C6" w:rsidRPr="005045C6" w:rsidRDefault="00AB2D7A" w:rsidP="005045C6">
      <w:pPr>
        <w:rPr>
          <w:rFonts w:ascii="Arial" w:hAnsi="Arial" w:cs="Arial"/>
          <w:sz w:val="24"/>
          <w:szCs w:val="24"/>
        </w:rPr>
      </w:pPr>
      <w:r>
        <w:rPr>
          <w:rFonts w:ascii="Arial" w:hAnsi="Arial" w:cs="Arial"/>
          <w:sz w:val="24"/>
          <w:szCs w:val="24"/>
        </w:rPr>
        <w:pict>
          <v:rect id="_x0000_i1029" style="width:0;height:.75pt" o:hrstd="t" o:hr="t" fillcolor="#a0a0a0" stroked="f"/>
        </w:pict>
      </w:r>
    </w:p>
    <w:p w:rsidR="005045C6" w:rsidRPr="005045C6" w:rsidRDefault="005045C6" w:rsidP="00AB2D7A">
      <w:pPr>
        <w:pStyle w:val="Heading2"/>
      </w:pPr>
      <w:r w:rsidRPr="005045C6">
        <w:lastRenderedPageBreak/>
        <w:t>Section 5: Cultural Events and Festival Participation</w:t>
      </w:r>
    </w:p>
    <w:p w:rsidR="005045C6" w:rsidRPr="005045C6" w:rsidRDefault="005045C6" w:rsidP="005045C6">
      <w:pPr>
        <w:rPr>
          <w:rFonts w:ascii="Arial" w:hAnsi="Arial" w:cs="Arial"/>
          <w:sz w:val="24"/>
          <w:szCs w:val="24"/>
        </w:rPr>
      </w:pPr>
      <w:r w:rsidRPr="005045C6">
        <w:rPr>
          <w:rFonts w:ascii="Arial" w:hAnsi="Arial" w:cs="Arial"/>
          <w:b/>
          <w:bCs/>
          <w:sz w:val="24"/>
          <w:szCs w:val="24"/>
        </w:rPr>
        <w:t>Objective</w:t>
      </w:r>
      <w:r w:rsidRPr="005045C6">
        <w:rPr>
          <w:rFonts w:ascii="Arial" w:hAnsi="Arial" w:cs="Arial"/>
          <w:sz w:val="24"/>
          <w:szCs w:val="24"/>
        </w:rPr>
        <w:t xml:space="preserve">: Explore Canada’s rich calendar of cultural events and festivals to </w:t>
      </w:r>
      <w:proofErr w:type="gramStart"/>
      <w:r w:rsidRPr="005045C6">
        <w:rPr>
          <w:rFonts w:ascii="Arial" w:hAnsi="Arial" w:cs="Arial"/>
          <w:sz w:val="24"/>
          <w:szCs w:val="24"/>
        </w:rPr>
        <w:t>experience</w:t>
      </w:r>
      <w:proofErr w:type="gramEnd"/>
      <w:r w:rsidRPr="005045C6">
        <w:rPr>
          <w:rFonts w:ascii="Arial" w:hAnsi="Arial" w:cs="Arial"/>
          <w:sz w:val="24"/>
          <w:szCs w:val="24"/>
        </w:rPr>
        <w:t xml:space="preserve"> diversity and build memories with new friends.</w:t>
      </w:r>
    </w:p>
    <w:p w:rsidR="005045C6" w:rsidRPr="005045C6" w:rsidRDefault="005045C6" w:rsidP="005045C6">
      <w:pPr>
        <w:rPr>
          <w:rFonts w:ascii="Arial" w:hAnsi="Arial" w:cs="Arial"/>
          <w:sz w:val="24"/>
          <w:szCs w:val="24"/>
        </w:rPr>
      </w:pPr>
      <w:r w:rsidRPr="005045C6">
        <w:rPr>
          <w:rFonts w:ascii="Arial" w:hAnsi="Arial" w:cs="Arial"/>
          <w:b/>
          <w:bCs/>
          <w:sz w:val="24"/>
          <w:szCs w:val="24"/>
        </w:rPr>
        <w:t>Detailed Content</w:t>
      </w:r>
      <w:proofErr w:type="gramStart"/>
      <w:r w:rsidRPr="005045C6">
        <w:rPr>
          <w:rFonts w:ascii="Arial" w:hAnsi="Arial" w:cs="Arial"/>
          <w:sz w:val="24"/>
          <w:szCs w:val="24"/>
        </w:rPr>
        <w:t>:</w:t>
      </w:r>
      <w:proofErr w:type="gramEnd"/>
      <w:r w:rsidRPr="005045C6">
        <w:rPr>
          <w:rFonts w:ascii="Arial" w:hAnsi="Arial" w:cs="Arial"/>
          <w:sz w:val="24"/>
          <w:szCs w:val="24"/>
        </w:rPr>
        <w:br/>
        <w:t>Canada hosts countless festivals year-round, celebrating everything from Indigenous heritage to global cultures and seasonal traditions. Think of the Montreal Jazz Festival, Edmonton’s Fringe Theatre Festival, or small-town harvest fairs. These events are often free or low-cost for students and provide food, music, and activities to enjoy. Participating helps you learn about Canadian values like inclusivity and meet people outside your usual circle. Many universities also organize trips to nearby festivals, so keep an eye on campus bulletins.</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9"/>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Check annual event calendars for your city (e.g., Tourism Vancouver or Destination Halifax) to mark key dates.</w:t>
      </w:r>
    </w:p>
    <w:p w:rsidR="005045C6" w:rsidRPr="005045C6" w:rsidRDefault="005045C6" w:rsidP="005045C6">
      <w:pPr>
        <w:numPr>
          <w:ilvl w:val="0"/>
          <w:numId w:val="9"/>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Join university social media groups to find peers organizing group outings to events like Canada Day celebrations on July 1st.</w:t>
      </w:r>
    </w:p>
    <w:p w:rsidR="005045C6" w:rsidRPr="005045C6" w:rsidRDefault="005045C6" w:rsidP="005045C6">
      <w:pPr>
        <w:numPr>
          <w:ilvl w:val="0"/>
          <w:numId w:val="9"/>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Budget for small expenses (e.g., food stalls) but look for free entry days or volunteer roles to attend without cost.</w:t>
      </w:r>
    </w:p>
    <w:p w:rsidR="005045C6" w:rsidRPr="005045C6" w:rsidRDefault="005045C6" w:rsidP="005045C6">
      <w:pPr>
        <w:numPr>
          <w:ilvl w:val="0"/>
          <w:numId w:val="9"/>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xml:space="preserve">: If you’re in Quebec City, don’t miss </w:t>
      </w:r>
      <w:proofErr w:type="spellStart"/>
      <w:r w:rsidRPr="005045C6">
        <w:rPr>
          <w:rFonts w:ascii="Arial" w:hAnsi="Arial" w:cs="Arial"/>
          <w:sz w:val="24"/>
          <w:szCs w:val="24"/>
        </w:rPr>
        <w:t>Carnaval</w:t>
      </w:r>
      <w:proofErr w:type="spellEnd"/>
      <w:r w:rsidRPr="005045C6">
        <w:rPr>
          <w:rFonts w:ascii="Arial" w:hAnsi="Arial" w:cs="Arial"/>
          <w:sz w:val="24"/>
          <w:szCs w:val="24"/>
        </w:rPr>
        <w:t xml:space="preserve"> de Québec in winter—a massive snow festival with ice sculptures, parades, and hot chocolate. Bundle up and join the fun with classmates!</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Ever heard of “</w:t>
      </w:r>
      <w:proofErr w:type="spellStart"/>
      <w:r w:rsidRPr="005045C6">
        <w:rPr>
          <w:rFonts w:ascii="Arial" w:hAnsi="Arial" w:cs="Arial"/>
          <w:sz w:val="24"/>
          <w:szCs w:val="24"/>
        </w:rPr>
        <w:t>poutine</w:t>
      </w:r>
      <w:proofErr w:type="spellEnd"/>
      <w:r w:rsidRPr="005045C6">
        <w:rPr>
          <w:rFonts w:ascii="Arial" w:hAnsi="Arial" w:cs="Arial"/>
          <w:sz w:val="24"/>
          <w:szCs w:val="24"/>
        </w:rPr>
        <w:t xml:space="preserve">”? Many festivals feature this iconic Canadian dish of fries, cheese curds, and gravy. It’s </w:t>
      </w:r>
      <w:proofErr w:type="gramStart"/>
      <w:r w:rsidRPr="005045C6">
        <w:rPr>
          <w:rFonts w:ascii="Arial" w:hAnsi="Arial" w:cs="Arial"/>
          <w:sz w:val="24"/>
          <w:szCs w:val="24"/>
        </w:rPr>
        <w:t>messy, delicious, and</w:t>
      </w:r>
      <w:proofErr w:type="gramEnd"/>
      <w:r w:rsidRPr="005045C6">
        <w:rPr>
          <w:rFonts w:ascii="Arial" w:hAnsi="Arial" w:cs="Arial"/>
          <w:sz w:val="24"/>
          <w:szCs w:val="24"/>
        </w:rPr>
        <w:t xml:space="preserve"> a must-try at any food fair!</w:t>
      </w: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10"/>
        </w:numPr>
        <w:rPr>
          <w:rFonts w:ascii="Arial" w:hAnsi="Arial" w:cs="Arial"/>
          <w:sz w:val="24"/>
          <w:szCs w:val="24"/>
        </w:rPr>
      </w:pPr>
      <w:r w:rsidRPr="005045C6">
        <w:rPr>
          <w:rFonts w:ascii="Arial" w:hAnsi="Arial" w:cs="Arial"/>
          <w:b/>
          <w:bCs/>
          <w:sz w:val="24"/>
          <w:szCs w:val="24"/>
        </w:rPr>
        <w:t>“Festival Bucket List” (10 minutes)</w:t>
      </w:r>
      <w:r w:rsidRPr="005045C6">
        <w:rPr>
          <w:rFonts w:ascii="Arial" w:hAnsi="Arial" w:cs="Arial"/>
          <w:sz w:val="24"/>
          <w:szCs w:val="24"/>
        </w:rPr>
        <w:t>: Create a mini bucket list of 3 Canadian festivals or events you want to attend (e.g., “Canada Day fireworks,” “local Indigenous powwow”). Write one reason for each (e.g., “see the Northern Lights theme”). Decorate your list with a quick sketch of confetti or a flag. Share with a friend to plan a future outing together!</w:t>
      </w:r>
    </w:p>
    <w:p w:rsidR="005045C6" w:rsidRPr="005045C6" w:rsidRDefault="00AB2D7A" w:rsidP="005045C6">
      <w:pPr>
        <w:rPr>
          <w:rFonts w:ascii="Arial" w:hAnsi="Arial" w:cs="Arial"/>
          <w:sz w:val="24"/>
          <w:szCs w:val="24"/>
        </w:rPr>
      </w:pPr>
      <w:r>
        <w:rPr>
          <w:rFonts w:ascii="Arial" w:hAnsi="Arial" w:cs="Arial"/>
          <w:sz w:val="24"/>
          <w:szCs w:val="24"/>
        </w:rPr>
        <w:pict>
          <v:rect id="_x0000_i1030" style="width:0;height:.75pt" o:hrstd="t" o:hr="t" fillcolor="#a0a0a0" stroked="f"/>
        </w:pict>
      </w:r>
    </w:p>
    <w:p w:rsidR="005045C6" w:rsidRPr="005045C6" w:rsidRDefault="005045C6" w:rsidP="00AB2D7A">
      <w:pPr>
        <w:pStyle w:val="Heading2"/>
      </w:pPr>
      <w:r w:rsidRPr="005045C6">
        <w:t>Section 6: Building Long-Term Community Connections</w:t>
      </w:r>
    </w:p>
    <w:p w:rsidR="005045C6" w:rsidRPr="005045C6" w:rsidRDefault="005045C6" w:rsidP="005045C6">
      <w:pPr>
        <w:rPr>
          <w:rFonts w:ascii="Arial" w:hAnsi="Arial" w:cs="Arial"/>
          <w:sz w:val="24"/>
          <w:szCs w:val="24"/>
        </w:rPr>
      </w:pPr>
      <w:r w:rsidRPr="005045C6">
        <w:rPr>
          <w:rFonts w:ascii="Arial" w:hAnsi="Arial" w:cs="Arial"/>
          <w:b/>
          <w:bCs/>
          <w:sz w:val="24"/>
          <w:szCs w:val="24"/>
        </w:rPr>
        <w:t>Objective</w:t>
      </w:r>
      <w:r w:rsidRPr="005045C6">
        <w:rPr>
          <w:rFonts w:ascii="Arial" w:hAnsi="Arial" w:cs="Arial"/>
          <w:sz w:val="24"/>
          <w:szCs w:val="24"/>
        </w:rPr>
        <w:t>: Develop strategies to form lasting relationships and networks that support your personal and professional growth in Canada.</w:t>
      </w:r>
    </w:p>
    <w:p w:rsidR="005045C6" w:rsidRPr="005045C6" w:rsidRDefault="005045C6" w:rsidP="005045C6">
      <w:pPr>
        <w:rPr>
          <w:rFonts w:ascii="Arial" w:hAnsi="Arial" w:cs="Arial"/>
          <w:sz w:val="24"/>
          <w:szCs w:val="24"/>
        </w:rPr>
      </w:pPr>
      <w:r w:rsidRPr="005045C6">
        <w:rPr>
          <w:rFonts w:ascii="Arial" w:hAnsi="Arial" w:cs="Arial"/>
          <w:b/>
          <w:bCs/>
          <w:sz w:val="24"/>
          <w:szCs w:val="24"/>
        </w:rPr>
        <w:t>Detailed Content</w:t>
      </w:r>
      <w:proofErr w:type="gramStart"/>
      <w:r w:rsidRPr="005045C6">
        <w:rPr>
          <w:rFonts w:ascii="Arial" w:hAnsi="Arial" w:cs="Arial"/>
          <w:sz w:val="24"/>
          <w:szCs w:val="24"/>
        </w:rPr>
        <w:t>:</w:t>
      </w:r>
      <w:proofErr w:type="gramEnd"/>
      <w:r w:rsidRPr="005045C6">
        <w:rPr>
          <w:rFonts w:ascii="Arial" w:hAnsi="Arial" w:cs="Arial"/>
          <w:sz w:val="24"/>
          <w:szCs w:val="24"/>
        </w:rPr>
        <w:br/>
        <w:t xml:space="preserve">Long-term connections go beyond casual </w:t>
      </w:r>
      <w:proofErr w:type="spellStart"/>
      <w:r w:rsidRPr="005045C6">
        <w:rPr>
          <w:rFonts w:ascii="Arial" w:hAnsi="Arial" w:cs="Arial"/>
          <w:sz w:val="24"/>
          <w:szCs w:val="24"/>
        </w:rPr>
        <w:t>meetups</w:t>
      </w:r>
      <w:proofErr w:type="spellEnd"/>
      <w:r w:rsidRPr="005045C6">
        <w:rPr>
          <w:rFonts w:ascii="Arial" w:hAnsi="Arial" w:cs="Arial"/>
          <w:sz w:val="24"/>
          <w:szCs w:val="24"/>
        </w:rPr>
        <w:t xml:space="preserve">—they’re about creating a </w:t>
      </w:r>
      <w:r w:rsidRPr="005045C6">
        <w:rPr>
          <w:rFonts w:ascii="Arial" w:hAnsi="Arial" w:cs="Arial"/>
          <w:sz w:val="24"/>
          <w:szCs w:val="24"/>
        </w:rPr>
        <w:lastRenderedPageBreak/>
        <w:t xml:space="preserve">“chosen family” of friends, mentors, and professional contacts who support you through your Canadian journey. These bonds help with everything from emotional well-being to job opportunities. Start small by being open, attending regular </w:t>
      </w:r>
      <w:proofErr w:type="gramStart"/>
      <w:r w:rsidRPr="005045C6">
        <w:rPr>
          <w:rFonts w:ascii="Arial" w:hAnsi="Arial" w:cs="Arial"/>
          <w:sz w:val="24"/>
          <w:szCs w:val="24"/>
        </w:rPr>
        <w:t>events,</w:t>
      </w:r>
      <w:proofErr w:type="gramEnd"/>
      <w:r w:rsidRPr="005045C6">
        <w:rPr>
          <w:rFonts w:ascii="Arial" w:hAnsi="Arial" w:cs="Arial"/>
          <w:sz w:val="24"/>
          <w:szCs w:val="24"/>
        </w:rPr>
        <w:t xml:space="preserve"> and following up with people you meet. Over time, these relationships become your safety net. For example, a professor you connect with at a university mixer might later write you a reference letter, or a friend from a cultural club could introduce you to a local employer.</w:t>
      </w:r>
    </w:p>
    <w:p w:rsidR="005045C6" w:rsidRPr="005045C6" w:rsidRDefault="005045C6" w:rsidP="005045C6">
      <w:pPr>
        <w:rPr>
          <w:rFonts w:ascii="Arial" w:hAnsi="Arial" w:cs="Arial"/>
          <w:sz w:val="24"/>
          <w:szCs w:val="24"/>
        </w:rPr>
      </w:pPr>
      <w:r w:rsidRPr="005045C6">
        <w:rPr>
          <w:rFonts w:ascii="Arial" w:hAnsi="Arial" w:cs="Arial"/>
          <w:b/>
          <w:bCs/>
          <w:sz w:val="24"/>
          <w:szCs w:val="24"/>
        </w:rPr>
        <w:t>Practical Explanation</w:t>
      </w:r>
      <w:r w:rsidRPr="005045C6">
        <w:rPr>
          <w:rFonts w:ascii="Arial" w:hAnsi="Arial" w:cs="Arial"/>
          <w:sz w:val="24"/>
          <w:szCs w:val="24"/>
        </w:rPr>
        <w:t>:</w:t>
      </w:r>
    </w:p>
    <w:p w:rsidR="005045C6" w:rsidRPr="005045C6" w:rsidRDefault="005045C6" w:rsidP="005045C6">
      <w:pPr>
        <w:numPr>
          <w:ilvl w:val="0"/>
          <w:numId w:val="11"/>
        </w:numPr>
        <w:rPr>
          <w:rFonts w:ascii="Arial" w:hAnsi="Arial" w:cs="Arial"/>
          <w:sz w:val="24"/>
          <w:szCs w:val="24"/>
        </w:rPr>
      </w:pPr>
      <w:r w:rsidRPr="005045C6">
        <w:rPr>
          <w:rFonts w:ascii="Arial" w:hAnsi="Arial" w:cs="Arial"/>
          <w:b/>
          <w:bCs/>
          <w:sz w:val="24"/>
          <w:szCs w:val="24"/>
        </w:rPr>
        <w:t>Step 1</w:t>
      </w:r>
      <w:r w:rsidRPr="005045C6">
        <w:rPr>
          <w:rFonts w:ascii="Arial" w:hAnsi="Arial" w:cs="Arial"/>
          <w:sz w:val="24"/>
          <w:szCs w:val="24"/>
        </w:rPr>
        <w:t>: Be consistent—join a club or group with monthly meetings to see the same faces regularly and build trust.</w:t>
      </w:r>
    </w:p>
    <w:p w:rsidR="005045C6" w:rsidRPr="005045C6" w:rsidRDefault="005045C6" w:rsidP="005045C6">
      <w:pPr>
        <w:numPr>
          <w:ilvl w:val="0"/>
          <w:numId w:val="11"/>
        </w:numPr>
        <w:rPr>
          <w:rFonts w:ascii="Arial" w:hAnsi="Arial" w:cs="Arial"/>
          <w:sz w:val="24"/>
          <w:szCs w:val="24"/>
        </w:rPr>
      </w:pPr>
      <w:r w:rsidRPr="005045C6">
        <w:rPr>
          <w:rFonts w:ascii="Arial" w:hAnsi="Arial" w:cs="Arial"/>
          <w:b/>
          <w:bCs/>
          <w:sz w:val="24"/>
          <w:szCs w:val="24"/>
        </w:rPr>
        <w:t>Step 2</w:t>
      </w:r>
      <w:r w:rsidRPr="005045C6">
        <w:rPr>
          <w:rFonts w:ascii="Arial" w:hAnsi="Arial" w:cs="Arial"/>
          <w:sz w:val="24"/>
          <w:szCs w:val="24"/>
        </w:rPr>
        <w:t>: Use platforms like LinkedIn to connect with classmates or event attendees for professional networking, even as a student.</w:t>
      </w:r>
    </w:p>
    <w:p w:rsidR="005045C6" w:rsidRPr="005045C6" w:rsidRDefault="005045C6" w:rsidP="005045C6">
      <w:pPr>
        <w:numPr>
          <w:ilvl w:val="0"/>
          <w:numId w:val="11"/>
        </w:numPr>
        <w:rPr>
          <w:rFonts w:ascii="Arial" w:hAnsi="Arial" w:cs="Arial"/>
          <w:sz w:val="24"/>
          <w:szCs w:val="24"/>
        </w:rPr>
      </w:pPr>
      <w:r w:rsidRPr="005045C6">
        <w:rPr>
          <w:rFonts w:ascii="Arial" w:hAnsi="Arial" w:cs="Arial"/>
          <w:b/>
          <w:bCs/>
          <w:sz w:val="24"/>
          <w:szCs w:val="24"/>
        </w:rPr>
        <w:t>Step 3</w:t>
      </w:r>
      <w:r w:rsidRPr="005045C6">
        <w:rPr>
          <w:rFonts w:ascii="Arial" w:hAnsi="Arial" w:cs="Arial"/>
          <w:sz w:val="24"/>
          <w:szCs w:val="24"/>
        </w:rPr>
        <w:t>: Show genuine interest—ask questions about others’ experiences in Canada and share a bit about your own culture to deepen bonds.</w:t>
      </w:r>
    </w:p>
    <w:p w:rsidR="005045C6" w:rsidRPr="005045C6" w:rsidRDefault="005045C6" w:rsidP="005045C6">
      <w:pPr>
        <w:numPr>
          <w:ilvl w:val="0"/>
          <w:numId w:val="11"/>
        </w:numPr>
        <w:rPr>
          <w:rFonts w:ascii="Arial" w:hAnsi="Arial" w:cs="Arial"/>
          <w:sz w:val="24"/>
          <w:szCs w:val="24"/>
        </w:rPr>
      </w:pPr>
      <w:r w:rsidRPr="005045C6">
        <w:rPr>
          <w:rFonts w:ascii="Arial" w:hAnsi="Arial" w:cs="Arial"/>
          <w:b/>
          <w:bCs/>
          <w:sz w:val="24"/>
          <w:szCs w:val="24"/>
        </w:rPr>
        <w:t>Example</w:t>
      </w:r>
      <w:r w:rsidRPr="005045C6">
        <w:rPr>
          <w:rFonts w:ascii="Arial" w:hAnsi="Arial" w:cs="Arial"/>
          <w:sz w:val="24"/>
          <w:szCs w:val="24"/>
        </w:rPr>
        <w:t>: Suppose you join a board game club at your university in Winnipeg. After a few sessions, you invite a few members for coffee to chat about life in Canada. Months later, one of them helps you find a part-time job through their network. Small steps lead to big results!</w:t>
      </w:r>
    </w:p>
    <w:p w:rsidR="005045C6" w:rsidRPr="005045C6" w:rsidRDefault="005045C6" w:rsidP="005045C6">
      <w:pPr>
        <w:rPr>
          <w:rFonts w:ascii="Arial" w:hAnsi="Arial" w:cs="Arial"/>
          <w:sz w:val="24"/>
          <w:szCs w:val="24"/>
        </w:rPr>
      </w:pPr>
      <w:r w:rsidRPr="005045C6">
        <w:rPr>
          <w:rFonts w:ascii="Arial" w:hAnsi="Arial" w:cs="Arial"/>
          <w:b/>
          <w:bCs/>
          <w:sz w:val="24"/>
          <w:szCs w:val="24"/>
        </w:rPr>
        <w:t>Interesting Element</w:t>
      </w:r>
      <w:r w:rsidRPr="005045C6">
        <w:rPr>
          <w:rFonts w:ascii="Arial" w:hAnsi="Arial" w:cs="Arial"/>
          <w:sz w:val="24"/>
          <w:szCs w:val="24"/>
        </w:rPr>
        <w:t xml:space="preserve">: Canadians often bond over shared activities like “potlucks”—group meals where everyone brings a dish. Hosting or joining one with your </w:t>
      </w:r>
      <w:proofErr w:type="spellStart"/>
      <w:r w:rsidRPr="005045C6">
        <w:rPr>
          <w:rFonts w:ascii="Arial" w:hAnsi="Arial" w:cs="Arial"/>
          <w:sz w:val="24"/>
          <w:szCs w:val="24"/>
        </w:rPr>
        <w:t>favorite</w:t>
      </w:r>
      <w:proofErr w:type="spellEnd"/>
      <w:r w:rsidRPr="005045C6">
        <w:rPr>
          <w:rFonts w:ascii="Arial" w:hAnsi="Arial" w:cs="Arial"/>
          <w:sz w:val="24"/>
          <w:szCs w:val="24"/>
        </w:rPr>
        <w:t xml:space="preserve"> recipe from home is a tasty way to connect!</w:t>
      </w:r>
    </w:p>
    <w:p w:rsidR="005045C6" w:rsidRPr="005045C6" w:rsidRDefault="005045C6" w:rsidP="005045C6">
      <w:pPr>
        <w:rPr>
          <w:rFonts w:ascii="Arial" w:hAnsi="Arial" w:cs="Arial"/>
          <w:sz w:val="24"/>
          <w:szCs w:val="24"/>
        </w:rPr>
      </w:pPr>
      <w:r w:rsidRPr="005045C6">
        <w:rPr>
          <w:rFonts w:ascii="Arial" w:hAnsi="Arial" w:cs="Arial"/>
          <w:b/>
          <w:bCs/>
          <w:sz w:val="24"/>
          <w:szCs w:val="24"/>
        </w:rPr>
        <w:t>Activity for Students (Ages 18-25)</w:t>
      </w:r>
      <w:r w:rsidRPr="005045C6">
        <w:rPr>
          <w:rFonts w:ascii="Arial" w:hAnsi="Arial" w:cs="Arial"/>
          <w:sz w:val="24"/>
          <w:szCs w:val="24"/>
        </w:rPr>
        <w:t>:</w:t>
      </w:r>
    </w:p>
    <w:p w:rsidR="005045C6" w:rsidRPr="005045C6" w:rsidRDefault="005045C6" w:rsidP="005045C6">
      <w:pPr>
        <w:numPr>
          <w:ilvl w:val="0"/>
          <w:numId w:val="12"/>
        </w:numPr>
        <w:rPr>
          <w:rFonts w:ascii="Arial" w:hAnsi="Arial" w:cs="Arial"/>
          <w:sz w:val="24"/>
          <w:szCs w:val="24"/>
        </w:rPr>
      </w:pPr>
      <w:r w:rsidRPr="005045C6">
        <w:rPr>
          <w:rFonts w:ascii="Arial" w:hAnsi="Arial" w:cs="Arial"/>
          <w:b/>
          <w:bCs/>
          <w:sz w:val="24"/>
          <w:szCs w:val="24"/>
        </w:rPr>
        <w:t>“Connection Web” (15 minutes)</w:t>
      </w:r>
      <w:r w:rsidRPr="005045C6">
        <w:rPr>
          <w:rFonts w:ascii="Arial" w:hAnsi="Arial" w:cs="Arial"/>
          <w:sz w:val="24"/>
          <w:szCs w:val="24"/>
        </w:rPr>
        <w:t xml:space="preserve">: Draw a small spider web on paper or digitally. In the </w:t>
      </w:r>
      <w:proofErr w:type="spellStart"/>
      <w:r w:rsidRPr="005045C6">
        <w:rPr>
          <w:rFonts w:ascii="Arial" w:hAnsi="Arial" w:cs="Arial"/>
          <w:sz w:val="24"/>
          <w:szCs w:val="24"/>
        </w:rPr>
        <w:t>center</w:t>
      </w:r>
      <w:proofErr w:type="spellEnd"/>
      <w:r w:rsidRPr="005045C6">
        <w:rPr>
          <w:rFonts w:ascii="Arial" w:hAnsi="Arial" w:cs="Arial"/>
          <w:sz w:val="24"/>
          <w:szCs w:val="24"/>
        </w:rPr>
        <w:t>, write “Me.” Add 5 “strands” (lines) leading to circles labelled with types of connections you want to build (e.g., “cultural club friend,” “professor mentor”). In each circle, jot one way to meet them (e.g., “attend club fair”). Colour or decorate your web for fun, then share with a peer to exchange ideas on making friends.</w:t>
      </w:r>
    </w:p>
    <w:p w:rsidR="005045C6" w:rsidRPr="005045C6" w:rsidRDefault="00AB2D7A" w:rsidP="005045C6">
      <w:pPr>
        <w:rPr>
          <w:rFonts w:ascii="Arial" w:hAnsi="Arial" w:cs="Arial"/>
          <w:sz w:val="24"/>
          <w:szCs w:val="24"/>
        </w:rPr>
      </w:pPr>
      <w:r>
        <w:rPr>
          <w:rFonts w:ascii="Arial" w:hAnsi="Arial" w:cs="Arial"/>
          <w:sz w:val="24"/>
          <w:szCs w:val="24"/>
        </w:rPr>
        <w:pict>
          <v:rect id="_x0000_i1031" style="width:0;height:.75pt" o:hrstd="t" o:hr="t" fillcolor="#a0a0a0" stroked="f"/>
        </w:pict>
      </w:r>
    </w:p>
    <w:p w:rsidR="00AB2D7A" w:rsidRDefault="00AB2D7A" w:rsidP="00AB2D7A">
      <w:pPr>
        <w:pStyle w:val="Heading2"/>
      </w:pPr>
      <w:r>
        <w:t>Chapter Wrap-up</w:t>
      </w:r>
    </w:p>
    <w:p w:rsidR="005045C6" w:rsidRPr="005045C6" w:rsidRDefault="005045C6" w:rsidP="005045C6">
      <w:pPr>
        <w:rPr>
          <w:rFonts w:ascii="Arial" w:hAnsi="Arial" w:cs="Arial"/>
          <w:sz w:val="24"/>
          <w:szCs w:val="24"/>
        </w:rPr>
      </w:pPr>
      <w:r w:rsidRPr="005045C6">
        <w:rPr>
          <w:rFonts w:ascii="Arial" w:hAnsi="Arial" w:cs="Arial"/>
          <w:sz w:val="24"/>
          <w:szCs w:val="24"/>
        </w:rPr>
        <w:t>Congratulations on completing Chapter 9! Community building and civic participation are your gateways to feeling at home in Canada. By joining cultural groups, volunteering, engaging in local issues, using municipal resources, celebrating at festivals, and forging lasting connections, you’re not just adapting—you’re thriving. Take these lessons, activities, and tips with you as you land in Canada. Get ready to weave yourself into the vibrant fabric of Canadian life. Welcome to your new community!</w:t>
      </w:r>
    </w:p>
    <w:p w:rsidR="00002D4F" w:rsidRDefault="00002D4F">
      <w:pPr>
        <w:rPr>
          <w:rFonts w:ascii="Arial" w:hAnsi="Arial" w:cs="Arial"/>
          <w:sz w:val="24"/>
          <w:szCs w:val="24"/>
        </w:rPr>
      </w:pPr>
    </w:p>
    <w:sectPr w:rsidR="005045C6" w:rsidRPr="0050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418C"/>
    <w:multiLevelType w:val="multilevel"/>
    <w:tmpl w:val="C518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D2017"/>
    <w:multiLevelType w:val="multilevel"/>
    <w:tmpl w:val="811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332F58"/>
    <w:multiLevelType w:val="multilevel"/>
    <w:tmpl w:val="1B4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681249"/>
    <w:multiLevelType w:val="multilevel"/>
    <w:tmpl w:val="61C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97394A"/>
    <w:multiLevelType w:val="multilevel"/>
    <w:tmpl w:val="2E5C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703B43"/>
    <w:multiLevelType w:val="multilevel"/>
    <w:tmpl w:val="5166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942500A"/>
    <w:multiLevelType w:val="multilevel"/>
    <w:tmpl w:val="9B4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AC2AAD"/>
    <w:multiLevelType w:val="multilevel"/>
    <w:tmpl w:val="AFF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D1C4E47"/>
    <w:multiLevelType w:val="multilevel"/>
    <w:tmpl w:val="73F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EB34710"/>
    <w:multiLevelType w:val="multilevel"/>
    <w:tmpl w:val="00D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483407B"/>
    <w:multiLevelType w:val="multilevel"/>
    <w:tmpl w:val="C48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FDF0242"/>
    <w:multiLevelType w:val="multilevel"/>
    <w:tmpl w:val="953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9"/>
  </w:num>
  <w:num w:numId="3">
    <w:abstractNumId w:val="6"/>
  </w:num>
  <w:num w:numId="4">
    <w:abstractNumId w:val="3"/>
  </w:num>
  <w:num w:numId="5">
    <w:abstractNumId w:val="10"/>
  </w:num>
  <w:num w:numId="6">
    <w:abstractNumId w:val="1"/>
  </w:num>
  <w:num w:numId="7">
    <w:abstractNumId w:val="4"/>
  </w:num>
  <w:num w:numId="8">
    <w:abstractNumId w:val="0"/>
  </w:num>
  <w:num w:numId="9">
    <w:abstractNumId w:val="2"/>
  </w:num>
  <w:num w:numId="10">
    <w:abstractNumId w:val="7"/>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652"/>
    <w:rsid w:val="00002D4F"/>
    <w:rsid w:val="005045C6"/>
    <w:rsid w:val="00A81652"/>
    <w:rsid w:val="00AB2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2D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2D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2D7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B2D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B2D7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B2D7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972878">
      <w:bodyDiv w:val="1"/>
      <w:marLeft w:val="0"/>
      <w:marRight w:val="0"/>
      <w:marTop w:val="0"/>
      <w:marBottom w:val="0"/>
      <w:divBdr>
        <w:top w:val="none" w:sz="0" w:space="0" w:color="auto"/>
        <w:left w:val="none" w:sz="0" w:space="0" w:color="auto"/>
        <w:bottom w:val="none" w:sz="0" w:space="0" w:color="auto"/>
        <w:right w:val="none" w:sz="0" w:space="0" w:color="auto"/>
      </w:divBdr>
    </w:div>
    <w:div w:id="559292742">
      <w:bodyDiv w:val="1"/>
      <w:marLeft w:val="0"/>
      <w:marRight w:val="0"/>
      <w:marTop w:val="0"/>
      <w:marBottom w:val="0"/>
      <w:divBdr>
        <w:top w:val="none" w:sz="0" w:space="0" w:color="auto"/>
        <w:left w:val="none" w:sz="0" w:space="0" w:color="auto"/>
        <w:bottom w:val="none" w:sz="0" w:space="0" w:color="auto"/>
        <w:right w:val="none" w:sz="0" w:space="0" w:color="auto"/>
      </w:divBdr>
    </w:div>
    <w:div w:id="672537878">
      <w:bodyDiv w:val="1"/>
      <w:marLeft w:val="0"/>
      <w:marRight w:val="0"/>
      <w:marTop w:val="0"/>
      <w:marBottom w:val="0"/>
      <w:divBdr>
        <w:top w:val="none" w:sz="0" w:space="0" w:color="auto"/>
        <w:left w:val="none" w:sz="0" w:space="0" w:color="auto"/>
        <w:bottom w:val="none" w:sz="0" w:space="0" w:color="auto"/>
        <w:right w:val="none" w:sz="0" w:space="0" w:color="auto"/>
      </w:divBdr>
    </w:div>
    <w:div w:id="1268735217">
      <w:bodyDiv w:val="1"/>
      <w:marLeft w:val="0"/>
      <w:marRight w:val="0"/>
      <w:marTop w:val="0"/>
      <w:marBottom w:val="0"/>
      <w:divBdr>
        <w:top w:val="none" w:sz="0" w:space="0" w:color="auto"/>
        <w:left w:val="none" w:sz="0" w:space="0" w:color="auto"/>
        <w:bottom w:val="none" w:sz="0" w:space="0" w:color="auto"/>
        <w:right w:val="none" w:sz="0" w:space="0" w:color="auto"/>
      </w:divBdr>
    </w:div>
    <w:div w:id="199421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2374</Words>
  <Characters>13534</Characters>
  <Application>Microsoft Office Word</Application>
  <DocSecurity>0</DocSecurity>
  <Lines>112</Lines>
  <Paragraphs>31</Paragraphs>
  <ScaleCrop>false</ScaleCrop>
  <Company/>
  <LinksUpToDate>false</LinksUpToDate>
  <CharactersWithSpaces>15877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2025-09-11T08:07:00Z</dcterms:created>
  <dcterms:modified xsi:type="dcterms:W3CDTF">2026-01-23T07:13:00Z</dcterms:modified>
</cp:coreProperties>
</file>