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one of the main benefits of daily journaling for teens, as discussed in Chapter 6?</w:t>
      </w:r>
      <w:r>
        <w:rPr>
          <w:sz w:val="24"/>
        </w:rPr>
        <w:br/>
        <w:t>A) It helps improve handwriting skills for school assignments</w:t>
      </w:r>
      <w:r>
        <w:rPr>
          <w:sz w:val="24"/>
        </w:rPr>
        <w:br/>
        <w:t>B) It provides a stress release and a way to process emotions without judgment</w:t>
      </w:r>
      <w:r>
        <w:rPr>
          <w:sz w:val="24"/>
        </w:rPr>
        <w:br/>
      </w:r>
      <w:r>
        <w:rPr>
          <w:sz w:val="24"/>
        </w:rPr>
        <w:t>C) It guarantees better grades in creative writing classes</w:t>
      </w:r>
      <w:r>
        <w:rPr>
          <w:sz w:val="24"/>
        </w:rPr>
        <w:br/>
        <w:t>D) It replaces the need for talking to friends or family about problems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provides a stress release and a way to process emotions without judgment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best describes a Gratitude Journal, according to Chapter 6?</w:t>
      </w:r>
      <w:r>
        <w:rPr>
          <w:sz w:val="24"/>
        </w:rPr>
        <w:br/>
        <w:t>A) A journal where you write down your dreams immediately after waking up</w:t>
      </w:r>
      <w:r>
        <w:rPr>
          <w:sz w:val="24"/>
        </w:rPr>
        <w:br/>
        <w:t>B) A journal focused on writing about things you’re thankful for, big or small</w:t>
      </w:r>
      <w:r>
        <w:rPr>
          <w:sz w:val="24"/>
        </w:rPr>
        <w:br/>
        <w:t>C) A journal for reflecting deeply on why certain events or feelings happened</w:t>
      </w:r>
      <w:r>
        <w:rPr>
          <w:sz w:val="24"/>
        </w:rPr>
        <w:br/>
        <w:t>D) A journal used to plan future goals and career aspirations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journal focused on writing about things you’re thankful for, big or small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writing prompts help teens with journaling, as explained in Chapter 6?</w:t>
      </w:r>
      <w:r>
        <w:rPr>
          <w:sz w:val="24"/>
        </w:rPr>
        <w:br/>
        <w:t>A) They provide strict rules to ensure journal entries are written correctly</w:t>
      </w:r>
      <w:r>
        <w:rPr>
          <w:sz w:val="24"/>
        </w:rPr>
        <w:br/>
        <w:t>B) They act as starting points to overcome a blank page and spark personal reflection</w:t>
      </w:r>
      <w:r>
        <w:rPr>
          <w:sz w:val="24"/>
        </w:rPr>
        <w:br/>
        <w:t>C) They are only useful for turning journal entries into creative stories</w:t>
      </w:r>
      <w:r>
        <w:rPr>
          <w:sz w:val="24"/>
        </w:rPr>
        <w:br/>
        <w:t>D) They limit the topics teens can write about to avoid emotional topics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act as starting points to overcome a blank page and spark personal reflection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key step in turning a journal entry into a creative piece, as outlined in Chapter 6?</w:t>
      </w:r>
      <w:r>
        <w:rPr>
          <w:sz w:val="24"/>
        </w:rPr>
        <w:br/>
        <w:t>A) Deleting the original entry to start fresh with a new idea</w:t>
      </w:r>
      <w:r>
        <w:rPr>
          <w:sz w:val="24"/>
        </w:rPr>
        <w:br/>
        <w:t>B) Identifying the core feeling or idea in the entry to build a poem, story, or song around it</w:t>
      </w:r>
      <w:r>
        <w:rPr>
          <w:sz w:val="24"/>
        </w:rPr>
        <w:br/>
        <w:t>C) Copying the entry word-for-word into a new format without changes</w:t>
      </w:r>
      <w:r>
        <w:rPr>
          <w:sz w:val="24"/>
        </w:rPr>
        <w:br/>
        <w:t>D) Sharing the entry online before deciding on a creative form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Identifying the core feeling or idea in the entry to build a poem, story, or song around it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