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key tradition in India that celebrates the victory of good over evil, as discussed in the chapter?</w:t>
      </w:r>
      <w:r>
        <w:rPr>
          <w:sz w:val="24"/>
        </w:rPr>
        <w:br/>
        <w:t>a) Lunar New Year</w:t>
      </w:r>
      <w:r>
        <w:rPr>
          <w:sz w:val="24"/>
        </w:rPr>
        <w:br/>
        <w:t>b) Diwali</w:t>
      </w:r>
      <w:r>
        <w:rPr>
          <w:sz w:val="24"/>
        </w:rPr>
        <w:br/>
        <w:t>c) Carnival</w:t>
      </w:r>
      <w:r>
        <w:rPr>
          <w:sz w:val="24"/>
        </w:rPr>
        <w:br/>
        <w:t>d) Oktoberfest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Diwali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common family structure in many Indian households, according to the chapter, that emphasizes living with extended relatives?</w:t>
      </w:r>
      <w:r>
        <w:rPr>
          <w:sz w:val="24"/>
        </w:rPr>
        <w:br/>
        <w:t>a) Nuclear family</w:t>
      </w:r>
      <w:r>
        <w:rPr>
          <w:sz w:val="24"/>
        </w:rPr>
        <w:br/>
        <w:t>b) Joint family</w:t>
      </w:r>
      <w:r>
        <w:rPr>
          <w:sz w:val="24"/>
        </w:rPr>
        <w:br/>
        <w:t>c) Tribal family</w:t>
      </w:r>
      <w:r>
        <w:rPr>
          <w:sz w:val="24"/>
        </w:rPr>
        <w:br/>
        <w:t>d) Independent family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Joint family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</w:t>
      </w:r>
      <w:r>
        <w:rPr>
          <w:sz w:val="24"/>
        </w:rPr>
        <w:t>behavior</w:t>
      </w:r>
      <w:r>
        <w:rPr>
          <w:sz w:val="24"/>
        </w:rPr>
        <w:t xml:space="preserve"> is considered disrespectful in traditional Indian dining etiquette, as mentioned in the chapter?</w:t>
      </w:r>
      <w:r>
        <w:rPr>
          <w:sz w:val="24"/>
        </w:rPr>
        <w:br/>
      </w:r>
      <w:r>
        <w:rPr>
          <w:sz w:val="24"/>
        </w:rPr>
        <w:t>a) Eating with your right hand</w:t>
      </w:r>
      <w:r>
        <w:rPr>
          <w:sz w:val="24"/>
        </w:rPr>
        <w:br/>
        <w:t xml:space="preserve">b) </w:t>
      </w:r>
      <w:r>
        <w:rPr>
          <w:sz w:val="24"/>
        </w:rPr>
        <w:t>Eating</w:t>
      </w:r>
      <w:r>
        <w:rPr>
          <w:sz w:val="24"/>
        </w:rPr>
        <w:t xml:space="preserve"> with your left hand</w:t>
      </w:r>
      <w:r>
        <w:rPr>
          <w:sz w:val="24"/>
        </w:rPr>
        <w:br/>
        <w:t>c) Slurping to show enjoyment</w:t>
      </w:r>
      <w:r>
        <w:rPr>
          <w:sz w:val="24"/>
        </w:rPr>
        <w:br/>
        <w:t>d) Sharing food from a communal plate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Eating with your left hand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an example of cultural appropriation, based on the chapter’s discussion?</w:t>
      </w:r>
      <w:r>
        <w:rPr>
          <w:sz w:val="24"/>
        </w:rPr>
        <w:br/>
        <w:t>a) Wearing a sari to an Indian wedding after being invited and learning its significance</w:t>
      </w:r>
      <w:r>
        <w:rPr>
          <w:sz w:val="24"/>
        </w:rPr>
        <w:br/>
        <w:t>b) Wearing a Native American headdress as a Halloween costume without understanding its sacred meaning</w:t>
      </w:r>
      <w:r>
        <w:rPr>
          <w:sz w:val="24"/>
        </w:rPr>
        <w:br/>
        <w:t>c) Joining an African dance workshop led by a Ghanaian instructor and asking about its history</w:t>
      </w:r>
      <w:r>
        <w:rPr>
          <w:sz w:val="24"/>
        </w:rPr>
        <w:br/>
        <w:t xml:space="preserve">d) Creating a </w:t>
      </w:r>
      <w:r>
        <w:rPr>
          <w:sz w:val="24"/>
        </w:rPr>
        <w:t>rangoli</w:t>
      </w:r>
      <w:r>
        <w:rPr>
          <w:sz w:val="24"/>
        </w:rPr>
        <w:t xml:space="preserve"> design for Diwali with guidance from an Indian friend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Wearing a Native American headdress as a Halloween costume without understanding its sacred meaning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