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example of a global issue discussed in the chapter that affects farmers in India and coastal cities like Mumbai?</w:t>
      </w:r>
      <w:r>
        <w:rPr>
          <w:sz w:val="24"/>
        </w:rPr>
        <w:br/>
        <w:t>a) Migration</w:t>
      </w:r>
      <w:r>
        <w:rPr>
          <w:sz w:val="24"/>
        </w:rPr>
        <w:br/>
        <w:t>b) Climate Change</w:t>
      </w:r>
      <w:r>
        <w:rPr>
          <w:sz w:val="24"/>
        </w:rPr>
        <w:br/>
        <w:t>c) Globalization</w:t>
      </w:r>
      <w:r>
        <w:rPr>
          <w:sz w:val="24"/>
        </w:rPr>
        <w:br/>
        <w:t>d) Human Rights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Climate Change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does India’s cultural perspective often influence its approach to environmental conservation, according to the chapter?</w:t>
      </w:r>
      <w:r>
        <w:rPr>
          <w:sz w:val="24"/>
        </w:rPr>
        <w:br/>
        <w:t>a) By focusing on technological solutions like carbon capture</w:t>
      </w:r>
      <w:r>
        <w:rPr>
          <w:sz w:val="24"/>
        </w:rPr>
        <w:br/>
        <w:t xml:space="preserve">b) </w:t>
      </w:r>
      <w:r>
        <w:rPr>
          <w:sz w:val="24"/>
        </w:rPr>
        <w:t>By</w:t>
      </w:r>
      <w:r>
        <w:rPr>
          <w:sz w:val="24"/>
        </w:rPr>
        <w:t xml:space="preserve"> tying it to spirituality, such as viewing rivers like the Ganges as sacred</w:t>
      </w:r>
      <w:r>
        <w:rPr>
          <w:sz w:val="24"/>
        </w:rPr>
        <w:br/>
        <w:t>c) By prioritizing international aid over local efforts</w:t>
      </w:r>
      <w:r>
        <w:rPr>
          <w:sz w:val="24"/>
        </w:rPr>
        <w:br/>
        <w:t>d) By ignoring environmental issues due to economic concerns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tying it to spirituality, such as viewing rivers like the Ganges as sacred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potential downside of globalization mentioned in the chapter, specifically in relation to local cultures in India?</w:t>
      </w:r>
      <w:r>
        <w:rPr>
          <w:sz w:val="24"/>
        </w:rPr>
        <w:br/>
        <w:t>a) It increases access to global technology like smartphones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can erode traditions, such as younger generations skipping traditional attire for jeans</w:t>
      </w:r>
      <w:r>
        <w:rPr>
          <w:sz w:val="24"/>
        </w:rPr>
        <w:br/>
        <w:t>c) It promotes cultural blending through fusion food like Hakka noodles</w:t>
      </w:r>
      <w:r>
        <w:rPr>
          <w:sz w:val="24"/>
        </w:rPr>
        <w:br/>
        <w:t>d) It connects teens to global media like K-dramas and Hollywood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can erode traditions, such as younger generations skipping traditional attire for jeans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example of how teens can contribute to global solutions, as highlighted in the chapter?</w:t>
      </w:r>
      <w:r>
        <w:rPr>
          <w:sz w:val="24"/>
        </w:rPr>
        <w:br/>
        <w:t>a) Avoiding social media to focus on local issues</w:t>
      </w:r>
      <w:r>
        <w:rPr>
          <w:sz w:val="24"/>
        </w:rPr>
        <w:br/>
        <w:t xml:space="preserve">b) </w:t>
      </w:r>
      <w:r>
        <w:rPr>
          <w:sz w:val="24"/>
        </w:rPr>
        <w:t>Starting</w:t>
      </w:r>
      <w:r>
        <w:rPr>
          <w:sz w:val="24"/>
        </w:rPr>
        <w:t xml:space="preserve"> a school recycling drive to reduce global pollution</w:t>
      </w:r>
      <w:r>
        <w:rPr>
          <w:sz w:val="24"/>
        </w:rPr>
        <w:br/>
        <w:t>c) Ignoring global issues until they are older</w:t>
      </w:r>
      <w:r>
        <w:rPr>
          <w:sz w:val="24"/>
        </w:rPr>
        <w:br/>
        <w:t>d) Only focusing on international travel to learn about cultures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Starting a school recycling drive to reduce global pollution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