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76A3" w:rsidRPr="001576A3" w:rsidRDefault="001576A3" w:rsidP="00B71AFB">
      <w:pPr>
        <w:pStyle w:val="Heading1"/>
      </w:pPr>
      <w:r w:rsidRPr="001576A3">
        <w:t>Chapter 10: Celebrating Progress and Reflecting on Growth</w:t>
      </w:r>
    </w:p>
    <w:p w:rsidR="001576A3" w:rsidRPr="001576A3" w:rsidRDefault="00B71AFB" w:rsidP="001576A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576A3" w:rsidRPr="001576A3" w:rsidRDefault="001576A3" w:rsidP="00B71AFB">
      <w:pPr>
        <w:pStyle w:val="Heading2"/>
      </w:pPr>
      <w:r w:rsidRPr="001576A3">
        <w:t>Section 1: Tracking Improvements in Mental Health and Productivity</w:t>
      </w:r>
    </w:p>
    <w:p w:rsidR="001576A3" w:rsidRPr="001576A3" w:rsidRDefault="001576A3" w:rsidP="001576A3">
      <w:pPr>
        <w:rPr>
          <w:rFonts w:ascii="Arial" w:hAnsi="Arial" w:cs="Arial"/>
          <w:sz w:val="24"/>
          <w:szCs w:val="24"/>
        </w:rPr>
      </w:pPr>
      <w:r w:rsidRPr="001576A3">
        <w:rPr>
          <w:rFonts w:ascii="Arial" w:hAnsi="Arial" w:cs="Arial"/>
          <w:b/>
          <w:bCs/>
          <w:sz w:val="24"/>
          <w:szCs w:val="24"/>
        </w:rPr>
        <w:t>What’s This About?:</w:t>
      </w:r>
      <w:r w:rsidRPr="001576A3">
        <w:rPr>
          <w:rFonts w:ascii="Arial" w:hAnsi="Arial" w:cs="Arial"/>
          <w:sz w:val="24"/>
          <w:szCs w:val="24"/>
        </w:rPr>
        <w:t xml:space="preserve"> Tracking improvements means actively measuring how your digital detox has positively impacted your mental well-being (like reduced stress or better sleep) and productivity (like improved focus or task completion). It’s about collecting evidence of your progress to stay motivated.</w:t>
      </w:r>
    </w:p>
    <w:p w:rsidR="001576A3" w:rsidRPr="001576A3" w:rsidRDefault="001576A3" w:rsidP="001576A3">
      <w:pPr>
        <w:rPr>
          <w:rFonts w:ascii="Arial" w:hAnsi="Arial" w:cs="Arial"/>
          <w:sz w:val="24"/>
          <w:szCs w:val="24"/>
        </w:rPr>
      </w:pPr>
      <w:r w:rsidRPr="001576A3">
        <w:rPr>
          <w:rFonts w:ascii="Arial" w:hAnsi="Arial" w:cs="Arial"/>
          <w:b/>
          <w:bCs/>
          <w:sz w:val="24"/>
          <w:szCs w:val="24"/>
        </w:rPr>
        <w:t>Why It Matters for Students:</w:t>
      </w:r>
      <w:r w:rsidRPr="001576A3">
        <w:rPr>
          <w:rFonts w:ascii="Arial" w:hAnsi="Arial" w:cs="Arial"/>
          <w:sz w:val="24"/>
          <w:szCs w:val="24"/>
        </w:rPr>
        <w:t xml:space="preserve"> As a high school or college student, your mental health and productivity are critical to juggling academics, social life, and personal growth. A digital detox often brings subtle but powerful changes—less anxiety from constant notifications, more time for hobbies, or better grades. Tracking these shifts helps you see the real benefits of reduced tech use, reinforcing your commitment. For teens and young adults, this process builds self-awareness and proves that small habit changes can yield big results in managing stress and schoolwork.</w:t>
      </w:r>
    </w:p>
    <w:p w:rsidR="001576A3" w:rsidRPr="001576A3" w:rsidRDefault="001576A3" w:rsidP="001576A3">
      <w:pPr>
        <w:rPr>
          <w:rFonts w:ascii="Arial" w:hAnsi="Arial" w:cs="Arial"/>
          <w:sz w:val="24"/>
          <w:szCs w:val="24"/>
        </w:rPr>
      </w:pPr>
      <w:r w:rsidRPr="001576A3">
        <w:rPr>
          <w:rFonts w:ascii="Arial" w:hAnsi="Arial" w:cs="Arial"/>
          <w:b/>
          <w:bCs/>
          <w:sz w:val="24"/>
          <w:szCs w:val="24"/>
        </w:rPr>
        <w:t>Real-Life Example:</w:t>
      </w:r>
      <w:r w:rsidRPr="001576A3">
        <w:rPr>
          <w:rFonts w:ascii="Arial" w:hAnsi="Arial" w:cs="Arial"/>
          <w:sz w:val="24"/>
          <w:szCs w:val="24"/>
        </w:rPr>
        <w:t xml:space="preserve"> Maya, a college freshman, felt overwhelmed by constant social media comparisons and late-night scrolling, which tanked her sleep and focus. After a 30-day detox—limiting phone use to 1 hour daily—she started tracking changes. She used a simple notebook to rate her mood (1-10) each evening and noted sleep hours. She also logged completed assignments daily. By week four, her mood averaged 8 (up from 5), she slept 7 hours nightly (up from 5), and finished 90% of tasks on time (up from 60%). Seeing these numbers made her realize the detox wasn’t just “less screen time”—it was a happier, sharper version of </w:t>
      </w:r>
      <w:proofErr w:type="gramStart"/>
      <w:r w:rsidRPr="001576A3">
        <w:rPr>
          <w:rFonts w:ascii="Arial" w:hAnsi="Arial" w:cs="Arial"/>
          <w:sz w:val="24"/>
          <w:szCs w:val="24"/>
        </w:rPr>
        <w:t>herself</w:t>
      </w:r>
      <w:proofErr w:type="gramEnd"/>
      <w:r w:rsidRPr="001576A3">
        <w:rPr>
          <w:rFonts w:ascii="Arial" w:hAnsi="Arial" w:cs="Arial"/>
          <w:sz w:val="24"/>
          <w:szCs w:val="24"/>
        </w:rPr>
        <w:t>.</w:t>
      </w:r>
    </w:p>
    <w:p w:rsidR="001576A3" w:rsidRPr="001576A3" w:rsidRDefault="001576A3" w:rsidP="001576A3">
      <w:pPr>
        <w:rPr>
          <w:rFonts w:ascii="Arial" w:hAnsi="Arial" w:cs="Arial"/>
          <w:sz w:val="24"/>
          <w:szCs w:val="24"/>
        </w:rPr>
      </w:pPr>
      <w:r w:rsidRPr="001576A3">
        <w:rPr>
          <w:rFonts w:ascii="Arial" w:hAnsi="Arial" w:cs="Arial"/>
          <w:b/>
          <w:bCs/>
          <w:sz w:val="24"/>
          <w:szCs w:val="24"/>
        </w:rPr>
        <w:t>Practical Explanation:</w:t>
      </w:r>
      <w:r w:rsidRPr="001576A3">
        <w:rPr>
          <w:rFonts w:ascii="Arial" w:hAnsi="Arial" w:cs="Arial"/>
          <w:sz w:val="24"/>
          <w:szCs w:val="24"/>
        </w:rPr>
        <w:t xml:space="preserve"> Start by picking key areas to track: Mental health (mood, stress, sleep quality) and productivity (study hours, tasks done, focus time). Use simple tools—no fancy apps needed. For mental health, keep a daily journal or use a free mood tracker app (like </w:t>
      </w:r>
      <w:proofErr w:type="spellStart"/>
      <w:r w:rsidRPr="001576A3">
        <w:rPr>
          <w:rFonts w:ascii="Arial" w:hAnsi="Arial" w:cs="Arial"/>
          <w:sz w:val="24"/>
          <w:szCs w:val="24"/>
        </w:rPr>
        <w:t>Daylio</w:t>
      </w:r>
      <w:proofErr w:type="spellEnd"/>
      <w:r w:rsidRPr="001576A3">
        <w:rPr>
          <w:rFonts w:ascii="Arial" w:hAnsi="Arial" w:cs="Arial"/>
          <w:sz w:val="24"/>
          <w:szCs w:val="24"/>
        </w:rPr>
        <w:t xml:space="preserve">) to rate how you feel (e.g., “Stressed: 3/5” or “Rested: 4/5”) and note why (e.g., “No phone before bed = better sleep”). </w:t>
      </w:r>
      <w:proofErr w:type="gramStart"/>
      <w:r w:rsidRPr="001576A3">
        <w:rPr>
          <w:rFonts w:ascii="Arial" w:hAnsi="Arial" w:cs="Arial"/>
          <w:sz w:val="24"/>
          <w:szCs w:val="24"/>
        </w:rPr>
        <w:t>Log sleep hours manually or with a fitness tracker if you have one.</w:t>
      </w:r>
      <w:proofErr w:type="gramEnd"/>
      <w:r w:rsidRPr="001576A3">
        <w:rPr>
          <w:rFonts w:ascii="Arial" w:hAnsi="Arial" w:cs="Arial"/>
          <w:sz w:val="24"/>
          <w:szCs w:val="24"/>
        </w:rPr>
        <w:t xml:space="preserve"> For productivity, list daily “wins”—assignments finished, study blocks without distraction—and time spent on tasks (use a timer or Google Calendar). Set a baseline: Before detox (or early on), note your average mood, sleep, or tasks for a week. Compare weekly during detox—e.g., “Week 1: 6 hours sleep, Week 4: 7.5 hours.” Look for patterns: Does </w:t>
      </w:r>
      <w:proofErr w:type="gramStart"/>
      <w:r w:rsidRPr="001576A3">
        <w:rPr>
          <w:rFonts w:ascii="Arial" w:hAnsi="Arial" w:cs="Arial"/>
          <w:sz w:val="24"/>
          <w:szCs w:val="24"/>
        </w:rPr>
        <w:t>less tech</w:t>
      </w:r>
      <w:proofErr w:type="gramEnd"/>
      <w:r w:rsidRPr="001576A3">
        <w:rPr>
          <w:rFonts w:ascii="Arial" w:hAnsi="Arial" w:cs="Arial"/>
          <w:sz w:val="24"/>
          <w:szCs w:val="24"/>
        </w:rPr>
        <w:t xml:space="preserve"> at night boost mood? Does blocking apps increase focus? As a student, track for at least 2-4 weeks to spot trends. Use a visual—like a progress chart or stickers for “good days”—to make it fun. Reflect weekly: Write or think, “What improved? What’s still hard?” Adjust detox rules based on data (e.g., cut 15 more minutes of leisure tech if focus lags). Tracking isn’t judging—it’s proof of your power to change.</w:t>
      </w:r>
    </w:p>
    <w:p w:rsidR="001576A3" w:rsidRPr="001576A3" w:rsidRDefault="001576A3" w:rsidP="001576A3">
      <w:pPr>
        <w:rPr>
          <w:rFonts w:ascii="Arial" w:hAnsi="Arial" w:cs="Arial"/>
          <w:sz w:val="24"/>
          <w:szCs w:val="24"/>
        </w:rPr>
      </w:pPr>
      <w:r w:rsidRPr="001576A3">
        <w:rPr>
          <w:rFonts w:ascii="Arial" w:hAnsi="Arial" w:cs="Arial"/>
          <w:b/>
          <w:bCs/>
          <w:sz w:val="24"/>
          <w:szCs w:val="24"/>
        </w:rPr>
        <w:t>Interesting Element for Teens/Young Adults:</w:t>
      </w:r>
      <w:r w:rsidRPr="001576A3">
        <w:rPr>
          <w:rFonts w:ascii="Arial" w:hAnsi="Arial" w:cs="Arial"/>
          <w:sz w:val="24"/>
          <w:szCs w:val="24"/>
        </w:rPr>
        <w:t xml:space="preserve"> Think of tracking as your “Detox Dashboard”—like a video game stats screen showing your level-ups! Fun idea: </w:t>
      </w:r>
      <w:r w:rsidRPr="001576A3">
        <w:rPr>
          <w:rFonts w:ascii="Arial" w:hAnsi="Arial" w:cs="Arial"/>
          <w:sz w:val="24"/>
          <w:szCs w:val="24"/>
        </w:rPr>
        <w:lastRenderedPageBreak/>
        <w:t xml:space="preserve">Create a “Growth Graph” on paper or </w:t>
      </w:r>
      <w:proofErr w:type="spellStart"/>
      <w:r w:rsidRPr="001576A3">
        <w:rPr>
          <w:rFonts w:ascii="Arial" w:hAnsi="Arial" w:cs="Arial"/>
          <w:sz w:val="24"/>
          <w:szCs w:val="24"/>
        </w:rPr>
        <w:t>Canva</w:t>
      </w:r>
      <w:proofErr w:type="spellEnd"/>
      <w:r w:rsidRPr="001576A3">
        <w:rPr>
          <w:rFonts w:ascii="Arial" w:hAnsi="Arial" w:cs="Arial"/>
          <w:sz w:val="24"/>
          <w:szCs w:val="24"/>
        </w:rPr>
        <w:t xml:space="preserve">. Plot mood or focus scores weekly with </w:t>
      </w:r>
      <w:proofErr w:type="spellStart"/>
      <w:r w:rsidRPr="001576A3">
        <w:rPr>
          <w:rFonts w:ascii="Arial" w:hAnsi="Arial" w:cs="Arial"/>
          <w:sz w:val="24"/>
          <w:szCs w:val="24"/>
        </w:rPr>
        <w:t>colorful</w:t>
      </w:r>
      <w:proofErr w:type="spellEnd"/>
      <w:r w:rsidRPr="001576A3">
        <w:rPr>
          <w:rFonts w:ascii="Arial" w:hAnsi="Arial" w:cs="Arial"/>
          <w:sz w:val="24"/>
          <w:szCs w:val="24"/>
        </w:rPr>
        <w:t xml:space="preserve"> lines—watch your stats climb like a high score! Bonus fact: Studies show tracking habits boosts success rates by 50%—log your way to victory!</w:t>
      </w:r>
    </w:p>
    <w:p w:rsidR="001576A3" w:rsidRPr="001576A3" w:rsidRDefault="001576A3" w:rsidP="001576A3">
      <w:pPr>
        <w:rPr>
          <w:rFonts w:ascii="Arial" w:hAnsi="Arial" w:cs="Arial"/>
          <w:sz w:val="24"/>
          <w:szCs w:val="24"/>
        </w:rPr>
      </w:pPr>
      <w:r w:rsidRPr="001576A3">
        <w:rPr>
          <w:rFonts w:ascii="Arial" w:hAnsi="Arial" w:cs="Arial"/>
          <w:b/>
          <w:bCs/>
          <w:sz w:val="24"/>
          <w:szCs w:val="24"/>
        </w:rPr>
        <w:t>Quick Tip:</w:t>
      </w:r>
      <w:r w:rsidRPr="001576A3">
        <w:rPr>
          <w:rFonts w:ascii="Arial" w:hAnsi="Arial" w:cs="Arial"/>
          <w:sz w:val="24"/>
          <w:szCs w:val="24"/>
        </w:rPr>
        <w:t xml:space="preserve"> Today, start a 5-minute journal. Rate your mood (1-10) and note one productivity win (e.g., “Finished math homework”). Add sleep hours. Do this daily for a week—check if numbers rise with </w:t>
      </w:r>
      <w:proofErr w:type="gramStart"/>
      <w:r w:rsidRPr="001576A3">
        <w:rPr>
          <w:rFonts w:ascii="Arial" w:hAnsi="Arial" w:cs="Arial"/>
          <w:sz w:val="24"/>
          <w:szCs w:val="24"/>
        </w:rPr>
        <w:t>less tech</w:t>
      </w:r>
      <w:proofErr w:type="gramEnd"/>
      <w:r w:rsidRPr="001576A3">
        <w:rPr>
          <w:rFonts w:ascii="Arial" w:hAnsi="Arial" w:cs="Arial"/>
          <w:sz w:val="24"/>
          <w:szCs w:val="24"/>
        </w:rPr>
        <w:t>.</w:t>
      </w:r>
    </w:p>
    <w:p w:rsidR="001576A3" w:rsidRPr="001576A3" w:rsidRDefault="00B71AFB" w:rsidP="001576A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576A3" w:rsidRPr="001576A3" w:rsidRDefault="001576A3" w:rsidP="00B71AFB">
      <w:pPr>
        <w:pStyle w:val="Heading2"/>
      </w:pPr>
      <w:r w:rsidRPr="001576A3">
        <w:t>Section 2: Reflecting on Life Before and After a Digital Detox</w:t>
      </w:r>
    </w:p>
    <w:p w:rsidR="001576A3" w:rsidRPr="001576A3" w:rsidRDefault="001576A3" w:rsidP="001576A3">
      <w:pPr>
        <w:rPr>
          <w:rFonts w:ascii="Arial" w:hAnsi="Arial" w:cs="Arial"/>
          <w:sz w:val="24"/>
          <w:szCs w:val="24"/>
        </w:rPr>
      </w:pPr>
      <w:r w:rsidRPr="001576A3">
        <w:rPr>
          <w:rFonts w:ascii="Arial" w:hAnsi="Arial" w:cs="Arial"/>
          <w:b/>
          <w:bCs/>
          <w:sz w:val="24"/>
          <w:szCs w:val="24"/>
        </w:rPr>
        <w:t>What’s This About?:</w:t>
      </w:r>
      <w:r w:rsidRPr="001576A3">
        <w:rPr>
          <w:rFonts w:ascii="Arial" w:hAnsi="Arial" w:cs="Arial"/>
          <w:sz w:val="24"/>
          <w:szCs w:val="24"/>
        </w:rPr>
        <w:t xml:space="preserve"> Reflecting involves looking back at your tech habits and lifestyle before your digital detox, comparing them to now, and understanding how these changes have reshaped your daily life, relationships, and self-perception.</w:t>
      </w:r>
    </w:p>
    <w:p w:rsidR="001576A3" w:rsidRPr="001576A3" w:rsidRDefault="001576A3" w:rsidP="001576A3">
      <w:pPr>
        <w:rPr>
          <w:rFonts w:ascii="Arial" w:hAnsi="Arial" w:cs="Arial"/>
          <w:sz w:val="24"/>
          <w:szCs w:val="24"/>
        </w:rPr>
      </w:pPr>
      <w:r w:rsidRPr="001576A3">
        <w:rPr>
          <w:rFonts w:ascii="Arial" w:hAnsi="Arial" w:cs="Arial"/>
          <w:b/>
          <w:bCs/>
          <w:sz w:val="24"/>
          <w:szCs w:val="24"/>
        </w:rPr>
        <w:t>Why It Matters for Students:</w:t>
      </w:r>
      <w:r w:rsidRPr="001576A3">
        <w:rPr>
          <w:rFonts w:ascii="Arial" w:hAnsi="Arial" w:cs="Arial"/>
          <w:sz w:val="24"/>
          <w:szCs w:val="24"/>
        </w:rPr>
        <w:t xml:space="preserve"> As a student, </w:t>
      </w:r>
      <w:proofErr w:type="gramStart"/>
      <w:r w:rsidRPr="001576A3">
        <w:rPr>
          <w:rFonts w:ascii="Arial" w:hAnsi="Arial" w:cs="Arial"/>
          <w:sz w:val="24"/>
          <w:szCs w:val="24"/>
        </w:rPr>
        <w:t>tech often dominates your time before a detox—think</w:t>
      </w:r>
      <w:proofErr w:type="gramEnd"/>
      <w:r w:rsidRPr="001576A3">
        <w:rPr>
          <w:rFonts w:ascii="Arial" w:hAnsi="Arial" w:cs="Arial"/>
          <w:sz w:val="24"/>
          <w:szCs w:val="24"/>
        </w:rPr>
        <w:t xml:space="preserve"> endless scrolling, FOMO, or stress from notifications. Reflecting helps you see the “before” struggles clearly and appreciate the “after” gains, like more IRL connections or less anxiety. For teens and young adults, this process builds gratitude for your efforts and clarity on why balance matters, motivating you to maintain healthier habits amid school and social pressures.</w:t>
      </w:r>
    </w:p>
    <w:p w:rsidR="001576A3" w:rsidRPr="001576A3" w:rsidRDefault="001576A3" w:rsidP="001576A3">
      <w:pPr>
        <w:rPr>
          <w:rFonts w:ascii="Arial" w:hAnsi="Arial" w:cs="Arial"/>
          <w:sz w:val="24"/>
          <w:szCs w:val="24"/>
        </w:rPr>
      </w:pPr>
      <w:r w:rsidRPr="001576A3">
        <w:rPr>
          <w:rFonts w:ascii="Arial" w:hAnsi="Arial" w:cs="Arial"/>
          <w:b/>
          <w:bCs/>
          <w:sz w:val="24"/>
          <w:szCs w:val="24"/>
        </w:rPr>
        <w:t>Real-Life Example:</w:t>
      </w:r>
      <w:r w:rsidRPr="001576A3">
        <w:rPr>
          <w:rFonts w:ascii="Arial" w:hAnsi="Arial" w:cs="Arial"/>
          <w:sz w:val="24"/>
          <w:szCs w:val="24"/>
        </w:rPr>
        <w:t xml:space="preserve"> Jake, a high school junior, used to spend 5 hours daily on his phone—gaming, texting, </w:t>
      </w:r>
      <w:proofErr w:type="spellStart"/>
      <w:r w:rsidRPr="001576A3">
        <w:rPr>
          <w:rFonts w:ascii="Arial" w:hAnsi="Arial" w:cs="Arial"/>
          <w:sz w:val="24"/>
          <w:szCs w:val="24"/>
        </w:rPr>
        <w:t>TikTok</w:t>
      </w:r>
      <w:proofErr w:type="spellEnd"/>
      <w:r w:rsidRPr="001576A3">
        <w:rPr>
          <w:rFonts w:ascii="Arial" w:hAnsi="Arial" w:cs="Arial"/>
          <w:sz w:val="24"/>
          <w:szCs w:val="24"/>
        </w:rPr>
        <w:t xml:space="preserve">—often ignoring family dinners and procrastinating on homework, which made him feel guilty and isolated. Post-detox (cutting to 2 hours daily with no-phone zones), he reflected using a “Before vs. </w:t>
      </w:r>
      <w:proofErr w:type="gramStart"/>
      <w:r w:rsidRPr="001576A3">
        <w:rPr>
          <w:rFonts w:ascii="Arial" w:hAnsi="Arial" w:cs="Arial"/>
          <w:sz w:val="24"/>
          <w:szCs w:val="24"/>
        </w:rPr>
        <w:t>After</w:t>
      </w:r>
      <w:proofErr w:type="gramEnd"/>
      <w:r w:rsidRPr="001576A3">
        <w:rPr>
          <w:rFonts w:ascii="Arial" w:hAnsi="Arial" w:cs="Arial"/>
          <w:sz w:val="24"/>
          <w:szCs w:val="24"/>
        </w:rPr>
        <w:t>” list. Before: “Irritable, tired, lonely, C grades.” After: “Calmer, more energy, talked with mom, B grades.” Writing it out hit hard—he saw how tech ruled him before and how he now ruled it. This fuelled his drive to keep no-phone dinners and study blocks, even when tempted to relapse.</w:t>
      </w:r>
    </w:p>
    <w:p w:rsidR="001576A3" w:rsidRPr="001576A3" w:rsidRDefault="001576A3" w:rsidP="001576A3">
      <w:pPr>
        <w:rPr>
          <w:rFonts w:ascii="Arial" w:hAnsi="Arial" w:cs="Arial"/>
          <w:sz w:val="24"/>
          <w:szCs w:val="24"/>
        </w:rPr>
      </w:pPr>
      <w:r w:rsidRPr="001576A3">
        <w:rPr>
          <w:rFonts w:ascii="Arial" w:hAnsi="Arial" w:cs="Arial"/>
          <w:b/>
          <w:bCs/>
          <w:sz w:val="24"/>
          <w:szCs w:val="24"/>
        </w:rPr>
        <w:t>Practical Explanation:</w:t>
      </w:r>
      <w:r w:rsidRPr="001576A3">
        <w:rPr>
          <w:rFonts w:ascii="Arial" w:hAnsi="Arial" w:cs="Arial"/>
          <w:sz w:val="24"/>
          <w:szCs w:val="24"/>
        </w:rPr>
        <w:t xml:space="preserve"> Set aside 15-30 minutes for quiet reflection—grab a notebook, phone notes, or just think aloud. Split your thoughts into “Before Detox” and “After Detox.” Under “Before,” recall specifics: How much time on tech daily? </w:t>
      </w:r>
      <w:proofErr w:type="gramStart"/>
      <w:r w:rsidRPr="001576A3">
        <w:rPr>
          <w:rFonts w:ascii="Arial" w:hAnsi="Arial" w:cs="Arial"/>
          <w:sz w:val="24"/>
          <w:szCs w:val="24"/>
        </w:rPr>
        <w:t>(e.g., “4 hours scrolling”).</w:t>
      </w:r>
      <w:proofErr w:type="gramEnd"/>
      <w:r w:rsidRPr="001576A3">
        <w:rPr>
          <w:rFonts w:ascii="Arial" w:hAnsi="Arial" w:cs="Arial"/>
          <w:sz w:val="24"/>
          <w:szCs w:val="24"/>
        </w:rPr>
        <w:t xml:space="preserve"> How did it affect you? (e.g., “Missed deadlines, felt anxious if offline”). </w:t>
      </w:r>
      <w:proofErr w:type="gramStart"/>
      <w:r w:rsidRPr="001576A3">
        <w:rPr>
          <w:rFonts w:ascii="Arial" w:hAnsi="Arial" w:cs="Arial"/>
          <w:sz w:val="24"/>
          <w:szCs w:val="24"/>
        </w:rPr>
        <w:t>Relationships?</w:t>
      </w:r>
      <w:proofErr w:type="gramEnd"/>
      <w:r w:rsidRPr="001576A3">
        <w:rPr>
          <w:rFonts w:ascii="Arial" w:hAnsi="Arial" w:cs="Arial"/>
          <w:sz w:val="24"/>
          <w:szCs w:val="24"/>
        </w:rPr>
        <w:t xml:space="preserve"> </w:t>
      </w:r>
      <w:proofErr w:type="gramStart"/>
      <w:r w:rsidRPr="001576A3">
        <w:rPr>
          <w:rFonts w:ascii="Arial" w:hAnsi="Arial" w:cs="Arial"/>
          <w:sz w:val="24"/>
          <w:szCs w:val="24"/>
        </w:rPr>
        <w:t>(e.g., “Ignored friends IRL”).</w:t>
      </w:r>
      <w:proofErr w:type="gramEnd"/>
      <w:r w:rsidRPr="001576A3">
        <w:rPr>
          <w:rFonts w:ascii="Arial" w:hAnsi="Arial" w:cs="Arial"/>
          <w:sz w:val="24"/>
          <w:szCs w:val="24"/>
        </w:rPr>
        <w:t xml:space="preserve"> Under “After,” note current habits: Tech time now? (e.g., “1.5 hours max”). </w:t>
      </w:r>
      <w:proofErr w:type="gramStart"/>
      <w:r w:rsidRPr="001576A3">
        <w:rPr>
          <w:rFonts w:ascii="Arial" w:hAnsi="Arial" w:cs="Arial"/>
          <w:sz w:val="24"/>
          <w:szCs w:val="24"/>
        </w:rPr>
        <w:t>Feelings?</w:t>
      </w:r>
      <w:proofErr w:type="gramEnd"/>
      <w:r w:rsidRPr="001576A3">
        <w:rPr>
          <w:rFonts w:ascii="Arial" w:hAnsi="Arial" w:cs="Arial"/>
          <w:sz w:val="24"/>
          <w:szCs w:val="24"/>
        </w:rPr>
        <w:t xml:space="preserve"> </w:t>
      </w:r>
      <w:proofErr w:type="gramStart"/>
      <w:r w:rsidRPr="001576A3">
        <w:rPr>
          <w:rFonts w:ascii="Arial" w:hAnsi="Arial" w:cs="Arial"/>
          <w:sz w:val="24"/>
          <w:szCs w:val="24"/>
        </w:rPr>
        <w:t>(e.g., “Less stressed, prouder”).</w:t>
      </w:r>
      <w:proofErr w:type="gramEnd"/>
      <w:r w:rsidRPr="001576A3">
        <w:rPr>
          <w:rFonts w:ascii="Arial" w:hAnsi="Arial" w:cs="Arial"/>
          <w:sz w:val="24"/>
          <w:szCs w:val="24"/>
        </w:rPr>
        <w:t xml:space="preserve"> </w:t>
      </w:r>
      <w:proofErr w:type="gramStart"/>
      <w:r w:rsidRPr="001576A3">
        <w:rPr>
          <w:rFonts w:ascii="Arial" w:hAnsi="Arial" w:cs="Arial"/>
          <w:sz w:val="24"/>
          <w:szCs w:val="24"/>
        </w:rPr>
        <w:t>Connections or school impact?</w:t>
      </w:r>
      <w:proofErr w:type="gramEnd"/>
      <w:r w:rsidRPr="001576A3">
        <w:rPr>
          <w:rFonts w:ascii="Arial" w:hAnsi="Arial" w:cs="Arial"/>
          <w:sz w:val="24"/>
          <w:szCs w:val="24"/>
        </w:rPr>
        <w:t xml:space="preserve"> (e.g., “Chat more with family, better focus”). Be detailed—list small shifts (e.g., “I read 2 books this month vs. none before”). Ask: What’s the biggest win? What still needs work? As a student, tie it to your life—did grades improve? Sleep? </w:t>
      </w:r>
      <w:proofErr w:type="gramStart"/>
      <w:r w:rsidRPr="001576A3">
        <w:rPr>
          <w:rFonts w:ascii="Arial" w:hAnsi="Arial" w:cs="Arial"/>
          <w:sz w:val="24"/>
          <w:szCs w:val="24"/>
        </w:rPr>
        <w:t>Friendships?</w:t>
      </w:r>
      <w:proofErr w:type="gramEnd"/>
      <w:r w:rsidRPr="001576A3">
        <w:rPr>
          <w:rFonts w:ascii="Arial" w:hAnsi="Arial" w:cs="Arial"/>
          <w:sz w:val="24"/>
          <w:szCs w:val="24"/>
        </w:rPr>
        <w:t xml:space="preserve"> Use prompts if stuck: “How did tech control me before?” or “What do I enjoy now that I didn’t then?” Share reflections with a trusted friend or mentor for perspective, or keep it private. Revisit every few months to see </w:t>
      </w:r>
      <w:proofErr w:type="spellStart"/>
      <w:r w:rsidRPr="001576A3">
        <w:rPr>
          <w:rFonts w:ascii="Arial" w:hAnsi="Arial" w:cs="Arial"/>
          <w:sz w:val="24"/>
          <w:szCs w:val="24"/>
        </w:rPr>
        <w:t>ongoing</w:t>
      </w:r>
      <w:proofErr w:type="spellEnd"/>
      <w:r w:rsidRPr="001576A3">
        <w:rPr>
          <w:rFonts w:ascii="Arial" w:hAnsi="Arial" w:cs="Arial"/>
          <w:sz w:val="24"/>
          <w:szCs w:val="24"/>
        </w:rPr>
        <w:t xml:space="preserve"> growth. Reflection isn’t nostalgia—it’s a mirror showing your strength.</w:t>
      </w:r>
    </w:p>
    <w:p w:rsidR="001576A3" w:rsidRPr="001576A3" w:rsidRDefault="001576A3" w:rsidP="001576A3">
      <w:pPr>
        <w:rPr>
          <w:rFonts w:ascii="Arial" w:hAnsi="Arial" w:cs="Arial"/>
          <w:sz w:val="24"/>
          <w:szCs w:val="24"/>
        </w:rPr>
      </w:pPr>
      <w:r w:rsidRPr="001576A3">
        <w:rPr>
          <w:rFonts w:ascii="Arial" w:hAnsi="Arial" w:cs="Arial"/>
          <w:b/>
          <w:bCs/>
          <w:sz w:val="24"/>
          <w:szCs w:val="24"/>
        </w:rPr>
        <w:lastRenderedPageBreak/>
        <w:t>Interesting Element for Teens/Young Adults:</w:t>
      </w:r>
      <w:r w:rsidRPr="001576A3">
        <w:rPr>
          <w:rFonts w:ascii="Arial" w:hAnsi="Arial" w:cs="Arial"/>
          <w:sz w:val="24"/>
          <w:szCs w:val="24"/>
        </w:rPr>
        <w:t xml:space="preserve"> Reflection is your “Time Travel Journal”—</w:t>
      </w:r>
      <w:proofErr w:type="gramStart"/>
      <w:r w:rsidRPr="001576A3">
        <w:rPr>
          <w:rFonts w:ascii="Arial" w:hAnsi="Arial" w:cs="Arial"/>
          <w:sz w:val="24"/>
          <w:szCs w:val="24"/>
        </w:rPr>
        <w:t>see</w:t>
      </w:r>
      <w:proofErr w:type="gramEnd"/>
      <w:r w:rsidRPr="001576A3">
        <w:rPr>
          <w:rFonts w:ascii="Arial" w:hAnsi="Arial" w:cs="Arial"/>
          <w:sz w:val="24"/>
          <w:szCs w:val="24"/>
        </w:rPr>
        <w:t xml:space="preserve"> how far you’ve teleported from Tech Zombie to Balanced Boss! Fun idea: Make a “Then &amp; Now” collage—snap </w:t>
      </w:r>
      <w:proofErr w:type="spellStart"/>
      <w:r w:rsidRPr="001576A3">
        <w:rPr>
          <w:rFonts w:ascii="Arial" w:hAnsi="Arial" w:cs="Arial"/>
          <w:sz w:val="24"/>
          <w:szCs w:val="24"/>
        </w:rPr>
        <w:t>pics</w:t>
      </w:r>
      <w:proofErr w:type="spellEnd"/>
      <w:r w:rsidRPr="001576A3">
        <w:rPr>
          <w:rFonts w:ascii="Arial" w:hAnsi="Arial" w:cs="Arial"/>
          <w:sz w:val="24"/>
          <w:szCs w:val="24"/>
        </w:rPr>
        <w:t xml:space="preserve"> of old habits (phone pile) vs. new wins (books read, friends met)—post or keep as your glow-up proof! Bonus fact: Reflective writing cuts stress by 30% per studies—pen your power!</w:t>
      </w:r>
    </w:p>
    <w:p w:rsidR="001576A3" w:rsidRPr="001576A3" w:rsidRDefault="001576A3" w:rsidP="001576A3">
      <w:pPr>
        <w:rPr>
          <w:rFonts w:ascii="Arial" w:hAnsi="Arial" w:cs="Arial"/>
          <w:sz w:val="24"/>
          <w:szCs w:val="24"/>
        </w:rPr>
      </w:pPr>
      <w:r w:rsidRPr="001576A3">
        <w:rPr>
          <w:rFonts w:ascii="Arial" w:hAnsi="Arial" w:cs="Arial"/>
          <w:b/>
          <w:bCs/>
          <w:sz w:val="24"/>
          <w:szCs w:val="24"/>
        </w:rPr>
        <w:t>Quick Tip:</w:t>
      </w:r>
      <w:r w:rsidRPr="001576A3">
        <w:rPr>
          <w:rFonts w:ascii="Arial" w:hAnsi="Arial" w:cs="Arial"/>
          <w:sz w:val="24"/>
          <w:szCs w:val="24"/>
        </w:rPr>
        <w:t xml:space="preserve"> Spend 10 minutes today writing a “Before vs. </w:t>
      </w:r>
      <w:proofErr w:type="gramStart"/>
      <w:r w:rsidRPr="001576A3">
        <w:rPr>
          <w:rFonts w:ascii="Arial" w:hAnsi="Arial" w:cs="Arial"/>
          <w:sz w:val="24"/>
          <w:szCs w:val="24"/>
        </w:rPr>
        <w:t>After</w:t>
      </w:r>
      <w:proofErr w:type="gramEnd"/>
      <w:r w:rsidRPr="001576A3">
        <w:rPr>
          <w:rFonts w:ascii="Arial" w:hAnsi="Arial" w:cs="Arial"/>
          <w:sz w:val="24"/>
          <w:szCs w:val="24"/>
        </w:rPr>
        <w:t>” list with 3 points each (e.g., “Before: 5 hours on phone, After: 2 hours”). Note one big change—how does it feel to see the difference?</w:t>
      </w:r>
    </w:p>
    <w:p w:rsidR="001576A3" w:rsidRPr="001576A3" w:rsidRDefault="00B71AFB" w:rsidP="001576A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1576A3" w:rsidRPr="001576A3" w:rsidRDefault="001576A3" w:rsidP="00B71AFB">
      <w:pPr>
        <w:pStyle w:val="Heading2"/>
      </w:pPr>
      <w:r w:rsidRPr="001576A3">
        <w:t>Section 3: Rewarding Yourself for Milestones Achieved</w:t>
      </w:r>
    </w:p>
    <w:p w:rsidR="001576A3" w:rsidRPr="001576A3" w:rsidRDefault="001576A3" w:rsidP="001576A3">
      <w:pPr>
        <w:rPr>
          <w:rFonts w:ascii="Arial" w:hAnsi="Arial" w:cs="Arial"/>
          <w:sz w:val="24"/>
          <w:szCs w:val="24"/>
        </w:rPr>
      </w:pPr>
      <w:r w:rsidRPr="001576A3">
        <w:rPr>
          <w:rFonts w:ascii="Arial" w:hAnsi="Arial" w:cs="Arial"/>
          <w:b/>
          <w:bCs/>
          <w:sz w:val="24"/>
          <w:szCs w:val="24"/>
        </w:rPr>
        <w:t>What’s This About?:</w:t>
      </w:r>
      <w:r w:rsidRPr="001576A3">
        <w:rPr>
          <w:rFonts w:ascii="Arial" w:hAnsi="Arial" w:cs="Arial"/>
          <w:sz w:val="24"/>
          <w:szCs w:val="24"/>
        </w:rPr>
        <w:t xml:space="preserve"> Rewarding yourself means celebrating the goals and milestones you’ve reached during your digital detox—big or small—with meaningful, often non-digital treats to acknowledge your hard work and stay motivated.</w:t>
      </w:r>
    </w:p>
    <w:p w:rsidR="001576A3" w:rsidRPr="001576A3" w:rsidRDefault="001576A3" w:rsidP="001576A3">
      <w:pPr>
        <w:rPr>
          <w:rFonts w:ascii="Arial" w:hAnsi="Arial" w:cs="Arial"/>
          <w:sz w:val="24"/>
          <w:szCs w:val="24"/>
        </w:rPr>
      </w:pPr>
      <w:r w:rsidRPr="001576A3">
        <w:rPr>
          <w:rFonts w:ascii="Arial" w:hAnsi="Arial" w:cs="Arial"/>
          <w:b/>
          <w:bCs/>
          <w:sz w:val="24"/>
          <w:szCs w:val="24"/>
        </w:rPr>
        <w:t>Why It Matters for Students:</w:t>
      </w:r>
      <w:r w:rsidRPr="001576A3">
        <w:rPr>
          <w:rFonts w:ascii="Arial" w:hAnsi="Arial" w:cs="Arial"/>
          <w:sz w:val="24"/>
          <w:szCs w:val="24"/>
        </w:rPr>
        <w:t xml:space="preserve"> As a high school or college student, a digital detox takes effort—resisting tech temptations, changing routines, facing boredom. Rewards mark your progress, boost morale, and make the journey enjoyable, not just a grind. For teens and young adults, celebrating wins (like a week offline or better grades) reinforces positive behaviour and keeps you engaged in long-term balance, especially when school stress hits hard.</w:t>
      </w:r>
    </w:p>
    <w:p w:rsidR="001576A3" w:rsidRPr="001576A3" w:rsidRDefault="001576A3" w:rsidP="001576A3">
      <w:pPr>
        <w:rPr>
          <w:rFonts w:ascii="Arial" w:hAnsi="Arial" w:cs="Arial"/>
          <w:sz w:val="24"/>
          <w:szCs w:val="24"/>
        </w:rPr>
      </w:pPr>
      <w:r w:rsidRPr="001576A3">
        <w:rPr>
          <w:rFonts w:ascii="Arial" w:hAnsi="Arial" w:cs="Arial"/>
          <w:b/>
          <w:bCs/>
          <w:sz w:val="24"/>
          <w:szCs w:val="24"/>
        </w:rPr>
        <w:t>Real-Life Example:</w:t>
      </w:r>
      <w:r w:rsidRPr="001576A3">
        <w:rPr>
          <w:rFonts w:ascii="Arial" w:hAnsi="Arial" w:cs="Arial"/>
          <w:sz w:val="24"/>
          <w:szCs w:val="24"/>
        </w:rPr>
        <w:t xml:space="preserve"> Sofia, a college sophomore, set a detox goal: no social media during weekdays for two weeks to focus on midterms. She tracked her streak and, after hitting the milestone, rewarded </w:t>
      </w:r>
      <w:proofErr w:type="gramStart"/>
      <w:r w:rsidRPr="001576A3">
        <w:rPr>
          <w:rFonts w:ascii="Arial" w:hAnsi="Arial" w:cs="Arial"/>
          <w:sz w:val="24"/>
          <w:szCs w:val="24"/>
        </w:rPr>
        <w:t>herself</w:t>
      </w:r>
      <w:proofErr w:type="gramEnd"/>
      <w:r w:rsidRPr="001576A3">
        <w:rPr>
          <w:rFonts w:ascii="Arial" w:hAnsi="Arial" w:cs="Arial"/>
          <w:sz w:val="24"/>
          <w:szCs w:val="24"/>
        </w:rPr>
        <w:t xml:space="preserve"> with a movie night out with friends (no phones allowed)—something she’d skipped for months due to scrolling. The reward felt earned, not random, and made her excited to set a new goal (one tech-free weekend monthly). It wasn’t about splurging; it was about joy tied to effort. Post-movie, she felt recharged and proud, not tempted to relapse.</w:t>
      </w:r>
    </w:p>
    <w:p w:rsidR="001576A3" w:rsidRPr="001576A3" w:rsidRDefault="001576A3" w:rsidP="001576A3">
      <w:pPr>
        <w:rPr>
          <w:rFonts w:ascii="Arial" w:hAnsi="Arial" w:cs="Arial"/>
          <w:sz w:val="24"/>
          <w:szCs w:val="24"/>
        </w:rPr>
      </w:pPr>
      <w:r w:rsidRPr="001576A3">
        <w:rPr>
          <w:rFonts w:ascii="Arial" w:hAnsi="Arial" w:cs="Arial"/>
          <w:b/>
          <w:bCs/>
          <w:sz w:val="24"/>
          <w:szCs w:val="24"/>
        </w:rPr>
        <w:t>Practical Explanation:</w:t>
      </w:r>
      <w:r w:rsidRPr="001576A3">
        <w:rPr>
          <w:rFonts w:ascii="Arial" w:hAnsi="Arial" w:cs="Arial"/>
          <w:sz w:val="24"/>
          <w:szCs w:val="24"/>
        </w:rPr>
        <w:t xml:space="preserve"> First, define milestones—specific, achievable detox goals. Examples: “1 week with &lt;2 hours tech daily,” “No phone at night for 5 days,” or “Finish project without social media breaks.” Match rewards to milestone size—small wins get small treats (e.g., favourite snack for 3 tech-free study hours); bigger wins get bigger ones (e.g., a day trip for a month of balance). Prioritize non-digital rewards to stay aligned with detox values: a hike, baking, a board game night with friends, or buying a book. Plan rewards ahead—write them by your goals (e.g., “7-day streak = ice cream date”) so you’ve got something to look forward to. Celebrate right after hitting the mark to link effort with joy. As a student, keep rewards budget-friendly and tied to wellness—skip expensive stuff or tech-heavy treats (like binge-gaming). Reflect post-reward: “How does this win feel?” Share celebrations with friends or family for extra hype. If you slip, don’t skip rewards for past wins—</w:t>
      </w:r>
      <w:proofErr w:type="spellStart"/>
      <w:r w:rsidRPr="001576A3">
        <w:rPr>
          <w:rFonts w:ascii="Arial" w:hAnsi="Arial" w:cs="Arial"/>
          <w:sz w:val="24"/>
          <w:szCs w:val="24"/>
        </w:rPr>
        <w:t>honor</w:t>
      </w:r>
      <w:proofErr w:type="spellEnd"/>
      <w:r w:rsidRPr="001576A3">
        <w:rPr>
          <w:rFonts w:ascii="Arial" w:hAnsi="Arial" w:cs="Arial"/>
          <w:sz w:val="24"/>
          <w:szCs w:val="24"/>
        </w:rPr>
        <w:t xml:space="preserve"> every step. Rewards aren’t bribes; they’re high-fives for your grit.</w:t>
      </w:r>
    </w:p>
    <w:p w:rsidR="001576A3" w:rsidRPr="001576A3" w:rsidRDefault="001576A3" w:rsidP="001576A3">
      <w:pPr>
        <w:rPr>
          <w:rFonts w:ascii="Arial" w:hAnsi="Arial" w:cs="Arial"/>
          <w:sz w:val="24"/>
          <w:szCs w:val="24"/>
        </w:rPr>
      </w:pPr>
      <w:r w:rsidRPr="001576A3">
        <w:rPr>
          <w:rFonts w:ascii="Arial" w:hAnsi="Arial" w:cs="Arial"/>
          <w:b/>
          <w:bCs/>
          <w:sz w:val="24"/>
          <w:szCs w:val="24"/>
        </w:rPr>
        <w:lastRenderedPageBreak/>
        <w:t>Interesting Element for Teens/Young Adults:</w:t>
      </w:r>
      <w:r w:rsidRPr="001576A3">
        <w:rPr>
          <w:rFonts w:ascii="Arial" w:hAnsi="Arial" w:cs="Arial"/>
          <w:sz w:val="24"/>
          <w:szCs w:val="24"/>
        </w:rPr>
        <w:t xml:space="preserve"> Rewards are your “Detox Trophy Case”—collect epic loot for every boss level you beat! Fun idea: Build a “Win Jar”—drop a note or marble for each milestone (e.g., “1 week detox done”). When full, cash in for a mega reward like a concert ticket! Bonus fact: Positive reinforcement doubles habit sticking per research—treat </w:t>
      </w:r>
      <w:proofErr w:type="spellStart"/>
      <w:r w:rsidRPr="001576A3">
        <w:rPr>
          <w:rFonts w:ascii="Arial" w:hAnsi="Arial" w:cs="Arial"/>
          <w:sz w:val="24"/>
          <w:szCs w:val="24"/>
        </w:rPr>
        <w:t>yo</w:t>
      </w:r>
      <w:proofErr w:type="spellEnd"/>
      <w:r w:rsidRPr="001576A3">
        <w:rPr>
          <w:rFonts w:ascii="Arial" w:hAnsi="Arial" w:cs="Arial"/>
          <w:sz w:val="24"/>
          <w:szCs w:val="24"/>
        </w:rPr>
        <w:t xml:space="preserve">’ </w:t>
      </w:r>
      <w:proofErr w:type="spellStart"/>
      <w:r w:rsidRPr="001576A3">
        <w:rPr>
          <w:rFonts w:ascii="Arial" w:hAnsi="Arial" w:cs="Arial"/>
          <w:sz w:val="24"/>
          <w:szCs w:val="24"/>
        </w:rPr>
        <w:t>self smart</w:t>
      </w:r>
      <w:proofErr w:type="spellEnd"/>
      <w:r w:rsidRPr="001576A3">
        <w:rPr>
          <w:rFonts w:ascii="Arial" w:hAnsi="Arial" w:cs="Arial"/>
          <w:sz w:val="24"/>
          <w:szCs w:val="24"/>
        </w:rPr>
        <w:t>!</w:t>
      </w:r>
    </w:p>
    <w:p w:rsidR="001576A3" w:rsidRPr="001576A3" w:rsidRDefault="001576A3" w:rsidP="001576A3">
      <w:pPr>
        <w:rPr>
          <w:rFonts w:ascii="Arial" w:hAnsi="Arial" w:cs="Arial"/>
          <w:sz w:val="24"/>
          <w:szCs w:val="24"/>
        </w:rPr>
      </w:pPr>
      <w:r w:rsidRPr="001576A3">
        <w:rPr>
          <w:rFonts w:ascii="Arial" w:hAnsi="Arial" w:cs="Arial"/>
          <w:b/>
          <w:bCs/>
          <w:sz w:val="24"/>
          <w:szCs w:val="24"/>
        </w:rPr>
        <w:t>Quick Tip:</w:t>
      </w:r>
      <w:r w:rsidRPr="001576A3">
        <w:rPr>
          <w:rFonts w:ascii="Arial" w:hAnsi="Arial" w:cs="Arial"/>
          <w:sz w:val="24"/>
          <w:szCs w:val="24"/>
        </w:rPr>
        <w:t xml:space="preserve"> Set one mini-milestone today (e.g., “No phone during homework tonight”). Pick a small reward (e.g., “Listen to </w:t>
      </w:r>
      <w:proofErr w:type="spellStart"/>
      <w:r w:rsidRPr="001576A3">
        <w:rPr>
          <w:rFonts w:ascii="Arial" w:hAnsi="Arial" w:cs="Arial"/>
          <w:sz w:val="24"/>
          <w:szCs w:val="24"/>
        </w:rPr>
        <w:t>fave</w:t>
      </w:r>
      <w:proofErr w:type="spellEnd"/>
      <w:r w:rsidRPr="001576A3">
        <w:rPr>
          <w:rFonts w:ascii="Arial" w:hAnsi="Arial" w:cs="Arial"/>
          <w:sz w:val="24"/>
          <w:szCs w:val="24"/>
        </w:rPr>
        <w:t xml:space="preserve"> playlist after”). Hit it, claim it—note how celebrating feels.</w:t>
      </w:r>
    </w:p>
    <w:p w:rsidR="001576A3" w:rsidRPr="001576A3" w:rsidRDefault="00B71AFB" w:rsidP="001576A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576A3" w:rsidRPr="001576A3" w:rsidRDefault="001576A3" w:rsidP="00B71AFB">
      <w:pPr>
        <w:pStyle w:val="Heading2"/>
      </w:pPr>
      <w:r w:rsidRPr="001576A3">
        <w:t>Section 4: Planning for a Balanced Digital Future</w:t>
      </w:r>
    </w:p>
    <w:p w:rsidR="001576A3" w:rsidRPr="001576A3" w:rsidRDefault="001576A3" w:rsidP="001576A3">
      <w:pPr>
        <w:rPr>
          <w:rFonts w:ascii="Arial" w:hAnsi="Arial" w:cs="Arial"/>
          <w:sz w:val="24"/>
          <w:szCs w:val="24"/>
        </w:rPr>
      </w:pPr>
      <w:r w:rsidRPr="001576A3">
        <w:rPr>
          <w:rFonts w:ascii="Arial" w:hAnsi="Arial" w:cs="Arial"/>
          <w:b/>
          <w:bCs/>
          <w:sz w:val="24"/>
          <w:szCs w:val="24"/>
        </w:rPr>
        <w:t>What’s This About?:</w:t>
      </w:r>
      <w:r w:rsidRPr="001576A3">
        <w:rPr>
          <w:rFonts w:ascii="Arial" w:hAnsi="Arial" w:cs="Arial"/>
          <w:sz w:val="24"/>
          <w:szCs w:val="24"/>
        </w:rPr>
        <w:t xml:space="preserve"> Planning for a balanced digital future means creating a long-term strategy to integrate technology into your life in a healthy, intentional way, ensuring it supports your goals without overwhelming you as life evolves.</w:t>
      </w:r>
    </w:p>
    <w:p w:rsidR="001576A3" w:rsidRPr="001576A3" w:rsidRDefault="001576A3" w:rsidP="001576A3">
      <w:pPr>
        <w:rPr>
          <w:rFonts w:ascii="Arial" w:hAnsi="Arial" w:cs="Arial"/>
          <w:sz w:val="24"/>
          <w:szCs w:val="24"/>
        </w:rPr>
      </w:pPr>
      <w:r w:rsidRPr="001576A3">
        <w:rPr>
          <w:rFonts w:ascii="Arial" w:hAnsi="Arial" w:cs="Arial"/>
          <w:b/>
          <w:bCs/>
          <w:sz w:val="24"/>
          <w:szCs w:val="24"/>
        </w:rPr>
        <w:t>Why It Matters for Students:</w:t>
      </w:r>
      <w:r w:rsidRPr="001576A3">
        <w:rPr>
          <w:rFonts w:ascii="Arial" w:hAnsi="Arial" w:cs="Arial"/>
          <w:sz w:val="24"/>
          <w:szCs w:val="24"/>
        </w:rPr>
        <w:t xml:space="preserve"> As a high school or college student, your tech needs will shift—think college apps, internships, or new social circles. Without a plan, old habits (like over-scrolling) can creep back during transitions or stress. Planning now builds a flexible framework to keep tech as a tool, not a trap, preparing you for adulthood’s demands. For teens and young adults, this forward-thinking fosters resilience and adaptability, key for academic and personal success.</w:t>
      </w:r>
    </w:p>
    <w:p w:rsidR="001576A3" w:rsidRPr="001576A3" w:rsidRDefault="001576A3" w:rsidP="001576A3">
      <w:pPr>
        <w:rPr>
          <w:rFonts w:ascii="Arial" w:hAnsi="Arial" w:cs="Arial"/>
          <w:sz w:val="24"/>
          <w:szCs w:val="24"/>
        </w:rPr>
      </w:pPr>
      <w:r w:rsidRPr="001576A3">
        <w:rPr>
          <w:rFonts w:ascii="Arial" w:hAnsi="Arial" w:cs="Arial"/>
          <w:b/>
          <w:bCs/>
          <w:sz w:val="24"/>
          <w:szCs w:val="24"/>
        </w:rPr>
        <w:t>Real-Life Example:</w:t>
      </w:r>
      <w:r w:rsidRPr="001576A3">
        <w:rPr>
          <w:rFonts w:ascii="Arial" w:hAnsi="Arial" w:cs="Arial"/>
          <w:sz w:val="24"/>
          <w:szCs w:val="24"/>
        </w:rPr>
        <w:t xml:space="preserve"> Ethan, a high school senior, finished a 30-day detox with solid habits (no tech at meals, 1-hour leisure limit). Looking ahead to college, he planned: Study tech (laptop) stays in “school mode” with app blockers during class hours; leisure tech limited to 30 minutes nightly post-homework; monthly “offline day” to recharge. He wrote this in a calendar and shared it with his roommate-to-be for accountability. During orientation week, stress tempted him to scroll endlessly, but his plan—plus a quick “offline hour” reset—kept him grounded. He adjusted rules (extra tech for group projects) but kept core limits, feeling prepped for future semesters.</w:t>
      </w:r>
    </w:p>
    <w:p w:rsidR="001576A3" w:rsidRPr="001576A3" w:rsidRDefault="001576A3" w:rsidP="001576A3">
      <w:pPr>
        <w:rPr>
          <w:rFonts w:ascii="Arial" w:hAnsi="Arial" w:cs="Arial"/>
          <w:sz w:val="24"/>
          <w:szCs w:val="24"/>
        </w:rPr>
      </w:pPr>
      <w:r w:rsidRPr="001576A3">
        <w:rPr>
          <w:rFonts w:ascii="Arial" w:hAnsi="Arial" w:cs="Arial"/>
          <w:b/>
          <w:bCs/>
          <w:sz w:val="24"/>
          <w:szCs w:val="24"/>
        </w:rPr>
        <w:t>Practical Explanation:</w:t>
      </w:r>
      <w:r w:rsidRPr="001576A3">
        <w:rPr>
          <w:rFonts w:ascii="Arial" w:hAnsi="Arial" w:cs="Arial"/>
          <w:sz w:val="24"/>
          <w:szCs w:val="24"/>
        </w:rPr>
        <w:t xml:space="preserve"> Start by envisioning your next 3-6 months—upcoming changes like exams, breaks, or new roles (college, jobs). Define tech’s role per area: School/work (e.g., “Laptop for research, 3-5 PM, </w:t>
      </w:r>
      <w:proofErr w:type="gramStart"/>
      <w:r w:rsidRPr="001576A3">
        <w:rPr>
          <w:rFonts w:ascii="Arial" w:hAnsi="Arial" w:cs="Arial"/>
          <w:sz w:val="24"/>
          <w:szCs w:val="24"/>
        </w:rPr>
        <w:t>no</w:t>
      </w:r>
      <w:proofErr w:type="gramEnd"/>
      <w:r w:rsidRPr="001576A3">
        <w:rPr>
          <w:rFonts w:ascii="Arial" w:hAnsi="Arial" w:cs="Arial"/>
          <w:sz w:val="24"/>
          <w:szCs w:val="24"/>
        </w:rPr>
        <w:t xml:space="preserve"> social tabs”); leisure (e.g., “1 hour gaming max, after tasks”); personal (e.g., “No phone 30 </w:t>
      </w:r>
      <w:proofErr w:type="spellStart"/>
      <w:r w:rsidRPr="001576A3">
        <w:rPr>
          <w:rFonts w:ascii="Arial" w:hAnsi="Arial" w:cs="Arial"/>
          <w:sz w:val="24"/>
          <w:szCs w:val="24"/>
        </w:rPr>
        <w:t>mins</w:t>
      </w:r>
      <w:proofErr w:type="spellEnd"/>
      <w:r w:rsidRPr="001576A3">
        <w:rPr>
          <w:rFonts w:ascii="Arial" w:hAnsi="Arial" w:cs="Arial"/>
          <w:sz w:val="24"/>
          <w:szCs w:val="24"/>
        </w:rPr>
        <w:t xml:space="preserve"> before bed”). Build on detox wins—keep rules that worked (like no-phone zones) and tweak what didn’t (e.g., add 15 leisure minutes if too strict). Write a “Digital Balance Plan”—list 3-5 core rules, time limits, and tools (like timers or blockers). Add flexibility for life shifts: “If exams, allow extra research time but cap at 2 hours.” Set check-ins—review monthly: “Am I balanced? What’s off?” As a student, prep for triggers (stress, boredom)—list offline backups (journaling, walks). Share your plan with a friend or family for support. Test it weekly at first—note slips, adjust without guilt. Use a </w:t>
      </w:r>
      <w:r w:rsidRPr="001576A3">
        <w:rPr>
          <w:rFonts w:ascii="Arial" w:hAnsi="Arial" w:cs="Arial"/>
          <w:sz w:val="24"/>
          <w:szCs w:val="24"/>
        </w:rPr>
        <w:lastRenderedPageBreak/>
        <w:t>calendar or app to schedule tech and offline blocks visually. This isn’t a rigid contract; it’s a living guide. Balance now means freedom later.</w:t>
      </w:r>
    </w:p>
    <w:p w:rsidR="001576A3" w:rsidRPr="001576A3" w:rsidRDefault="001576A3" w:rsidP="001576A3">
      <w:pPr>
        <w:rPr>
          <w:rFonts w:ascii="Arial" w:hAnsi="Arial" w:cs="Arial"/>
          <w:sz w:val="24"/>
          <w:szCs w:val="24"/>
        </w:rPr>
      </w:pPr>
      <w:r w:rsidRPr="001576A3">
        <w:rPr>
          <w:rFonts w:ascii="Arial" w:hAnsi="Arial" w:cs="Arial"/>
          <w:b/>
          <w:bCs/>
          <w:sz w:val="24"/>
          <w:szCs w:val="24"/>
        </w:rPr>
        <w:t>Interesting Element for Teens/Young Adults:</w:t>
      </w:r>
      <w:r w:rsidRPr="001576A3">
        <w:rPr>
          <w:rFonts w:ascii="Arial" w:hAnsi="Arial" w:cs="Arial"/>
          <w:sz w:val="24"/>
          <w:szCs w:val="24"/>
        </w:rPr>
        <w:t xml:space="preserve"> Planning is your “Digital Roadmap”—steer your tech life like a pro gamer plotting the ultimate quest! Fun idea: Design a “Future Balance Blueprint” poster—draw or list your tech rules and offline goals with cool icons. Pin it up as your mission! Bonus fact: 80% of planners stick to habits longer per studies—chart your epic win!</w:t>
      </w:r>
    </w:p>
    <w:p w:rsidR="001576A3" w:rsidRPr="001576A3" w:rsidRDefault="001576A3" w:rsidP="001576A3">
      <w:pPr>
        <w:rPr>
          <w:rFonts w:ascii="Arial" w:hAnsi="Arial" w:cs="Arial"/>
          <w:sz w:val="24"/>
          <w:szCs w:val="24"/>
        </w:rPr>
      </w:pPr>
      <w:r w:rsidRPr="001576A3">
        <w:rPr>
          <w:rFonts w:ascii="Arial" w:hAnsi="Arial" w:cs="Arial"/>
          <w:b/>
          <w:bCs/>
          <w:sz w:val="24"/>
          <w:szCs w:val="24"/>
        </w:rPr>
        <w:t>Quick Tip:</w:t>
      </w:r>
      <w:r w:rsidRPr="001576A3">
        <w:rPr>
          <w:rFonts w:ascii="Arial" w:hAnsi="Arial" w:cs="Arial"/>
          <w:sz w:val="24"/>
          <w:szCs w:val="24"/>
        </w:rPr>
        <w:t xml:space="preserve"> Draft one core rule for your future plan today (e.g., “No social media during study hours”). Test it for 2 days—does it fit? Add it to a longer list if it works.</w:t>
      </w:r>
    </w:p>
    <w:p w:rsidR="001576A3" w:rsidRPr="001576A3" w:rsidRDefault="00B71AFB" w:rsidP="001576A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B71AFB" w:rsidRDefault="00B71AFB" w:rsidP="00B71AFB">
      <w:pPr>
        <w:pStyle w:val="Heading2"/>
      </w:pPr>
      <w:r>
        <w:t>Chapter wrap-up:</w:t>
      </w:r>
    </w:p>
    <w:p w:rsidR="001576A3" w:rsidRPr="001576A3" w:rsidRDefault="00B71AFB" w:rsidP="001576A3">
      <w:pPr>
        <w:rPr>
          <w:rFonts w:ascii="Arial" w:hAnsi="Arial" w:cs="Arial"/>
          <w:sz w:val="24"/>
          <w:szCs w:val="24"/>
        </w:rPr>
      </w:pPr>
      <w:r>
        <w:rPr>
          <w:rFonts w:ascii="Arial" w:hAnsi="Arial" w:cs="Arial"/>
          <w:sz w:val="24"/>
          <w:szCs w:val="24"/>
        </w:rPr>
        <w:br/>
      </w:r>
      <w:r w:rsidR="001576A3" w:rsidRPr="001576A3">
        <w:rPr>
          <w:rFonts w:ascii="Arial" w:hAnsi="Arial" w:cs="Arial"/>
          <w:sz w:val="24"/>
          <w:szCs w:val="24"/>
        </w:rPr>
        <w:t xml:space="preserve">You’ve just completed </w:t>
      </w:r>
      <w:r w:rsidR="001576A3" w:rsidRPr="001576A3">
        <w:rPr>
          <w:rFonts w:ascii="Arial" w:hAnsi="Arial" w:cs="Arial"/>
          <w:b/>
          <w:bCs/>
          <w:sz w:val="24"/>
          <w:szCs w:val="24"/>
        </w:rPr>
        <w:t>Chapter 10: Celebrating Progress and Reflecting on Growth</w:t>
      </w:r>
      <w:r w:rsidR="001576A3" w:rsidRPr="001576A3">
        <w:rPr>
          <w:rFonts w:ascii="Arial" w:hAnsi="Arial" w:cs="Arial"/>
          <w:sz w:val="24"/>
          <w:szCs w:val="24"/>
        </w:rPr>
        <w:t xml:space="preserve">, a powerful close to </w:t>
      </w:r>
      <w:r w:rsidR="001576A3" w:rsidRPr="001576A3">
        <w:rPr>
          <w:rFonts w:ascii="Arial" w:hAnsi="Arial" w:cs="Arial"/>
          <w:i/>
          <w:iCs/>
          <w:sz w:val="24"/>
          <w:szCs w:val="24"/>
        </w:rPr>
        <w:t>"Digital Detox Strategies for Students."</w:t>
      </w:r>
      <w:r w:rsidR="001576A3" w:rsidRPr="001576A3">
        <w:rPr>
          <w:rFonts w:ascii="Arial" w:hAnsi="Arial" w:cs="Arial"/>
          <w:sz w:val="24"/>
          <w:szCs w:val="24"/>
        </w:rPr>
        <w:t xml:space="preserve"> As high school and college students, you’ve learned to track improvements in mental health and productivity, reflect on life before and after your detox, reward yourself for milestones, and plan for a balanced digital future. These steps aren’t just about ending a detox—they’re about starting a lifelong skill of intentional tech use.</w:t>
      </w:r>
    </w:p>
    <w:p w:rsidR="001576A3" w:rsidRPr="001576A3" w:rsidRDefault="001576A3" w:rsidP="001576A3">
      <w:pPr>
        <w:rPr>
          <w:rFonts w:ascii="Arial" w:hAnsi="Arial" w:cs="Arial"/>
          <w:sz w:val="24"/>
          <w:szCs w:val="24"/>
        </w:rPr>
      </w:pPr>
      <w:r w:rsidRPr="001576A3">
        <w:rPr>
          <w:rFonts w:ascii="Arial" w:hAnsi="Arial" w:cs="Arial"/>
          <w:b/>
          <w:bCs/>
          <w:sz w:val="24"/>
          <w:szCs w:val="24"/>
        </w:rPr>
        <w:t>Reflection Activity:</w:t>
      </w:r>
      <w:r w:rsidRPr="001576A3">
        <w:rPr>
          <w:rFonts w:ascii="Arial" w:hAnsi="Arial" w:cs="Arial"/>
          <w:sz w:val="24"/>
          <w:szCs w:val="24"/>
        </w:rPr>
        <w:t xml:space="preserve"> Take a quiet moment with a notebook or in your mind to ponder:</w:t>
      </w:r>
    </w:p>
    <w:p w:rsidR="001576A3" w:rsidRPr="001576A3" w:rsidRDefault="001576A3" w:rsidP="001576A3">
      <w:pPr>
        <w:numPr>
          <w:ilvl w:val="0"/>
          <w:numId w:val="1"/>
        </w:numPr>
        <w:rPr>
          <w:rFonts w:ascii="Arial" w:hAnsi="Arial" w:cs="Arial"/>
          <w:sz w:val="24"/>
          <w:szCs w:val="24"/>
        </w:rPr>
      </w:pPr>
      <w:r w:rsidRPr="001576A3">
        <w:rPr>
          <w:rFonts w:ascii="Arial" w:hAnsi="Arial" w:cs="Arial"/>
          <w:sz w:val="24"/>
          <w:szCs w:val="24"/>
        </w:rPr>
        <w:t>What’s one detox improvement (mood, focus, time) you’re proudest of? Why?</w:t>
      </w:r>
    </w:p>
    <w:p w:rsidR="001576A3" w:rsidRPr="001576A3" w:rsidRDefault="001576A3" w:rsidP="001576A3">
      <w:pPr>
        <w:numPr>
          <w:ilvl w:val="0"/>
          <w:numId w:val="1"/>
        </w:numPr>
        <w:rPr>
          <w:rFonts w:ascii="Arial" w:hAnsi="Arial" w:cs="Arial"/>
          <w:sz w:val="24"/>
          <w:szCs w:val="24"/>
        </w:rPr>
      </w:pPr>
      <w:r w:rsidRPr="001576A3">
        <w:rPr>
          <w:rFonts w:ascii="Arial" w:hAnsi="Arial" w:cs="Arial"/>
          <w:sz w:val="24"/>
          <w:szCs w:val="24"/>
        </w:rPr>
        <w:t>How does your “before” vs. “after” life comparison inspire you to keep going?</w:t>
      </w:r>
    </w:p>
    <w:p w:rsidR="001576A3" w:rsidRPr="001576A3" w:rsidRDefault="001576A3" w:rsidP="001576A3">
      <w:pPr>
        <w:numPr>
          <w:ilvl w:val="0"/>
          <w:numId w:val="1"/>
        </w:numPr>
        <w:rPr>
          <w:rFonts w:ascii="Arial" w:hAnsi="Arial" w:cs="Arial"/>
          <w:sz w:val="24"/>
          <w:szCs w:val="24"/>
        </w:rPr>
      </w:pPr>
      <w:r w:rsidRPr="001576A3">
        <w:rPr>
          <w:rFonts w:ascii="Arial" w:hAnsi="Arial" w:cs="Arial"/>
          <w:sz w:val="24"/>
          <w:szCs w:val="24"/>
        </w:rPr>
        <w:t>What’s one future tech balance rule you’re excited to try, and how will it support your goals?</w:t>
      </w:r>
    </w:p>
    <w:p w:rsidR="001576A3" w:rsidRPr="001576A3" w:rsidRDefault="001576A3" w:rsidP="001576A3">
      <w:pPr>
        <w:rPr>
          <w:rFonts w:ascii="Arial" w:hAnsi="Arial" w:cs="Arial"/>
          <w:sz w:val="24"/>
          <w:szCs w:val="24"/>
        </w:rPr>
      </w:pPr>
      <w:r w:rsidRPr="001576A3">
        <w:rPr>
          <w:rFonts w:ascii="Arial" w:hAnsi="Arial" w:cs="Arial"/>
          <w:b/>
          <w:bCs/>
          <w:sz w:val="24"/>
          <w:szCs w:val="24"/>
        </w:rPr>
        <w:t>Next Steps:</w:t>
      </w:r>
      <w:r w:rsidRPr="001576A3">
        <w:rPr>
          <w:rFonts w:ascii="Arial" w:hAnsi="Arial" w:cs="Arial"/>
          <w:sz w:val="24"/>
          <w:szCs w:val="24"/>
        </w:rPr>
        <w:t xml:space="preserve"> This may be the end of the formal chapters, but your digital wellness journey continues. Pick one action from this chapter—tracking a stat, reflecting deeply, setting a reward, or drafting a balance plan—and commit to it this week. Technology will always be part of your world, but you’ve proven you can shape how it fits. Celebrate every step, reflect on every lesson, and plan with purpose. You’re not just a student of detox—you’re a master of balance. Keep thriving!</w:t>
      </w:r>
    </w:p>
    <w:p w:rsidR="007D7BEB" w:rsidRPr="001576A3" w:rsidRDefault="007D7BEB">
      <w:pPr>
        <w:rPr>
          <w:rFonts w:ascii="Arial" w:hAnsi="Arial" w:cs="Arial"/>
          <w:b/>
          <w:sz w:val="24"/>
          <w:szCs w:val="24"/>
          <w:u w:val="single"/>
        </w:rPr>
      </w:pPr>
    </w:p>
    <w:sectPr w:rsidR="001576A3" w:rsidRPr="00157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A92579"/>
    <w:multiLevelType w:val="multilevel"/>
    <w:tmpl w:val="B64C0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2D26"/>
    <w:rsid w:val="001576A3"/>
    <w:rsid w:val="007D7BEB"/>
    <w:rsid w:val="00B71AFB"/>
    <w:rsid w:val="00C22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71A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1AF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AF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71AF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71AF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71AF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AF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71AF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294910">
      <w:bodyDiv w:val="1"/>
      <w:marLeft w:val="0"/>
      <w:marRight w:val="0"/>
      <w:marTop w:val="0"/>
      <w:marBottom w:val="0"/>
      <w:divBdr>
        <w:top w:val="none" w:sz="0" w:space="0" w:color="auto"/>
        <w:left w:val="none" w:sz="0" w:space="0" w:color="auto"/>
        <w:bottom w:val="none" w:sz="0" w:space="0" w:color="auto"/>
        <w:right w:val="none" w:sz="0" w:space="0" w:color="auto"/>
      </w:divBdr>
    </w:div>
    <w:div w:id="998122499">
      <w:bodyDiv w:val="1"/>
      <w:marLeft w:val="0"/>
      <w:marRight w:val="0"/>
      <w:marTop w:val="0"/>
      <w:marBottom w:val="0"/>
      <w:divBdr>
        <w:top w:val="none" w:sz="0" w:space="0" w:color="auto"/>
        <w:left w:val="none" w:sz="0" w:space="0" w:color="auto"/>
        <w:bottom w:val="none" w:sz="0" w:space="0" w:color="auto"/>
        <w:right w:val="none" w:sz="0" w:space="0" w:color="auto"/>
      </w:divBdr>
    </w:div>
    <w:div w:id="1122267085">
      <w:bodyDiv w:val="1"/>
      <w:marLeft w:val="0"/>
      <w:marRight w:val="0"/>
      <w:marTop w:val="0"/>
      <w:marBottom w:val="0"/>
      <w:divBdr>
        <w:top w:val="none" w:sz="0" w:space="0" w:color="auto"/>
        <w:left w:val="none" w:sz="0" w:space="0" w:color="auto"/>
        <w:bottom w:val="none" w:sz="0" w:space="0" w:color="auto"/>
        <w:right w:val="none" w:sz="0" w:space="0" w:color="auto"/>
      </w:divBdr>
    </w:div>
    <w:div w:id="1530795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2622</Words>
  <Characters>14946</Characters>
  <Application>Microsoft Office Word</Application>
  <DocSecurity>0</DocSecurity>
  <Lines>124</Lines>
  <Paragraphs>35</Paragraphs>
  <ScaleCrop>false</ScaleCrop>
  <Company/>
  <LinksUpToDate>false</LinksUpToDate>
  <CharactersWithSpaces>17533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2025-09-05T08:27:00Z</dcterms:created>
  <dcterms:modified xsi:type="dcterms:W3CDTF">2026-01-23T14:52:00Z</dcterms:modified>
</cp:coreProperties>
</file>