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33A8" w:rsidRPr="000F5C05" w:rsidRDefault="004233A8" w:rsidP="004233A8">
      <w:pPr>
        <w:pStyle w:val="Heading1"/>
      </w:pPr>
      <w:r w:rsidRPr="000F5C05">
        <w:t>Chapter 2: Self-Awareness – Knowing Your Emotions</w:t>
      </w:r>
    </w:p>
    <w:p w:rsidR="004233A8" w:rsidRDefault="004233A8" w:rsidP="00D1170C">
      <w:pPr>
        <w:rPr>
          <w:rFonts w:ascii="Arial" w:hAnsi="Arial" w:cs="Arial"/>
          <w:b/>
          <w:bCs/>
          <w:sz w:val="24"/>
          <w:szCs w:val="24"/>
          <w:u w:val="single"/>
        </w:rPr>
      </w:pPr>
    </w:p>
    <w:p w:rsidR="00D1170C" w:rsidRPr="00D1170C" w:rsidRDefault="00D1170C" w:rsidP="004233A8">
      <w:pPr>
        <w:pStyle w:val="Heading2"/>
      </w:pPr>
      <w:r w:rsidRPr="00D1170C">
        <w:t>Section 1: Identifying and Naming Emotions</w:t>
      </w:r>
    </w:p>
    <w:p w:rsidR="00D1170C" w:rsidRPr="00D1170C" w:rsidRDefault="00D1170C" w:rsidP="00D1170C">
      <w:pPr>
        <w:rPr>
          <w:rFonts w:ascii="Arial" w:hAnsi="Arial" w:cs="Arial"/>
          <w:sz w:val="24"/>
          <w:szCs w:val="24"/>
        </w:rPr>
      </w:pPr>
      <w:r w:rsidRPr="00D1170C">
        <w:rPr>
          <w:rFonts w:ascii="Arial" w:hAnsi="Arial" w:cs="Arial"/>
          <w:sz w:val="24"/>
          <w:szCs w:val="24"/>
        </w:rPr>
        <w:t>The foundation of self-awareness lies in your ability to identify and name the emotions you experience daily. Emotions are a vast and vibrant spectrum, encompassing everything from the warmth of happiness, the thrill of excitement, and the comfort of contentment to the weight of sadness, the heat of anger, and the restlessness of anxiety. For teens, these feelings can often surge unexpectedly, sometimes blending into a confusing mix that’s hard to untangle. Perhaps you’ve felt a lump in your throat after a disappointing grade or a burst of energy after a kind word from a friend, but couldn’t quite label what it was. Recognizing and naming your emotions is a transformative skill because it turns vague, overwhelming sensations into something concrete and manageable, giving you the power to address them rather than being controlled by them.</w:t>
      </w:r>
    </w:p>
    <w:p w:rsidR="00D1170C" w:rsidRPr="00D1170C" w:rsidRDefault="00D1170C" w:rsidP="00D1170C">
      <w:pPr>
        <w:numPr>
          <w:ilvl w:val="0"/>
          <w:numId w:val="1"/>
        </w:numPr>
        <w:rPr>
          <w:rFonts w:ascii="Arial" w:hAnsi="Arial" w:cs="Arial"/>
          <w:sz w:val="24"/>
          <w:szCs w:val="24"/>
        </w:rPr>
      </w:pPr>
      <w:r w:rsidRPr="00D1170C">
        <w:rPr>
          <w:rFonts w:ascii="Arial" w:hAnsi="Arial" w:cs="Arial"/>
          <w:b/>
          <w:bCs/>
          <w:sz w:val="24"/>
          <w:szCs w:val="24"/>
        </w:rPr>
        <w:t>Physical Manifestations as Emotional Clues:</w:t>
      </w:r>
      <w:r w:rsidRPr="00D1170C">
        <w:rPr>
          <w:rFonts w:ascii="Arial" w:hAnsi="Arial" w:cs="Arial"/>
          <w:sz w:val="24"/>
          <w:szCs w:val="24"/>
        </w:rPr>
        <w:t> Emotions don’t just live in your mind—they often reveal themselves through physical signs in your body, acting as a personal alert system. When you’re anxious about a test, you might notice your heart pounding, your palms sweating, or tightness in your chest. Anger might manifest as a flushed face, tensed muscles, or a racing pulse, while joy could bring lightness in your step, a wide grin, or an urge to laugh out loud. These bodily cues are invaluable for teens, whose emotions can be intense and rapid. Start by tuning into these signals during emotional moments—ask yourself, “What’s happening in my body right now?” This awareness helps you link physical sensations to specific emotions, making identification easier.</w:t>
      </w:r>
    </w:p>
    <w:p w:rsidR="00D1170C" w:rsidRPr="00D1170C" w:rsidRDefault="00D1170C" w:rsidP="00D1170C">
      <w:pPr>
        <w:numPr>
          <w:ilvl w:val="0"/>
          <w:numId w:val="1"/>
        </w:numPr>
        <w:rPr>
          <w:rFonts w:ascii="Arial" w:hAnsi="Arial" w:cs="Arial"/>
          <w:sz w:val="24"/>
          <w:szCs w:val="24"/>
        </w:rPr>
      </w:pPr>
      <w:r w:rsidRPr="00D1170C">
        <w:rPr>
          <w:rFonts w:ascii="Arial" w:hAnsi="Arial" w:cs="Arial"/>
          <w:b/>
          <w:bCs/>
          <w:sz w:val="24"/>
          <w:szCs w:val="24"/>
        </w:rPr>
        <w:t>The Complexity of Mixed Emotions:</w:t>
      </w:r>
      <w:r w:rsidRPr="00D1170C">
        <w:rPr>
          <w:rFonts w:ascii="Arial" w:hAnsi="Arial" w:cs="Arial"/>
          <w:sz w:val="24"/>
          <w:szCs w:val="24"/>
        </w:rPr>
        <w:t> It’s not uncommon to feel multiple emotions at once, especially during adolescence when situations are rarely black-and-white. Imagine you’re about to perform in a school play—you might feel excited to showcase your talent but nervous about forgetting your lines. This overlap can make emotions feel murky, leaving you unsure of what’s dominant. Acknowledging that it’s okay to feel more than one thing at a time is the first step; the next is finding ways to break it down and name each part of the experience.</w:t>
      </w:r>
    </w:p>
    <w:p w:rsidR="00D1170C" w:rsidRPr="00D1170C" w:rsidRDefault="00D1170C" w:rsidP="00D1170C">
      <w:pPr>
        <w:numPr>
          <w:ilvl w:val="0"/>
          <w:numId w:val="1"/>
        </w:numPr>
        <w:rPr>
          <w:rFonts w:ascii="Arial" w:hAnsi="Arial" w:cs="Arial"/>
          <w:sz w:val="24"/>
          <w:szCs w:val="24"/>
        </w:rPr>
      </w:pPr>
      <w:r w:rsidRPr="00D1170C">
        <w:rPr>
          <w:rFonts w:ascii="Arial" w:hAnsi="Arial" w:cs="Arial"/>
          <w:b/>
          <w:bCs/>
          <w:sz w:val="24"/>
          <w:szCs w:val="24"/>
        </w:rPr>
        <w:t>Tools to Build Emotional Vocabulary:</w:t>
      </w:r>
      <w:r w:rsidRPr="00D1170C">
        <w:rPr>
          <w:rFonts w:ascii="Arial" w:hAnsi="Arial" w:cs="Arial"/>
          <w:sz w:val="24"/>
          <w:szCs w:val="24"/>
        </w:rPr>
        <w:t> To help you pinpoint and label your feelings with accuracy, there are practical tools tailored for clarity. An </w:t>
      </w:r>
      <w:r w:rsidRPr="00D1170C">
        <w:rPr>
          <w:rFonts w:ascii="Arial" w:hAnsi="Arial" w:cs="Arial"/>
          <w:b/>
          <w:bCs/>
          <w:sz w:val="24"/>
          <w:szCs w:val="24"/>
        </w:rPr>
        <w:t>emotion wheel</w:t>
      </w:r>
      <w:r w:rsidRPr="00D1170C">
        <w:rPr>
          <w:rFonts w:ascii="Arial" w:hAnsi="Arial" w:cs="Arial"/>
          <w:sz w:val="24"/>
          <w:szCs w:val="24"/>
        </w:rPr>
        <w:t xml:space="preserve"> is a visual guide that organizes emotions into core categories (like fear, anger, or happiness) and then branches into more nuanced feelings (like terror, frustration, or delight). You can use it by starting at the </w:t>
      </w:r>
      <w:proofErr w:type="spellStart"/>
      <w:r w:rsidRPr="00D1170C">
        <w:rPr>
          <w:rFonts w:ascii="Arial" w:hAnsi="Arial" w:cs="Arial"/>
          <w:sz w:val="24"/>
          <w:szCs w:val="24"/>
        </w:rPr>
        <w:t>center</w:t>
      </w:r>
      <w:proofErr w:type="spellEnd"/>
      <w:r w:rsidRPr="00D1170C">
        <w:rPr>
          <w:rFonts w:ascii="Arial" w:hAnsi="Arial" w:cs="Arial"/>
          <w:sz w:val="24"/>
          <w:szCs w:val="24"/>
        </w:rPr>
        <w:t xml:space="preserve"> with a broad emotion and working outward to find the exact shade of what you’re </w:t>
      </w:r>
      <w:r w:rsidRPr="00D1170C">
        <w:rPr>
          <w:rFonts w:ascii="Arial" w:hAnsi="Arial" w:cs="Arial"/>
          <w:sz w:val="24"/>
          <w:szCs w:val="24"/>
        </w:rPr>
        <w:lastRenderedPageBreak/>
        <w:t>feeling. For example, what you initially call “sadness” might turn out to be “disappointment” or “loneliness” upon closer inspection. Many emotion wheels are available online, or you can create your own by listing emotions you’ve felt and grouping similar ones. Another powerful method is </w:t>
      </w:r>
      <w:r w:rsidRPr="00D1170C">
        <w:rPr>
          <w:rFonts w:ascii="Arial" w:hAnsi="Arial" w:cs="Arial"/>
          <w:b/>
          <w:bCs/>
          <w:sz w:val="24"/>
          <w:szCs w:val="24"/>
        </w:rPr>
        <w:t>journaling</w:t>
      </w:r>
      <w:r w:rsidRPr="00D1170C">
        <w:rPr>
          <w:rFonts w:ascii="Arial" w:hAnsi="Arial" w:cs="Arial"/>
          <w:sz w:val="24"/>
          <w:szCs w:val="24"/>
        </w:rPr>
        <w:t>, a reflective practice where you write about your day, focusing on emotional highs and lows. Dedicate 5-10 minutes each evening to note what happened, how you felt, and any physical signs you noticed. For instance, you might write, “I felt really jittery before my presentation today—my hands were shaky, and I think it was anxiety because I was worried about messing up.” Over weeks, journaling reveals emotional patterns and sharpens your ability to name feelings.</w:t>
      </w:r>
    </w:p>
    <w:p w:rsidR="00D1170C" w:rsidRPr="00D1170C" w:rsidRDefault="00D1170C" w:rsidP="00D1170C">
      <w:pPr>
        <w:rPr>
          <w:rFonts w:ascii="Arial" w:hAnsi="Arial" w:cs="Arial"/>
          <w:sz w:val="24"/>
          <w:szCs w:val="24"/>
        </w:rPr>
      </w:pPr>
      <w:r w:rsidRPr="00D1170C">
        <w:rPr>
          <w:rFonts w:ascii="Arial" w:hAnsi="Arial" w:cs="Arial"/>
          <w:sz w:val="24"/>
          <w:szCs w:val="24"/>
        </w:rPr>
        <w:t xml:space="preserve">Building the habit of identifying emotions requires consistent, mindful effort, but it’s a skill that grows stronger with practice. Start small by pausing a few times a day—perhaps during breakfast, after school, or before bed—and asking yourself, “What am I feeling right now?” Notice any physical sensations and try to label the emotion, even if it’s just a guess at first. If you’re unsure, describe it in your own words, like “I feel heavy inside” or “I’m buzzing with energy.” Use an emotion wheel during </w:t>
      </w:r>
      <w:proofErr w:type="gramStart"/>
      <w:r w:rsidRPr="00D1170C">
        <w:rPr>
          <w:rFonts w:ascii="Arial" w:hAnsi="Arial" w:cs="Arial"/>
          <w:sz w:val="24"/>
          <w:szCs w:val="24"/>
        </w:rPr>
        <w:t>these</w:t>
      </w:r>
      <w:proofErr w:type="gramEnd"/>
      <w:r w:rsidRPr="00D1170C">
        <w:rPr>
          <w:rFonts w:ascii="Arial" w:hAnsi="Arial" w:cs="Arial"/>
          <w:sz w:val="24"/>
          <w:szCs w:val="24"/>
        </w:rPr>
        <w:t xml:space="preserve"> check-ins to refine your understanding, or jot down quick notes in a journal or even on your phone. Over time, this practice will make naming emotions second nature, helping you </w:t>
      </w:r>
      <w:proofErr w:type="gramStart"/>
      <w:r w:rsidRPr="00D1170C">
        <w:rPr>
          <w:rFonts w:ascii="Arial" w:hAnsi="Arial" w:cs="Arial"/>
          <w:sz w:val="24"/>
          <w:szCs w:val="24"/>
        </w:rPr>
        <w:t>move</w:t>
      </w:r>
      <w:proofErr w:type="gramEnd"/>
      <w:r w:rsidRPr="00D1170C">
        <w:rPr>
          <w:rFonts w:ascii="Arial" w:hAnsi="Arial" w:cs="Arial"/>
          <w:sz w:val="24"/>
          <w:szCs w:val="24"/>
        </w:rPr>
        <w:t xml:space="preserve"> from confusion to clarity. This skill is the bedrock of self-awareness, setting the stage for deeper emotional insight and control as you progress through this chapter and beyond.</w:t>
      </w:r>
    </w:p>
    <w:p w:rsidR="00D1170C" w:rsidRPr="00D1170C" w:rsidRDefault="004233A8" w:rsidP="00D1170C">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D1170C" w:rsidRPr="00D1170C" w:rsidRDefault="00D1170C" w:rsidP="004233A8">
      <w:pPr>
        <w:pStyle w:val="Heading2"/>
      </w:pPr>
      <w:r w:rsidRPr="00D1170C">
        <w:t>Section 2: Recognizing Emotional Triggers</w:t>
      </w:r>
    </w:p>
    <w:p w:rsidR="00D1170C" w:rsidRPr="00D1170C" w:rsidRDefault="00D1170C" w:rsidP="00D1170C">
      <w:pPr>
        <w:rPr>
          <w:rFonts w:ascii="Arial" w:hAnsi="Arial" w:cs="Arial"/>
          <w:sz w:val="24"/>
          <w:szCs w:val="24"/>
        </w:rPr>
      </w:pPr>
      <w:r w:rsidRPr="00D1170C">
        <w:rPr>
          <w:rFonts w:ascii="Arial" w:hAnsi="Arial" w:cs="Arial"/>
          <w:sz w:val="24"/>
          <w:szCs w:val="24"/>
        </w:rPr>
        <w:t xml:space="preserve">With a solid grasp on identifying and naming emotions, the next layer of self-awareness involves understanding </w:t>
      </w:r>
      <w:r w:rsidRPr="00D1170C">
        <w:rPr>
          <w:rFonts w:ascii="Arial" w:hAnsi="Arial" w:cs="Arial"/>
          <w:i/>
          <w:iCs/>
          <w:sz w:val="24"/>
          <w:szCs w:val="24"/>
        </w:rPr>
        <w:t>why</w:t>
      </w:r>
      <w:r w:rsidRPr="00D1170C">
        <w:rPr>
          <w:rFonts w:ascii="Arial" w:hAnsi="Arial" w:cs="Arial"/>
          <w:sz w:val="24"/>
          <w:szCs w:val="24"/>
        </w:rPr>
        <w:t xml:space="preserve"> you feel the way you do by recognizing your emotional triggers. Triggers are the specific circumstances, interactions, or events that provoke a particular emotional response, and they’re highly individualized, often rooted in personal history, core values, or current life pressures. For teenagers, triggers can be tied to a wide range of experiences—think of the frustration from a group project where teammates don’t pull their weight, the insecurity from being excluded on social media, or the stress from juggling school deadlines with family expectations. Knowing your triggers is like having an early warning system for your emotions; it doesn’t prevent the feelings, but it helps you anticipate them, understand their origins, and prepare to handle them in a way that feels right for you.</w:t>
      </w:r>
    </w:p>
    <w:p w:rsidR="00D1170C" w:rsidRPr="00D1170C" w:rsidRDefault="00D1170C" w:rsidP="00D1170C">
      <w:pPr>
        <w:numPr>
          <w:ilvl w:val="0"/>
          <w:numId w:val="2"/>
        </w:numPr>
        <w:rPr>
          <w:rFonts w:ascii="Arial" w:hAnsi="Arial" w:cs="Arial"/>
          <w:sz w:val="24"/>
          <w:szCs w:val="24"/>
        </w:rPr>
      </w:pPr>
      <w:r w:rsidRPr="00D1170C">
        <w:rPr>
          <w:rFonts w:ascii="Arial" w:hAnsi="Arial" w:cs="Arial"/>
          <w:b/>
          <w:bCs/>
          <w:sz w:val="24"/>
          <w:szCs w:val="24"/>
        </w:rPr>
        <w:t>Unpacking Common Teen Triggers:</w:t>
      </w:r>
      <w:r w:rsidRPr="00D1170C">
        <w:rPr>
          <w:rFonts w:ascii="Arial" w:hAnsi="Arial" w:cs="Arial"/>
          <w:sz w:val="24"/>
          <w:szCs w:val="24"/>
        </w:rPr>
        <w:t xml:space="preserve"> Let’s consider everyday scenarios that might spark strong emotions. If you feel a wave of anger every time a sibling invades your personal space, the trigger might be a need for privacy or respect. If a low grade on a test leaves you feeling defeated for days, the trigger could be tied to a fear of failure or high personal standards. Social situations often play a big role too—maybe being teased in front of </w:t>
      </w:r>
      <w:proofErr w:type="gramStart"/>
      <w:r w:rsidRPr="00D1170C">
        <w:rPr>
          <w:rFonts w:ascii="Arial" w:hAnsi="Arial" w:cs="Arial"/>
          <w:sz w:val="24"/>
          <w:szCs w:val="24"/>
        </w:rPr>
        <w:t>peers</w:t>
      </w:r>
      <w:proofErr w:type="gramEnd"/>
      <w:r w:rsidRPr="00D1170C">
        <w:rPr>
          <w:rFonts w:ascii="Arial" w:hAnsi="Arial" w:cs="Arial"/>
          <w:sz w:val="24"/>
          <w:szCs w:val="24"/>
        </w:rPr>
        <w:t xml:space="preserve"> </w:t>
      </w:r>
      <w:r w:rsidRPr="00D1170C">
        <w:rPr>
          <w:rFonts w:ascii="Arial" w:hAnsi="Arial" w:cs="Arial"/>
          <w:sz w:val="24"/>
          <w:szCs w:val="24"/>
        </w:rPr>
        <w:lastRenderedPageBreak/>
        <w:t>triggers embarrassment because it taps into a deeper worry about fitting in. These examples show that triggers aren’t just about the event itself; they often connect to underlying beliefs or past experiences, like a time you felt humiliated or unsupported, which amplifies the emotional impact now.</w:t>
      </w:r>
    </w:p>
    <w:p w:rsidR="00D1170C" w:rsidRPr="00D1170C" w:rsidRDefault="00D1170C" w:rsidP="00D1170C">
      <w:pPr>
        <w:numPr>
          <w:ilvl w:val="0"/>
          <w:numId w:val="2"/>
        </w:numPr>
        <w:rPr>
          <w:rFonts w:ascii="Arial" w:hAnsi="Arial" w:cs="Arial"/>
          <w:sz w:val="24"/>
          <w:szCs w:val="24"/>
        </w:rPr>
      </w:pPr>
      <w:r w:rsidRPr="00D1170C">
        <w:rPr>
          <w:rFonts w:ascii="Arial" w:hAnsi="Arial" w:cs="Arial"/>
          <w:b/>
          <w:bCs/>
          <w:sz w:val="24"/>
          <w:szCs w:val="24"/>
        </w:rPr>
        <w:t>The Power of Reflective Questions:</w:t>
      </w:r>
      <w:r w:rsidRPr="00D1170C">
        <w:rPr>
          <w:rFonts w:ascii="Arial" w:hAnsi="Arial" w:cs="Arial"/>
          <w:sz w:val="24"/>
          <w:szCs w:val="24"/>
        </w:rPr>
        <w:t xml:space="preserve"> To identify your triggers, slow down after an emotional reaction and reflect on what set it off. Ask yourself, “What was happening right before I started feeling this way?” or “Have I felt like this in similar situations before?” For instance, if you felt irritated during a family dinner, think about whether it was a specific comment, tone, or topic that sparked it. Maybe discussions about grades always make you defensive because they remind you of past criticism. These questions help you trace emotions back to their </w:t>
      </w:r>
      <w:proofErr w:type="gramStart"/>
      <w:r w:rsidRPr="00D1170C">
        <w:rPr>
          <w:rFonts w:ascii="Arial" w:hAnsi="Arial" w:cs="Arial"/>
          <w:sz w:val="24"/>
          <w:szCs w:val="24"/>
        </w:rPr>
        <w:t>source,</w:t>
      </w:r>
      <w:proofErr w:type="gramEnd"/>
      <w:r w:rsidRPr="00D1170C">
        <w:rPr>
          <w:rFonts w:ascii="Arial" w:hAnsi="Arial" w:cs="Arial"/>
          <w:sz w:val="24"/>
          <w:szCs w:val="24"/>
        </w:rPr>
        <w:t xml:space="preserve"> uncovering patterns in how certain events consistently affect you.</w:t>
      </w:r>
    </w:p>
    <w:p w:rsidR="00D1170C" w:rsidRPr="00D1170C" w:rsidRDefault="00D1170C" w:rsidP="00D1170C">
      <w:pPr>
        <w:numPr>
          <w:ilvl w:val="0"/>
          <w:numId w:val="2"/>
        </w:numPr>
        <w:rPr>
          <w:rFonts w:ascii="Arial" w:hAnsi="Arial" w:cs="Arial"/>
          <w:sz w:val="24"/>
          <w:szCs w:val="24"/>
        </w:rPr>
      </w:pPr>
      <w:r w:rsidRPr="00D1170C">
        <w:rPr>
          <w:rFonts w:ascii="Arial" w:hAnsi="Arial" w:cs="Arial"/>
          <w:b/>
          <w:bCs/>
          <w:sz w:val="24"/>
          <w:szCs w:val="24"/>
        </w:rPr>
        <w:t>Practical Exercises to Explore Triggers:</w:t>
      </w:r>
      <w:r w:rsidRPr="00D1170C">
        <w:rPr>
          <w:rFonts w:ascii="Arial" w:hAnsi="Arial" w:cs="Arial"/>
          <w:sz w:val="24"/>
          <w:szCs w:val="24"/>
        </w:rPr>
        <w:t> Diving deeper into your triggers can be supported by structured activities that encourage self-discovery. One effective method is maintaining a </w:t>
      </w:r>
      <w:r w:rsidRPr="00D1170C">
        <w:rPr>
          <w:rFonts w:ascii="Arial" w:hAnsi="Arial" w:cs="Arial"/>
          <w:b/>
          <w:bCs/>
          <w:sz w:val="24"/>
          <w:szCs w:val="24"/>
        </w:rPr>
        <w:t>trigger log</w:t>
      </w:r>
      <w:r w:rsidRPr="00D1170C">
        <w:rPr>
          <w:rFonts w:ascii="Arial" w:hAnsi="Arial" w:cs="Arial"/>
          <w:sz w:val="24"/>
          <w:szCs w:val="24"/>
        </w:rPr>
        <w:t xml:space="preserve"> for a week or two. Carry a small notebook or use a notes app on your phone to record moments when you feel a strong emotion. For each entry, write down: (1) the emotion you felt, (2) what was happening at the time, and (3) what you think triggered it. An entry might look like, “Felt super annoyed when my friend </w:t>
      </w:r>
      <w:proofErr w:type="spellStart"/>
      <w:r w:rsidRPr="00D1170C">
        <w:rPr>
          <w:rFonts w:ascii="Arial" w:hAnsi="Arial" w:cs="Arial"/>
          <w:sz w:val="24"/>
          <w:szCs w:val="24"/>
        </w:rPr>
        <w:t>canceled</w:t>
      </w:r>
      <w:proofErr w:type="spellEnd"/>
      <w:r w:rsidRPr="00D1170C">
        <w:rPr>
          <w:rFonts w:ascii="Arial" w:hAnsi="Arial" w:cs="Arial"/>
          <w:sz w:val="24"/>
          <w:szCs w:val="24"/>
        </w:rPr>
        <w:t xml:space="preserve"> plans last minute. Trigger was probably feeling unimportant or let down, since this has happened before.” Reviewing your log after a few days can reveal recurring triggers you hadn’t noticed. Another approach is engaging in </w:t>
      </w:r>
      <w:r w:rsidRPr="00D1170C">
        <w:rPr>
          <w:rFonts w:ascii="Arial" w:hAnsi="Arial" w:cs="Arial"/>
          <w:b/>
          <w:bCs/>
          <w:sz w:val="24"/>
          <w:szCs w:val="24"/>
        </w:rPr>
        <w:t>discussions</w:t>
      </w:r>
      <w:r w:rsidRPr="00D1170C">
        <w:rPr>
          <w:rFonts w:ascii="Arial" w:hAnsi="Arial" w:cs="Arial"/>
          <w:sz w:val="24"/>
          <w:szCs w:val="24"/>
        </w:rPr>
        <w:t xml:space="preserve"> with trusted people—friends, family, or a </w:t>
      </w:r>
      <w:proofErr w:type="spellStart"/>
      <w:r w:rsidRPr="00D1170C">
        <w:rPr>
          <w:rFonts w:ascii="Arial" w:hAnsi="Arial" w:cs="Arial"/>
          <w:sz w:val="24"/>
          <w:szCs w:val="24"/>
        </w:rPr>
        <w:t>counselor</w:t>
      </w:r>
      <w:proofErr w:type="spellEnd"/>
      <w:r w:rsidRPr="00D1170C">
        <w:rPr>
          <w:rFonts w:ascii="Arial" w:hAnsi="Arial" w:cs="Arial"/>
          <w:sz w:val="24"/>
          <w:szCs w:val="24"/>
        </w:rPr>
        <w:t>—who can offer fresh perspectives. Sharing that you felt upset after a teacher’s harsh feedback might lead them to point out that criticism often bothers you, helping you see a pattern. In a classroom or group setting, facilitated talks about common teen triggers—like comparison on social media or pressure to succeed—can normalize these experiences, showing you that others share similar struggles and reducing any sense of isolation.</w:t>
      </w:r>
    </w:p>
    <w:p w:rsidR="00D1170C" w:rsidRPr="00D1170C" w:rsidRDefault="00D1170C" w:rsidP="00D1170C">
      <w:pPr>
        <w:rPr>
          <w:rFonts w:ascii="Arial" w:hAnsi="Arial" w:cs="Arial"/>
          <w:sz w:val="24"/>
          <w:szCs w:val="24"/>
        </w:rPr>
      </w:pPr>
      <w:r w:rsidRPr="00D1170C">
        <w:rPr>
          <w:rFonts w:ascii="Arial" w:hAnsi="Arial" w:cs="Arial"/>
          <w:sz w:val="24"/>
          <w:szCs w:val="24"/>
        </w:rPr>
        <w:t xml:space="preserve">Recognizing your triggers isn’t about dodging emotions or </w:t>
      </w:r>
      <w:proofErr w:type="spellStart"/>
      <w:r w:rsidRPr="00D1170C">
        <w:rPr>
          <w:rFonts w:ascii="Arial" w:hAnsi="Arial" w:cs="Arial"/>
          <w:sz w:val="24"/>
          <w:szCs w:val="24"/>
        </w:rPr>
        <w:t>overanalyzing</w:t>
      </w:r>
      <w:proofErr w:type="spellEnd"/>
      <w:r w:rsidRPr="00D1170C">
        <w:rPr>
          <w:rFonts w:ascii="Arial" w:hAnsi="Arial" w:cs="Arial"/>
          <w:sz w:val="24"/>
          <w:szCs w:val="24"/>
        </w:rPr>
        <w:t xml:space="preserve"> every feeling; it’s about gaining insight into what pushes your emotional buttons so you’re not caught off guard. This awareness allows you to approach triggering situations with a clearer mind, choosing responses that align with your values rather than reacting impulsively. For example, if you know group projects often frustrate you due to uneven effort, you might prepare by setting clear roles upfront or communicating your concerns early. As a teen, life is full of potential triggers, from academic stress to shifting friendships, but understanding them equips you to stay grounded and navigate your emotional world with greater confidence and resilience.</w:t>
      </w:r>
    </w:p>
    <w:p w:rsidR="00D1170C" w:rsidRPr="00D1170C" w:rsidRDefault="004233A8" w:rsidP="00D1170C">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D1170C" w:rsidRDefault="00D1170C" w:rsidP="00D1170C">
      <w:pPr>
        <w:rPr>
          <w:rFonts w:ascii="Arial" w:hAnsi="Arial" w:cs="Arial"/>
          <w:b/>
          <w:bCs/>
          <w:sz w:val="24"/>
          <w:szCs w:val="24"/>
        </w:rPr>
      </w:pPr>
    </w:p>
    <w:p w:rsidR="00D1170C" w:rsidRDefault="00D1170C" w:rsidP="00D1170C">
      <w:pPr>
        <w:rPr>
          <w:rFonts w:ascii="Arial" w:hAnsi="Arial" w:cs="Arial"/>
          <w:b/>
          <w:bCs/>
          <w:sz w:val="24"/>
          <w:szCs w:val="24"/>
        </w:rPr>
      </w:pPr>
    </w:p>
    <w:p w:rsidR="00D1170C" w:rsidRPr="00D1170C" w:rsidRDefault="00D1170C" w:rsidP="004233A8">
      <w:pPr>
        <w:pStyle w:val="Heading2"/>
      </w:pPr>
      <w:r w:rsidRPr="00D1170C">
        <w:t>Section 3: Understanding the Impact of Emotions on Decisions</w:t>
      </w:r>
    </w:p>
    <w:p w:rsidR="00D1170C" w:rsidRPr="00D1170C" w:rsidRDefault="00D1170C" w:rsidP="00D1170C">
      <w:pPr>
        <w:rPr>
          <w:rFonts w:ascii="Arial" w:hAnsi="Arial" w:cs="Arial"/>
          <w:sz w:val="24"/>
          <w:szCs w:val="24"/>
        </w:rPr>
      </w:pPr>
      <w:r w:rsidRPr="00D1170C">
        <w:rPr>
          <w:rFonts w:ascii="Arial" w:hAnsi="Arial" w:cs="Arial"/>
          <w:sz w:val="24"/>
          <w:szCs w:val="24"/>
        </w:rPr>
        <w:t xml:space="preserve">The final dimension of self-awareness we’ll explore in this chapter is </w:t>
      </w:r>
      <w:proofErr w:type="gramStart"/>
      <w:r w:rsidRPr="00D1170C">
        <w:rPr>
          <w:rFonts w:ascii="Arial" w:hAnsi="Arial" w:cs="Arial"/>
          <w:sz w:val="24"/>
          <w:szCs w:val="24"/>
        </w:rPr>
        <w:t>understanding</w:t>
      </w:r>
      <w:proofErr w:type="gramEnd"/>
      <w:r w:rsidRPr="00D1170C">
        <w:rPr>
          <w:rFonts w:ascii="Arial" w:hAnsi="Arial" w:cs="Arial"/>
          <w:sz w:val="24"/>
          <w:szCs w:val="24"/>
        </w:rPr>
        <w:t xml:space="preserve"> how your emotions influence your decisions and behaviours—a dynamic that’s often more powerful than we realize, especially during the emotionally charged teenage years. Emotions aren’t just fleeting feelings; they act as invisible drivers behind many of the choices you make, shaping how you interact with others, handle challenges, and pursue your goals. For teens, whose brains are still developing and whose emotions can feel amplified due to hormonal changes; this influence can lead to snap decisions that don’t always reflect your best intentions. Whether it’s storming out of a room during an argument or avoiding a tough task out of fear, emotions can steer your actions in ways that might lead to regret. Grasping this connection is a critical part of self-awareness because it empowers you to step back, assess the role emotions are playing, and decide whether to let them lead or take control yourself.</w:t>
      </w:r>
    </w:p>
    <w:p w:rsidR="00D1170C" w:rsidRPr="00D1170C" w:rsidRDefault="00D1170C" w:rsidP="00D1170C">
      <w:pPr>
        <w:numPr>
          <w:ilvl w:val="0"/>
          <w:numId w:val="3"/>
        </w:numPr>
        <w:rPr>
          <w:rFonts w:ascii="Arial" w:hAnsi="Arial" w:cs="Arial"/>
          <w:sz w:val="24"/>
          <w:szCs w:val="24"/>
        </w:rPr>
      </w:pPr>
      <w:r w:rsidRPr="00D1170C">
        <w:rPr>
          <w:rFonts w:ascii="Arial" w:hAnsi="Arial" w:cs="Arial"/>
          <w:b/>
          <w:bCs/>
          <w:sz w:val="24"/>
          <w:szCs w:val="24"/>
        </w:rPr>
        <w:t>Everyday Examples of Emotional Influence:</w:t>
      </w:r>
      <w:r w:rsidRPr="00D1170C">
        <w:rPr>
          <w:rFonts w:ascii="Arial" w:hAnsi="Arial" w:cs="Arial"/>
          <w:sz w:val="24"/>
          <w:szCs w:val="24"/>
        </w:rPr>
        <w:t> Think about a time when you were having a rough day—maybe you argued with a parent or bombed a quiz—and then snapped at a friend over something trivial, like them borrowing a pencil without asking. Later, you realized your irritation wasn’t really about the pencil; you were just venting your broader stress. Or consider a moment when anxiety about failing led you to skip studying altogether, thinking, “What’s the point?” only to feel worse when the test came. These scenarios highlight how emotions like anger, frustration, or fear can hijack your decision-making, often pushing you toward short-term reactions rather than thoughtful choices. For teens, this is especially common because the part of the brain responsible for impulse control (the prefrontal cortex) is still maturing, making emotional responses more immediate and intense.</w:t>
      </w:r>
    </w:p>
    <w:p w:rsidR="00D1170C" w:rsidRPr="00D1170C" w:rsidRDefault="00D1170C" w:rsidP="00D1170C">
      <w:pPr>
        <w:numPr>
          <w:ilvl w:val="0"/>
          <w:numId w:val="3"/>
        </w:numPr>
        <w:rPr>
          <w:rFonts w:ascii="Arial" w:hAnsi="Arial" w:cs="Arial"/>
          <w:sz w:val="24"/>
          <w:szCs w:val="24"/>
        </w:rPr>
      </w:pPr>
      <w:r w:rsidRPr="00D1170C">
        <w:rPr>
          <w:rFonts w:ascii="Arial" w:hAnsi="Arial" w:cs="Arial"/>
          <w:b/>
          <w:bCs/>
          <w:sz w:val="24"/>
          <w:szCs w:val="24"/>
        </w:rPr>
        <w:t>Why This Matters Now:</w:t>
      </w:r>
      <w:r w:rsidRPr="00D1170C">
        <w:rPr>
          <w:rFonts w:ascii="Arial" w:hAnsi="Arial" w:cs="Arial"/>
          <w:sz w:val="24"/>
          <w:szCs w:val="24"/>
        </w:rPr>
        <w:t> Adolescence is a time of big decisions—choosing friends, setting goals, managing responsibilities—and emotions can cloud your judgment if left unchecked. Maybe jealousy over a peer’s success leads you to distance yourself from them, missing out on a supportive friendship. Or perhaps excitement about a new trend tempts you to spend money you meant to save. Understanding that emotions are often behind these choices helps you pause and ask whether they’re guiding you in the right direction or leading you astray.</w:t>
      </w:r>
    </w:p>
    <w:p w:rsidR="00D1170C" w:rsidRPr="00D1170C" w:rsidRDefault="00D1170C" w:rsidP="00D1170C">
      <w:pPr>
        <w:numPr>
          <w:ilvl w:val="0"/>
          <w:numId w:val="3"/>
        </w:numPr>
        <w:rPr>
          <w:rFonts w:ascii="Arial" w:hAnsi="Arial" w:cs="Arial"/>
          <w:sz w:val="24"/>
          <w:szCs w:val="24"/>
        </w:rPr>
      </w:pPr>
      <w:r w:rsidRPr="00D1170C">
        <w:rPr>
          <w:rFonts w:ascii="Arial" w:hAnsi="Arial" w:cs="Arial"/>
          <w:b/>
          <w:bCs/>
          <w:sz w:val="24"/>
          <w:szCs w:val="24"/>
        </w:rPr>
        <w:t>Strategies to Balance Emotions and Decisions:</w:t>
      </w:r>
      <w:r w:rsidRPr="00D1170C">
        <w:rPr>
          <w:rFonts w:ascii="Arial" w:hAnsi="Arial" w:cs="Arial"/>
          <w:sz w:val="24"/>
          <w:szCs w:val="24"/>
        </w:rPr>
        <w:t> The good news is that with self-awareness, you can manage how emotions shape your actions by creating space between feeling and doing. One key strategy is to </w:t>
      </w:r>
      <w:r w:rsidRPr="00D1170C">
        <w:rPr>
          <w:rFonts w:ascii="Arial" w:hAnsi="Arial" w:cs="Arial"/>
          <w:b/>
          <w:bCs/>
          <w:sz w:val="24"/>
          <w:szCs w:val="24"/>
        </w:rPr>
        <w:t>pause and reflect</w:t>
      </w:r>
      <w:r w:rsidRPr="00D1170C">
        <w:rPr>
          <w:rFonts w:ascii="Arial" w:hAnsi="Arial" w:cs="Arial"/>
          <w:sz w:val="24"/>
          <w:szCs w:val="24"/>
        </w:rPr>
        <w:t xml:space="preserve"> when a strong emotion arises. Before responding to a situation, take a moment—even just 10 seconds—to breathe deeply and name what you’re </w:t>
      </w:r>
      <w:r w:rsidRPr="00D1170C">
        <w:rPr>
          <w:rFonts w:ascii="Arial" w:hAnsi="Arial" w:cs="Arial"/>
          <w:sz w:val="24"/>
          <w:szCs w:val="24"/>
        </w:rPr>
        <w:lastRenderedPageBreak/>
        <w:t>feeling. Ask yourself, “Is this emotion pushing me to act in a way I’ll regret?” For example, if you’re furious after a disagreement with a sibling, stepping away to calm down before saying something harsh can save the relationship from unnecessary strain. Another approach is to </w:t>
      </w:r>
      <w:r w:rsidRPr="00D1170C">
        <w:rPr>
          <w:rFonts w:ascii="Arial" w:hAnsi="Arial" w:cs="Arial"/>
          <w:b/>
          <w:bCs/>
          <w:sz w:val="24"/>
          <w:szCs w:val="24"/>
        </w:rPr>
        <w:t>evaluate consequences</w:t>
      </w:r>
      <w:r w:rsidRPr="00D1170C">
        <w:rPr>
          <w:rFonts w:ascii="Arial" w:hAnsi="Arial" w:cs="Arial"/>
          <w:sz w:val="24"/>
          <w:szCs w:val="24"/>
        </w:rPr>
        <w:t> by considering the long-term impact of your decision alongside your goals. If you’re tempted to skip a team practice because you’re feeling discouraged, remind yourself why being on the team matters—perhaps it’s about commitment or building skills—and weigh if skipping aligns with that. A third tactic is </w:t>
      </w:r>
      <w:r w:rsidRPr="00D1170C">
        <w:rPr>
          <w:rFonts w:ascii="Arial" w:hAnsi="Arial" w:cs="Arial"/>
          <w:b/>
          <w:bCs/>
          <w:sz w:val="24"/>
          <w:szCs w:val="24"/>
        </w:rPr>
        <w:t>journaling for perspective</w:t>
      </w:r>
      <w:r w:rsidRPr="00D1170C">
        <w:rPr>
          <w:rFonts w:ascii="Arial" w:hAnsi="Arial" w:cs="Arial"/>
          <w:sz w:val="24"/>
          <w:szCs w:val="24"/>
        </w:rPr>
        <w:t>, especially during tough decisions. Write down the emotion you’re feeling, the choice you’re facing, and the possible outcomes. For instance, if you’re upset and considering quitting a club, journaling might help you see that your frustration is temporary and quitting might not solve the root issue. Additionally, </w:t>
      </w:r>
      <w:r w:rsidRPr="00D1170C">
        <w:rPr>
          <w:rFonts w:ascii="Arial" w:hAnsi="Arial" w:cs="Arial"/>
          <w:b/>
          <w:bCs/>
          <w:sz w:val="24"/>
          <w:szCs w:val="24"/>
        </w:rPr>
        <w:t>seeking input</w:t>
      </w:r>
      <w:r w:rsidRPr="00D1170C">
        <w:rPr>
          <w:rFonts w:ascii="Arial" w:hAnsi="Arial" w:cs="Arial"/>
          <w:sz w:val="24"/>
          <w:szCs w:val="24"/>
        </w:rPr>
        <w:t> from a trusted person can ground you—talking to a friend or family member about your emotional state can offer a clearer view, helping you decide with both heart and head.</w:t>
      </w:r>
    </w:p>
    <w:p w:rsidR="00D1170C" w:rsidRPr="00D1170C" w:rsidRDefault="00D1170C" w:rsidP="00D1170C">
      <w:pPr>
        <w:rPr>
          <w:rFonts w:ascii="Arial" w:hAnsi="Arial" w:cs="Arial"/>
          <w:sz w:val="24"/>
          <w:szCs w:val="24"/>
        </w:rPr>
      </w:pPr>
      <w:r w:rsidRPr="00D1170C">
        <w:rPr>
          <w:rFonts w:ascii="Arial" w:hAnsi="Arial" w:cs="Arial"/>
          <w:sz w:val="24"/>
          <w:szCs w:val="24"/>
        </w:rPr>
        <w:t>Mastering the impact of emotions on decisions doesn’t mean ignoring how you feel; emotions are a natural and valuable part of who you are, often signalling what matters most to you. Instead, it’s about recognizing when they’re in the driver’s seat and ensuring they don’t take you off course. For teens, this skill is a game-changer, helping you navigate impulsive moments—like lashing out or giving up—with more intention. Practice these strategies regularly, especially in emotionally charged situations, and over time, you’ll build a habit of responding rather than reacting, aligning your choices with the person you want to become.</w:t>
      </w:r>
    </w:p>
    <w:p w:rsidR="004233A8" w:rsidRDefault="004233A8" w:rsidP="00D1170C">
      <w:pPr>
        <w:rPr>
          <w:rFonts w:ascii="Arial" w:hAnsi="Arial" w:cs="Arial"/>
          <w:sz w:val="24"/>
          <w:szCs w:val="24"/>
        </w:rPr>
      </w:pPr>
    </w:p>
    <w:p w:rsidR="00D1170C" w:rsidRPr="004233A8" w:rsidRDefault="004233A8" w:rsidP="004233A8">
      <w:pPr>
        <w:pStyle w:val="Heading2"/>
      </w:pPr>
      <w:r w:rsidRPr="004233A8">
        <w:t>Chapter Wrap-up</w:t>
      </w:r>
    </w:p>
    <w:p w:rsidR="00D1170C" w:rsidRPr="00D1170C" w:rsidRDefault="00D1170C" w:rsidP="00D1170C">
      <w:pPr>
        <w:rPr>
          <w:rFonts w:ascii="Arial" w:hAnsi="Arial" w:cs="Arial"/>
          <w:sz w:val="24"/>
          <w:szCs w:val="24"/>
        </w:rPr>
      </w:pPr>
      <w:r w:rsidRPr="00D1170C">
        <w:rPr>
          <w:rFonts w:ascii="Arial" w:hAnsi="Arial" w:cs="Arial"/>
          <w:sz w:val="24"/>
          <w:szCs w:val="24"/>
        </w:rPr>
        <w:t xml:space="preserve">As we close Chapter 2, take a heartfelt moment to acknowledge the incredible progress you’ve made in understanding self-awareness, the heartbeat of Emotional Intelligence. Through the detailed exploration of identifying and naming your emotions, recognizing the triggers that spark them, and grasping how they influence your decisions, you’ve gained profound insights into your inner self. These skills are particularly vital for teenagers, who often face a whirlwind of feelings while juggling </w:t>
      </w:r>
      <w:proofErr w:type="gramStart"/>
      <w:r w:rsidRPr="00D1170C">
        <w:rPr>
          <w:rFonts w:ascii="Arial" w:hAnsi="Arial" w:cs="Arial"/>
          <w:sz w:val="24"/>
          <w:szCs w:val="24"/>
        </w:rPr>
        <w:t>school</w:t>
      </w:r>
      <w:proofErr w:type="gramEnd"/>
      <w:r w:rsidRPr="00D1170C">
        <w:rPr>
          <w:rFonts w:ascii="Arial" w:hAnsi="Arial" w:cs="Arial"/>
          <w:sz w:val="24"/>
          <w:szCs w:val="24"/>
        </w:rPr>
        <w:t xml:space="preserve"> pressures, evolving relationships, and the journey of self-discovery. Self-awareness isn’t about suppressing emotions or pretending everything is under control; it’s about knowing yourself so deeply that you can face life’s challenges with clarity, confidence, and authenticity.</w:t>
      </w:r>
    </w:p>
    <w:p w:rsidR="00D1170C" w:rsidRPr="00D1170C" w:rsidRDefault="00D1170C" w:rsidP="00D1170C">
      <w:pPr>
        <w:numPr>
          <w:ilvl w:val="0"/>
          <w:numId w:val="4"/>
        </w:numPr>
        <w:rPr>
          <w:rFonts w:ascii="Arial" w:hAnsi="Arial" w:cs="Arial"/>
          <w:sz w:val="24"/>
          <w:szCs w:val="24"/>
        </w:rPr>
      </w:pPr>
      <w:r w:rsidRPr="00D1170C">
        <w:rPr>
          <w:rFonts w:ascii="Arial" w:hAnsi="Arial" w:cs="Arial"/>
          <w:b/>
          <w:bCs/>
          <w:sz w:val="24"/>
          <w:szCs w:val="24"/>
        </w:rPr>
        <w:t>Your Growth So Far:</w:t>
      </w:r>
      <w:r w:rsidRPr="00D1170C">
        <w:rPr>
          <w:rFonts w:ascii="Arial" w:hAnsi="Arial" w:cs="Arial"/>
          <w:sz w:val="24"/>
          <w:szCs w:val="24"/>
        </w:rPr>
        <w:t xml:space="preserve"> You’ve learned to tune into physical cues and use tools like emotion wheels and journaling to name your feelings, turning confusion into understanding. You’ve explored your emotional triggers through reflection and activities like trigger logs, gaining foresight into what sets off strong reactions. And you’ve discovered strategies to balance emotions with </w:t>
      </w:r>
      <w:r w:rsidRPr="00D1170C">
        <w:rPr>
          <w:rFonts w:ascii="Arial" w:hAnsi="Arial" w:cs="Arial"/>
          <w:sz w:val="24"/>
          <w:szCs w:val="24"/>
        </w:rPr>
        <w:lastRenderedPageBreak/>
        <w:t>decision-making, ensuring your choices reflect your true intentions even under pressure.</w:t>
      </w:r>
    </w:p>
    <w:p w:rsidR="00D1170C" w:rsidRPr="00D1170C" w:rsidRDefault="00D1170C" w:rsidP="00D1170C">
      <w:pPr>
        <w:numPr>
          <w:ilvl w:val="0"/>
          <w:numId w:val="4"/>
        </w:numPr>
        <w:rPr>
          <w:rFonts w:ascii="Arial" w:hAnsi="Arial" w:cs="Arial"/>
          <w:sz w:val="24"/>
          <w:szCs w:val="24"/>
        </w:rPr>
      </w:pPr>
      <w:r w:rsidRPr="00D1170C">
        <w:rPr>
          <w:rFonts w:ascii="Arial" w:hAnsi="Arial" w:cs="Arial"/>
          <w:b/>
          <w:bCs/>
          <w:sz w:val="24"/>
          <w:szCs w:val="24"/>
        </w:rPr>
        <w:t>Keep Practicing:</w:t>
      </w:r>
      <w:r w:rsidRPr="00D1170C">
        <w:rPr>
          <w:rFonts w:ascii="Arial" w:hAnsi="Arial" w:cs="Arial"/>
          <w:sz w:val="24"/>
          <w:szCs w:val="24"/>
        </w:rPr>
        <w:t xml:space="preserve"> Continue nurturing self-awareness by checking in with yourself daily—ask, “What </w:t>
      </w:r>
      <w:proofErr w:type="gramStart"/>
      <w:r w:rsidRPr="00D1170C">
        <w:rPr>
          <w:rFonts w:ascii="Arial" w:hAnsi="Arial" w:cs="Arial"/>
          <w:sz w:val="24"/>
          <w:szCs w:val="24"/>
        </w:rPr>
        <w:t>am</w:t>
      </w:r>
      <w:proofErr w:type="gramEnd"/>
      <w:r w:rsidRPr="00D1170C">
        <w:rPr>
          <w:rFonts w:ascii="Arial" w:hAnsi="Arial" w:cs="Arial"/>
          <w:sz w:val="24"/>
          <w:szCs w:val="24"/>
        </w:rPr>
        <w:t xml:space="preserve"> I feeling, and why?” Use the tools and strategies that resonate with you, whether it’s a quick pause to breathe or a detailed journal entry. Every small effort builds your emotional insight, strengthening your ability to handle whatever comes your way.</w:t>
      </w:r>
    </w:p>
    <w:p w:rsidR="00D1170C" w:rsidRPr="00D1170C" w:rsidRDefault="00D1170C" w:rsidP="00D1170C">
      <w:pPr>
        <w:numPr>
          <w:ilvl w:val="0"/>
          <w:numId w:val="4"/>
        </w:numPr>
        <w:rPr>
          <w:rFonts w:ascii="Arial" w:hAnsi="Arial" w:cs="Arial"/>
          <w:sz w:val="24"/>
          <w:szCs w:val="24"/>
        </w:rPr>
      </w:pPr>
      <w:r w:rsidRPr="00D1170C">
        <w:rPr>
          <w:rFonts w:ascii="Arial" w:hAnsi="Arial" w:cs="Arial"/>
          <w:b/>
          <w:bCs/>
          <w:sz w:val="24"/>
          <w:szCs w:val="24"/>
        </w:rPr>
        <w:t>Looking Ahead:</w:t>
      </w:r>
      <w:r w:rsidRPr="00D1170C">
        <w:rPr>
          <w:rFonts w:ascii="Arial" w:hAnsi="Arial" w:cs="Arial"/>
          <w:sz w:val="24"/>
          <w:szCs w:val="24"/>
        </w:rPr>
        <w:t> In the next chapter, we’ll build on this foundation by diving into self-regulation—learning how to manage impulsive reactions and channel your emotions constructively. For now, celebrate this milestone in knowing yourself better. Self-awareness is a lifelong journey, and every step you take as a teen equips you with resilience and wisdom for the future. You’re doing amazing work—keep going!</w:t>
      </w:r>
    </w:p>
    <w:p w:rsidR="00C92928" w:rsidRDefault="00C92928">
      <w:pPr>
        <w:rPr>
          <w:rFonts w:ascii="Arial" w:hAnsi="Arial" w:cs="Arial"/>
          <w:sz w:val="24"/>
          <w:szCs w:val="24"/>
        </w:rPr>
      </w:pPr>
    </w:p>
    <w:sectPr w:rsidR="00D1170C" w:rsidRPr="00D117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F6119"/>
    <w:multiLevelType w:val="multilevel"/>
    <w:tmpl w:val="9490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295BCD"/>
    <w:multiLevelType w:val="multilevel"/>
    <w:tmpl w:val="3682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5352B02"/>
    <w:multiLevelType w:val="multilevel"/>
    <w:tmpl w:val="4034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8352A62"/>
    <w:multiLevelType w:val="multilevel"/>
    <w:tmpl w:val="771C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EAD2679"/>
    <w:multiLevelType w:val="multilevel"/>
    <w:tmpl w:val="6E60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3A9C"/>
    <w:rsid w:val="004233A8"/>
    <w:rsid w:val="00C92928"/>
    <w:rsid w:val="00D1170C"/>
    <w:rsid w:val="00D53A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233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233A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3A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233A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233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233A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3A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233A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1112701">
      <w:bodyDiv w:val="1"/>
      <w:marLeft w:val="0"/>
      <w:marRight w:val="0"/>
      <w:marTop w:val="0"/>
      <w:marBottom w:val="0"/>
      <w:divBdr>
        <w:top w:val="none" w:sz="0" w:space="0" w:color="auto"/>
        <w:left w:val="none" w:sz="0" w:space="0" w:color="auto"/>
        <w:bottom w:val="none" w:sz="0" w:space="0" w:color="auto"/>
        <w:right w:val="none" w:sz="0" w:space="0" w:color="auto"/>
      </w:divBdr>
    </w:div>
    <w:div w:id="614748277">
      <w:bodyDiv w:val="1"/>
      <w:marLeft w:val="0"/>
      <w:marRight w:val="0"/>
      <w:marTop w:val="0"/>
      <w:marBottom w:val="0"/>
      <w:divBdr>
        <w:top w:val="none" w:sz="0" w:space="0" w:color="auto"/>
        <w:left w:val="none" w:sz="0" w:space="0" w:color="auto"/>
        <w:bottom w:val="none" w:sz="0" w:space="0" w:color="auto"/>
        <w:right w:val="none" w:sz="0" w:space="0" w:color="auto"/>
      </w:divBdr>
    </w:div>
    <w:div w:id="913079607">
      <w:bodyDiv w:val="1"/>
      <w:marLeft w:val="0"/>
      <w:marRight w:val="0"/>
      <w:marTop w:val="0"/>
      <w:marBottom w:val="0"/>
      <w:divBdr>
        <w:top w:val="none" w:sz="0" w:space="0" w:color="auto"/>
        <w:left w:val="none" w:sz="0" w:space="0" w:color="auto"/>
        <w:bottom w:val="none" w:sz="0" w:space="0" w:color="auto"/>
        <w:right w:val="none" w:sz="0" w:space="0" w:color="auto"/>
      </w:divBdr>
    </w:div>
    <w:div w:id="184138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Pages>
  <Words>2658</Words>
  <Characters>15156</Characters>
  <Application>Microsoft Office Word</Application>
  <DocSecurity>0</DocSecurity>
  <Lines>126</Lines>
  <Paragraphs>35</Paragraphs>
  <ScaleCrop>false</ScaleCrop>
  <Company/>
  <LinksUpToDate>false</LinksUpToDate>
  <CharactersWithSpaces>17779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2025-07-07T06:33:00Z</dcterms:created>
  <dcterms:modified xsi:type="dcterms:W3CDTF">2026-01-23T15:18:00Z</dcterms:modified>
</cp:coreProperties>
</file>