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purpose of branding for a teen’s side hustle?</w:t>
      </w:r>
      <w:r>
        <w:rPr>
          <w:sz w:val="24"/>
        </w:rPr>
        <w:br/>
        <w:t>a) To make products more expensive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create recognition and trust among customers</w:t>
      </w:r>
      <w:r>
        <w:rPr>
          <w:sz w:val="24"/>
        </w:rPr>
        <w:br/>
      </w:r>
      <w:r>
        <w:rPr>
          <w:sz w:val="24"/>
        </w:rPr>
        <w:t>c) To copy big companies like Nike or Coca-Cola</w:t>
      </w:r>
      <w:r>
        <w:rPr>
          <w:sz w:val="24"/>
        </w:rPr>
        <w:br/>
        <w:t>d) To confuse customers with complicated designs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create recognition and trust among customers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When choosing a brand name for your hustle, what is an important factor to consider?</w:t>
      </w:r>
      <w:r>
        <w:rPr>
          <w:sz w:val="24"/>
        </w:rPr>
        <w:br/>
        <w:t>a) Making it as long and detailed as possible</w:t>
      </w:r>
      <w:r>
        <w:rPr>
          <w:sz w:val="24"/>
        </w:rPr>
        <w:br/>
        <w:t xml:space="preserve">b) </w:t>
      </w:r>
      <w:r>
        <w:rPr>
          <w:sz w:val="24"/>
        </w:rPr>
        <w:t>Ensuring</w:t>
      </w:r>
      <w:r>
        <w:rPr>
          <w:sz w:val="24"/>
        </w:rPr>
        <w:t xml:space="preserve"> it is short, catchy, and easy to remember</w:t>
      </w:r>
      <w:r>
        <w:rPr>
          <w:sz w:val="24"/>
        </w:rPr>
        <w:br/>
        <w:t>c) Using a name that no one can pronounce</w:t>
      </w:r>
      <w:r>
        <w:rPr>
          <w:sz w:val="24"/>
        </w:rPr>
        <w:br/>
        <w:t>d) Copying a popular brand’s name to gain attention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Ensuring it is short, catchy, and easy to remember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Which free tool is recommended in the chapter for teens to create a simple logo for their hustle?</w:t>
      </w:r>
      <w:r>
        <w:rPr>
          <w:sz w:val="24"/>
        </w:rPr>
        <w:br/>
        <w:t>a) Adobe Photoshop</w:t>
      </w:r>
      <w:r>
        <w:rPr>
          <w:sz w:val="24"/>
        </w:rPr>
        <w:br/>
        <w:t>b) Microsoft Word</w:t>
      </w:r>
      <w:r>
        <w:rPr>
          <w:sz w:val="24"/>
        </w:rPr>
        <w:br/>
        <w:t xml:space="preserve">c) </w:t>
      </w:r>
      <w:r>
        <w:rPr>
          <w:sz w:val="24"/>
        </w:rPr>
        <w:t>Canva</w:t>
      </w:r>
      <w:r>
        <w:rPr>
          <w:sz w:val="24"/>
        </w:rPr>
        <w:br/>
        <w:t>d) Paintbrush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Canva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How can incorporating cultural elements into branding help a teen’s side hustle?</w:t>
      </w:r>
      <w:r>
        <w:rPr>
          <w:sz w:val="24"/>
        </w:rPr>
        <w:br/>
        <w:t xml:space="preserve">a) It makes the brand look </w:t>
      </w:r>
      <w:r>
        <w:rPr>
          <w:sz w:val="24"/>
        </w:rPr>
        <w:t>outdated</w:t>
      </w:r>
      <w:r>
        <w:rPr>
          <w:sz w:val="24"/>
        </w:rPr>
        <w:t xml:space="preserve"> and boring</w:t>
      </w:r>
      <w:r>
        <w:rPr>
          <w:sz w:val="24"/>
        </w:rPr>
        <w:br/>
        <w:t>b) It creates an emotional connection with the local audience</w:t>
      </w:r>
      <w:r>
        <w:rPr>
          <w:sz w:val="24"/>
        </w:rPr>
        <w:br/>
        <w:t>c) It confuses customers about the product</w:t>
      </w:r>
      <w:r>
        <w:rPr>
          <w:sz w:val="24"/>
        </w:rPr>
        <w:br/>
        <w:t>d) It only works for international markets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creates an emotional connection with the local audience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 key aspect of building a personal brand as a teen entrepreneur?</w:t>
      </w:r>
      <w:r>
        <w:rPr>
          <w:sz w:val="24"/>
        </w:rPr>
        <w:br/>
        <w:t>a) Pretending to be someone you’re not to impress others</w:t>
      </w:r>
      <w:r>
        <w:rPr>
          <w:sz w:val="24"/>
        </w:rPr>
        <w:br/>
        <w:t>b) Being authentic and consistent in how you present yourself online and offline</w:t>
      </w:r>
      <w:r>
        <w:rPr>
          <w:sz w:val="24"/>
        </w:rPr>
        <w:br/>
        <w:t>c) Avoiding social media to keep your hustle private</w:t>
      </w:r>
      <w:r>
        <w:rPr>
          <w:sz w:val="24"/>
        </w:rPr>
        <w:br/>
        <w:t>d) Only focusing on your product and ignoring your reputation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Being authentic and consistent in how you present yourself online and offline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