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EDE" w:rsidRPr="002C4EDE" w:rsidRDefault="002C4EDE" w:rsidP="00A076E6">
      <w:pPr>
        <w:pStyle w:val="Heading1"/>
      </w:pPr>
      <w:r w:rsidRPr="002C4EDE">
        <w:t>Chapter 3: Building Effective Communication Skills</w:t>
      </w:r>
    </w:p>
    <w:p w:rsidR="002C4EDE" w:rsidRPr="002C4EDE" w:rsidRDefault="00A076E6" w:rsidP="002C4ED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C4EDE" w:rsidRPr="002C4EDE" w:rsidRDefault="002C4EDE" w:rsidP="00A076E6">
      <w:pPr>
        <w:pStyle w:val="Heading2"/>
      </w:pPr>
      <w:r w:rsidRPr="002C4EDE">
        <w:t>Section 1: Speaking Clearly and Confidently</w:t>
      </w:r>
    </w:p>
    <w:p w:rsidR="002C4EDE" w:rsidRPr="002C4EDE" w:rsidRDefault="002C4EDE" w:rsidP="002C4EDE">
      <w:pPr>
        <w:rPr>
          <w:rFonts w:ascii="Arial" w:hAnsi="Arial" w:cs="Arial"/>
          <w:sz w:val="24"/>
          <w:szCs w:val="24"/>
        </w:rPr>
      </w:pPr>
      <w:r w:rsidRPr="002C4EDE">
        <w:rPr>
          <w:rFonts w:ascii="Arial" w:hAnsi="Arial" w:cs="Arial"/>
          <w:b/>
          <w:bCs/>
          <w:sz w:val="24"/>
          <w:szCs w:val="24"/>
        </w:rPr>
        <w:t xml:space="preserve">What </w:t>
      </w:r>
      <w:proofErr w:type="gramStart"/>
      <w:r w:rsidRPr="002C4EDE">
        <w:rPr>
          <w:rFonts w:ascii="Arial" w:hAnsi="Arial" w:cs="Arial"/>
          <w:b/>
          <w:bCs/>
          <w:sz w:val="24"/>
          <w:szCs w:val="24"/>
        </w:rPr>
        <w:t>It’s</w:t>
      </w:r>
      <w:proofErr w:type="gramEnd"/>
      <w:r w:rsidRPr="002C4EDE">
        <w:rPr>
          <w:rFonts w:ascii="Arial" w:hAnsi="Arial" w:cs="Arial"/>
          <w:b/>
          <w:bCs/>
          <w:sz w:val="24"/>
          <w:szCs w:val="24"/>
        </w:rPr>
        <w:t xml:space="preserve"> About:</w:t>
      </w:r>
      <w:r w:rsidRPr="002C4EDE">
        <w:rPr>
          <w:rFonts w:ascii="Arial" w:hAnsi="Arial" w:cs="Arial"/>
          <w:sz w:val="24"/>
          <w:szCs w:val="24"/>
        </w:rPr>
        <w:t xml:space="preserve"> Have you ever noticed how certain individuals command attention simply by the way they speak? That’s the result of clear and confident communication. This section focuses on refining your tone (the emotional quality of your voice), pace (the speed at which you speak), and eliminating unnecessary filler words such as “um,” “like,” or “you know” that can undermine your credibility. When you express yourself with clarity and assurance, others are more likely to listen and take you seriously, which is essential for interviews, presentations, or everyday conversations.</w:t>
      </w:r>
    </w:p>
    <w:p w:rsidR="002C4EDE" w:rsidRPr="002C4EDE" w:rsidRDefault="002C4EDE" w:rsidP="002C4EDE">
      <w:pPr>
        <w:rPr>
          <w:rFonts w:ascii="Arial" w:hAnsi="Arial" w:cs="Arial"/>
          <w:sz w:val="24"/>
          <w:szCs w:val="24"/>
        </w:rPr>
      </w:pPr>
      <w:r w:rsidRPr="002C4EDE">
        <w:rPr>
          <w:rFonts w:ascii="Arial" w:hAnsi="Arial" w:cs="Arial"/>
          <w:b/>
          <w:bCs/>
          <w:sz w:val="24"/>
          <w:szCs w:val="24"/>
        </w:rPr>
        <w:t>Why It Matters for You:</w:t>
      </w:r>
      <w:r w:rsidRPr="002C4EDE">
        <w:rPr>
          <w:rFonts w:ascii="Arial" w:hAnsi="Arial" w:cs="Arial"/>
          <w:sz w:val="24"/>
          <w:szCs w:val="24"/>
        </w:rPr>
        <w:t xml:space="preserve"> Consider a scenario where you’re applying for a part-time job at a local store. If your speech is unclear or filled with hesitations, the employer might question your readiness for the role, even if you have the necessary skills. Speaking with confidence demonstrates preparation and professionalism, whether you’re seeking employment, presenting a project in class, or advocating for yourself in any setting.</w:t>
      </w:r>
    </w:p>
    <w:p w:rsidR="002C4EDE" w:rsidRPr="002C4EDE" w:rsidRDefault="002C4EDE" w:rsidP="002C4EDE">
      <w:pPr>
        <w:rPr>
          <w:rFonts w:ascii="Arial" w:hAnsi="Arial" w:cs="Arial"/>
          <w:sz w:val="24"/>
          <w:szCs w:val="24"/>
        </w:rPr>
      </w:pPr>
      <w:r w:rsidRPr="002C4EDE">
        <w:rPr>
          <w:rFonts w:ascii="Arial" w:hAnsi="Arial" w:cs="Arial"/>
          <w:b/>
          <w:bCs/>
          <w:sz w:val="24"/>
          <w:szCs w:val="24"/>
        </w:rPr>
        <w:t>Key Tips to Master This Skill:</w:t>
      </w:r>
    </w:p>
    <w:p w:rsidR="002C4EDE" w:rsidRPr="002C4EDE" w:rsidRDefault="002C4EDE" w:rsidP="002C4EDE">
      <w:pPr>
        <w:numPr>
          <w:ilvl w:val="0"/>
          <w:numId w:val="1"/>
        </w:numPr>
        <w:rPr>
          <w:rFonts w:ascii="Arial" w:hAnsi="Arial" w:cs="Arial"/>
          <w:sz w:val="24"/>
          <w:szCs w:val="24"/>
        </w:rPr>
      </w:pPr>
      <w:r w:rsidRPr="002C4EDE">
        <w:rPr>
          <w:rFonts w:ascii="Arial" w:hAnsi="Arial" w:cs="Arial"/>
          <w:b/>
          <w:bCs/>
          <w:sz w:val="24"/>
          <w:szCs w:val="24"/>
        </w:rPr>
        <w:t>Tone – Convey Confidence and Warmth:</w:t>
      </w:r>
      <w:r w:rsidRPr="002C4EDE">
        <w:rPr>
          <w:rFonts w:ascii="Arial" w:hAnsi="Arial" w:cs="Arial"/>
          <w:sz w:val="24"/>
          <w:szCs w:val="24"/>
        </w:rPr>
        <w:t> Your tone reflects the emotion or attitude behind your words. A monotone or disinterested tone can disengage your audience, while a lively and assured tone captures their interest. To practice, read a short paragraph from a book or article aloud in front of a mirror. First, read it as if you’re uninterested. Then, read it with enthusiasm, as if sharing exciting news. Notice how the tone changes the impact? Strive for a tone that is friendly yet professional, avoiding exaggeration.</w:t>
      </w:r>
    </w:p>
    <w:p w:rsidR="002C4EDE" w:rsidRPr="002C4EDE" w:rsidRDefault="002C4EDE" w:rsidP="002C4EDE">
      <w:pPr>
        <w:numPr>
          <w:ilvl w:val="1"/>
          <w:numId w:val="1"/>
        </w:numPr>
        <w:rPr>
          <w:rFonts w:ascii="Arial" w:hAnsi="Arial" w:cs="Arial"/>
          <w:sz w:val="24"/>
          <w:szCs w:val="24"/>
        </w:rPr>
      </w:pPr>
      <w:r w:rsidRPr="002C4EDE">
        <w:rPr>
          <w:rFonts w:ascii="Arial" w:hAnsi="Arial" w:cs="Arial"/>
          <w:b/>
          <w:bCs/>
          <w:sz w:val="24"/>
          <w:szCs w:val="24"/>
        </w:rPr>
        <w:t>Practice Exercise:</w:t>
      </w:r>
      <w:r w:rsidRPr="002C4EDE">
        <w:rPr>
          <w:rFonts w:ascii="Arial" w:hAnsi="Arial" w:cs="Arial"/>
          <w:sz w:val="24"/>
          <w:szCs w:val="24"/>
        </w:rPr>
        <w:t> Use your phone to record yourself reading a short passage or even a school announcement in three different tones: uninterested, nervous, and confident. Listen to the recordings and reflect on which tone sounds most engaging and trustworthy.</w:t>
      </w:r>
    </w:p>
    <w:p w:rsidR="002C4EDE" w:rsidRPr="002C4EDE" w:rsidRDefault="002C4EDE" w:rsidP="002C4EDE">
      <w:pPr>
        <w:numPr>
          <w:ilvl w:val="0"/>
          <w:numId w:val="1"/>
        </w:numPr>
        <w:rPr>
          <w:rFonts w:ascii="Arial" w:hAnsi="Arial" w:cs="Arial"/>
          <w:sz w:val="24"/>
          <w:szCs w:val="24"/>
        </w:rPr>
      </w:pPr>
      <w:r w:rsidRPr="002C4EDE">
        <w:rPr>
          <w:rFonts w:ascii="Arial" w:hAnsi="Arial" w:cs="Arial"/>
          <w:b/>
          <w:bCs/>
          <w:sz w:val="24"/>
          <w:szCs w:val="24"/>
        </w:rPr>
        <w:t>Pace – Find a Balanced Speed:</w:t>
      </w:r>
      <w:r w:rsidRPr="002C4EDE">
        <w:rPr>
          <w:rFonts w:ascii="Arial" w:hAnsi="Arial" w:cs="Arial"/>
          <w:sz w:val="24"/>
          <w:szCs w:val="24"/>
        </w:rPr>
        <w:t> Speaking too quickly can make you appear anxious, while speaking too slowly might suggest uncertainty or bore your listener. Aim for a moderate pace that allows your words to be understood clearly, similar to how you might explain something important to a friend. Practice by timing yourself while reading a paragraph or reciting a short speech. If you’re rushing, pause briefly after each sentence to slow down. If you’re too slow, imagine you have a limited time to convey your message.</w:t>
      </w:r>
    </w:p>
    <w:p w:rsidR="002C4EDE" w:rsidRPr="002C4EDE" w:rsidRDefault="002C4EDE" w:rsidP="002C4EDE">
      <w:pPr>
        <w:numPr>
          <w:ilvl w:val="1"/>
          <w:numId w:val="1"/>
        </w:numPr>
        <w:rPr>
          <w:rFonts w:ascii="Arial" w:hAnsi="Arial" w:cs="Arial"/>
          <w:sz w:val="24"/>
          <w:szCs w:val="24"/>
        </w:rPr>
      </w:pPr>
      <w:r w:rsidRPr="002C4EDE">
        <w:rPr>
          <w:rFonts w:ascii="Arial" w:hAnsi="Arial" w:cs="Arial"/>
          <w:b/>
          <w:bCs/>
          <w:sz w:val="24"/>
          <w:szCs w:val="24"/>
        </w:rPr>
        <w:lastRenderedPageBreak/>
        <w:t>Relevant Example:</w:t>
      </w:r>
      <w:r w:rsidRPr="002C4EDE">
        <w:rPr>
          <w:rFonts w:ascii="Arial" w:hAnsi="Arial" w:cs="Arial"/>
          <w:sz w:val="24"/>
          <w:szCs w:val="24"/>
        </w:rPr>
        <w:t> Think about explaining a complex topic, like a science concept, to a classmate. If you speak too fast, they might miss key points. If you’re too slow, they might lose focus. Striking the right pace ensures your message is clear and engaging.</w:t>
      </w:r>
    </w:p>
    <w:p w:rsidR="002C4EDE" w:rsidRPr="002C4EDE" w:rsidRDefault="002C4EDE" w:rsidP="002C4EDE">
      <w:pPr>
        <w:numPr>
          <w:ilvl w:val="0"/>
          <w:numId w:val="1"/>
        </w:numPr>
        <w:rPr>
          <w:rFonts w:ascii="Arial" w:hAnsi="Arial" w:cs="Arial"/>
          <w:sz w:val="24"/>
          <w:szCs w:val="24"/>
        </w:rPr>
      </w:pPr>
      <w:r w:rsidRPr="002C4EDE">
        <w:rPr>
          <w:rFonts w:ascii="Arial" w:hAnsi="Arial" w:cs="Arial"/>
          <w:b/>
          <w:bCs/>
          <w:sz w:val="24"/>
          <w:szCs w:val="24"/>
        </w:rPr>
        <w:t>Eliminate Filler Words – Communicate Directly:</w:t>
      </w:r>
      <w:r w:rsidRPr="002C4EDE">
        <w:rPr>
          <w:rFonts w:ascii="Arial" w:hAnsi="Arial" w:cs="Arial"/>
          <w:sz w:val="24"/>
          <w:szCs w:val="24"/>
        </w:rPr>
        <w:t> Filler words like “um,” “like,” and “you know” often creep into speech when you’re thinking of what to say next. While occasional use is natural, overusing them can make you seem unsure of yourself. To reduce fillers, practice pausing silently when you need a moment to think—brief silence is acceptable and often more powerful. Additionally, rehearse responses to common questions, such as “Tell me about yourself,” to build fluency.</w:t>
      </w:r>
    </w:p>
    <w:p w:rsidR="002C4EDE" w:rsidRPr="002C4EDE" w:rsidRDefault="002C4EDE" w:rsidP="002C4EDE">
      <w:pPr>
        <w:numPr>
          <w:ilvl w:val="1"/>
          <w:numId w:val="1"/>
        </w:numPr>
        <w:rPr>
          <w:rFonts w:ascii="Arial" w:hAnsi="Arial" w:cs="Arial"/>
          <w:sz w:val="24"/>
          <w:szCs w:val="24"/>
        </w:rPr>
      </w:pPr>
      <w:r w:rsidRPr="002C4EDE">
        <w:rPr>
          <w:rFonts w:ascii="Arial" w:hAnsi="Arial" w:cs="Arial"/>
          <w:b/>
          <w:bCs/>
          <w:sz w:val="24"/>
          <w:szCs w:val="24"/>
        </w:rPr>
        <w:t>Engaging Activity:</w:t>
      </w:r>
      <w:r w:rsidRPr="002C4EDE">
        <w:rPr>
          <w:rFonts w:ascii="Arial" w:hAnsi="Arial" w:cs="Arial"/>
          <w:sz w:val="24"/>
          <w:szCs w:val="24"/>
        </w:rPr>
        <w:t> Pair up with a classmate or friend for a “No Filler Challenge.” Take turns speaking about a simple topic, such as your favourite hobby, for one minute. Each time a filler word is used, the listener taps the table lightly. Aim to complete your turn with as few interruptions as possible. This activity can be both insightful and entertaining as you work to refine your speech!</w:t>
      </w:r>
    </w:p>
    <w:p w:rsidR="002C4EDE" w:rsidRPr="002C4EDE" w:rsidRDefault="002C4EDE" w:rsidP="002C4EDE">
      <w:pPr>
        <w:numPr>
          <w:ilvl w:val="0"/>
          <w:numId w:val="1"/>
        </w:numPr>
        <w:rPr>
          <w:rFonts w:ascii="Arial" w:hAnsi="Arial" w:cs="Arial"/>
          <w:sz w:val="24"/>
          <w:szCs w:val="24"/>
        </w:rPr>
      </w:pPr>
      <w:r w:rsidRPr="002C4EDE">
        <w:rPr>
          <w:rFonts w:ascii="Arial" w:hAnsi="Arial" w:cs="Arial"/>
          <w:b/>
          <w:bCs/>
          <w:sz w:val="24"/>
          <w:szCs w:val="24"/>
        </w:rPr>
        <w:t xml:space="preserve">Volume – Be Heard </w:t>
      </w:r>
      <w:proofErr w:type="gramStart"/>
      <w:r w:rsidRPr="002C4EDE">
        <w:rPr>
          <w:rFonts w:ascii="Arial" w:hAnsi="Arial" w:cs="Arial"/>
          <w:b/>
          <w:bCs/>
          <w:sz w:val="24"/>
          <w:szCs w:val="24"/>
        </w:rPr>
        <w:t>Without</w:t>
      </w:r>
      <w:proofErr w:type="gramEnd"/>
      <w:r w:rsidRPr="002C4EDE">
        <w:rPr>
          <w:rFonts w:ascii="Arial" w:hAnsi="Arial" w:cs="Arial"/>
          <w:b/>
          <w:bCs/>
          <w:sz w:val="24"/>
          <w:szCs w:val="24"/>
        </w:rPr>
        <w:t xml:space="preserve"> Overpowering:</w:t>
      </w:r>
      <w:r w:rsidRPr="002C4EDE">
        <w:rPr>
          <w:rFonts w:ascii="Arial" w:hAnsi="Arial" w:cs="Arial"/>
          <w:sz w:val="24"/>
          <w:szCs w:val="24"/>
        </w:rPr>
        <w:t> The loudness of your voice also plays a role in how you’re perceived. Speaking too softly can suggest timidity, while shouting can seem aggressive. Practice projecting your voice to a level that is audible to everyone in the room without straining. Imagine speaking to someone at the back of a classroom—ensure they can hear you clearly without feeling overwhelmed.</w:t>
      </w:r>
    </w:p>
    <w:p w:rsidR="002C4EDE" w:rsidRPr="002C4EDE" w:rsidRDefault="002C4EDE" w:rsidP="002C4EDE">
      <w:pPr>
        <w:numPr>
          <w:ilvl w:val="1"/>
          <w:numId w:val="1"/>
        </w:numPr>
        <w:rPr>
          <w:rFonts w:ascii="Arial" w:hAnsi="Arial" w:cs="Arial"/>
          <w:sz w:val="24"/>
          <w:szCs w:val="24"/>
        </w:rPr>
      </w:pPr>
      <w:r w:rsidRPr="002C4EDE">
        <w:rPr>
          <w:rFonts w:ascii="Arial" w:hAnsi="Arial" w:cs="Arial"/>
          <w:b/>
          <w:bCs/>
          <w:sz w:val="24"/>
          <w:szCs w:val="24"/>
        </w:rPr>
        <w:t>Quick Tip:</w:t>
      </w:r>
      <w:r w:rsidRPr="002C4EDE">
        <w:rPr>
          <w:rFonts w:ascii="Arial" w:hAnsi="Arial" w:cs="Arial"/>
          <w:sz w:val="24"/>
          <w:szCs w:val="24"/>
        </w:rPr>
        <w:t> Stand at one end of a room and ask a friend to stand at the other. Read a short statement and ask for feedback on whether your volume was appropriate. Adjust based on their input to find a comfortable level.</w:t>
      </w:r>
    </w:p>
    <w:p w:rsidR="002C4EDE" w:rsidRPr="002C4EDE" w:rsidRDefault="002C4EDE" w:rsidP="002C4EDE">
      <w:pPr>
        <w:rPr>
          <w:rFonts w:ascii="Arial" w:hAnsi="Arial" w:cs="Arial"/>
          <w:sz w:val="24"/>
          <w:szCs w:val="24"/>
        </w:rPr>
      </w:pPr>
      <w:r w:rsidRPr="002C4EDE">
        <w:rPr>
          <w:rFonts w:ascii="Arial" w:hAnsi="Arial" w:cs="Arial"/>
          <w:b/>
          <w:bCs/>
          <w:sz w:val="24"/>
          <w:szCs w:val="24"/>
        </w:rPr>
        <w:t>Real-Life Scenario for High School Students:</w:t>
      </w:r>
      <w:r w:rsidRPr="002C4EDE">
        <w:rPr>
          <w:rFonts w:ascii="Arial" w:hAnsi="Arial" w:cs="Arial"/>
          <w:sz w:val="24"/>
          <w:szCs w:val="24"/>
        </w:rPr>
        <w:t xml:space="preserve"> Suppose you’re at a school event, introducing yourself to a guest speaker who works in a field you’re interested in. If you mumble or hesitate with “um, I’m, uh, </w:t>
      </w:r>
      <w:proofErr w:type="spellStart"/>
      <w:r w:rsidRPr="002C4EDE">
        <w:rPr>
          <w:rFonts w:ascii="Arial" w:hAnsi="Arial" w:cs="Arial"/>
          <w:sz w:val="24"/>
          <w:szCs w:val="24"/>
        </w:rPr>
        <w:t>kinda</w:t>
      </w:r>
      <w:proofErr w:type="spellEnd"/>
      <w:r w:rsidRPr="002C4EDE">
        <w:rPr>
          <w:rFonts w:ascii="Arial" w:hAnsi="Arial" w:cs="Arial"/>
          <w:sz w:val="24"/>
          <w:szCs w:val="24"/>
        </w:rPr>
        <w:t xml:space="preserve"> interested in, like, your work,” it might not leave a strong impression. Instead, try: “Hello, I’m very interested in your work. Could you share how you got started in this field?” This approach is direct, clear, and shows genuine interest. With practice, this style of communication will become second nature.</w:t>
      </w:r>
    </w:p>
    <w:p w:rsidR="002C4EDE" w:rsidRPr="002C4EDE" w:rsidRDefault="002C4EDE" w:rsidP="002C4EDE">
      <w:pPr>
        <w:rPr>
          <w:rFonts w:ascii="Arial" w:hAnsi="Arial" w:cs="Arial"/>
          <w:sz w:val="24"/>
          <w:szCs w:val="24"/>
        </w:rPr>
      </w:pPr>
      <w:r w:rsidRPr="002C4EDE">
        <w:rPr>
          <w:rFonts w:ascii="Arial" w:hAnsi="Arial" w:cs="Arial"/>
          <w:b/>
          <w:bCs/>
          <w:sz w:val="24"/>
          <w:szCs w:val="24"/>
        </w:rPr>
        <w:t>Activity to Build Skills:</w:t>
      </w:r>
      <w:r w:rsidRPr="002C4EDE">
        <w:rPr>
          <w:rFonts w:ascii="Arial" w:hAnsi="Arial" w:cs="Arial"/>
          <w:sz w:val="24"/>
          <w:szCs w:val="24"/>
        </w:rPr>
        <w:t xml:space="preserve"> Select a topic you’re passionate about, such as a </w:t>
      </w:r>
      <w:proofErr w:type="spellStart"/>
      <w:r w:rsidRPr="002C4EDE">
        <w:rPr>
          <w:rFonts w:ascii="Arial" w:hAnsi="Arial" w:cs="Arial"/>
          <w:sz w:val="24"/>
          <w:szCs w:val="24"/>
        </w:rPr>
        <w:t>favorite</w:t>
      </w:r>
      <w:proofErr w:type="spellEnd"/>
      <w:r w:rsidRPr="002C4EDE">
        <w:rPr>
          <w:rFonts w:ascii="Arial" w:hAnsi="Arial" w:cs="Arial"/>
          <w:sz w:val="24"/>
          <w:szCs w:val="24"/>
        </w:rPr>
        <w:t xml:space="preserve"> book or sport, and speak about it for one minute while recording </w:t>
      </w:r>
      <w:proofErr w:type="gramStart"/>
      <w:r w:rsidRPr="002C4EDE">
        <w:rPr>
          <w:rFonts w:ascii="Arial" w:hAnsi="Arial" w:cs="Arial"/>
          <w:sz w:val="24"/>
          <w:szCs w:val="24"/>
        </w:rPr>
        <w:t>yourself</w:t>
      </w:r>
      <w:proofErr w:type="gramEnd"/>
      <w:r w:rsidRPr="002C4EDE">
        <w:rPr>
          <w:rFonts w:ascii="Arial" w:hAnsi="Arial" w:cs="Arial"/>
          <w:sz w:val="24"/>
          <w:szCs w:val="24"/>
        </w:rPr>
        <w:t xml:space="preserve"> on your phone or computer. Listen for filler words, note your tone, and assess your pace. Repeat this exercise over several days, focusing on one aspect each time (e.g., reducing fillers on day one, improving tone on day two). Track your progress and share your recordings with a trusted friend or teacher for constructive feedback.</w:t>
      </w:r>
    </w:p>
    <w:p w:rsidR="002C4EDE" w:rsidRPr="002C4EDE" w:rsidRDefault="00A076E6" w:rsidP="002C4EDE">
      <w:pPr>
        <w:rPr>
          <w:rFonts w:ascii="Arial" w:hAnsi="Arial" w:cs="Arial"/>
          <w:sz w:val="24"/>
          <w:szCs w:val="24"/>
        </w:rPr>
      </w:pPr>
      <w:r>
        <w:rPr>
          <w:rFonts w:ascii="Arial" w:hAnsi="Arial" w:cs="Arial"/>
          <w:sz w:val="24"/>
          <w:szCs w:val="24"/>
        </w:rPr>
        <w:lastRenderedPageBreak/>
        <w:pict>
          <v:rect id="_x0000_i1026" style="width:0;height:.75pt" o:hrstd="t" o:hrnoshade="t" o:hr="t" fillcolor="#262626" stroked="f"/>
        </w:pict>
      </w:r>
    </w:p>
    <w:p w:rsidR="002C4EDE" w:rsidRPr="002C4EDE" w:rsidRDefault="002C4EDE" w:rsidP="00A076E6">
      <w:pPr>
        <w:pStyle w:val="Heading2"/>
      </w:pPr>
      <w:r w:rsidRPr="002C4EDE">
        <w:t>Section 2: Active Listening in Conversations</w:t>
      </w:r>
    </w:p>
    <w:p w:rsidR="002C4EDE" w:rsidRPr="002C4EDE" w:rsidRDefault="002C4EDE" w:rsidP="002C4EDE">
      <w:pPr>
        <w:rPr>
          <w:rFonts w:ascii="Arial" w:hAnsi="Arial" w:cs="Arial"/>
          <w:sz w:val="24"/>
          <w:szCs w:val="24"/>
        </w:rPr>
      </w:pPr>
      <w:r w:rsidRPr="002C4EDE">
        <w:rPr>
          <w:rFonts w:ascii="Arial" w:hAnsi="Arial" w:cs="Arial"/>
          <w:b/>
          <w:bCs/>
          <w:sz w:val="24"/>
          <w:szCs w:val="24"/>
        </w:rPr>
        <w:t xml:space="preserve">What </w:t>
      </w:r>
      <w:proofErr w:type="gramStart"/>
      <w:r w:rsidRPr="002C4EDE">
        <w:rPr>
          <w:rFonts w:ascii="Arial" w:hAnsi="Arial" w:cs="Arial"/>
          <w:b/>
          <w:bCs/>
          <w:sz w:val="24"/>
          <w:szCs w:val="24"/>
        </w:rPr>
        <w:t>It’s</w:t>
      </w:r>
      <w:proofErr w:type="gramEnd"/>
      <w:r w:rsidRPr="002C4EDE">
        <w:rPr>
          <w:rFonts w:ascii="Arial" w:hAnsi="Arial" w:cs="Arial"/>
          <w:b/>
          <w:bCs/>
          <w:sz w:val="24"/>
          <w:szCs w:val="24"/>
        </w:rPr>
        <w:t xml:space="preserve"> About:</w:t>
      </w:r>
      <w:r w:rsidRPr="002C4EDE">
        <w:rPr>
          <w:rFonts w:ascii="Arial" w:hAnsi="Arial" w:cs="Arial"/>
          <w:sz w:val="24"/>
          <w:szCs w:val="24"/>
        </w:rPr>
        <w:t xml:space="preserve"> Effective communication isn’t solely about expressing yourself—it’s equally about understanding others. Active listening involves giving your full attention to the speaker, showing that you value their perspective, and responding in a way that demonstrates comprehension. This skill requires focusing on their words, observing their body language, and engaging thoughtfully rather than just waiting for your turn to talk. Mastering active listening is invaluable for interviews, collaborative projects, and building meaningful relationships.</w:t>
      </w:r>
    </w:p>
    <w:p w:rsidR="002C4EDE" w:rsidRPr="002C4EDE" w:rsidRDefault="002C4EDE" w:rsidP="002C4EDE">
      <w:pPr>
        <w:rPr>
          <w:rFonts w:ascii="Arial" w:hAnsi="Arial" w:cs="Arial"/>
          <w:sz w:val="24"/>
          <w:szCs w:val="24"/>
        </w:rPr>
      </w:pPr>
      <w:r w:rsidRPr="002C4EDE">
        <w:rPr>
          <w:rFonts w:ascii="Arial" w:hAnsi="Arial" w:cs="Arial"/>
          <w:b/>
          <w:bCs/>
          <w:sz w:val="24"/>
          <w:szCs w:val="24"/>
        </w:rPr>
        <w:t>Why It Matters for You:</w:t>
      </w:r>
      <w:r w:rsidRPr="002C4EDE">
        <w:rPr>
          <w:rFonts w:ascii="Arial" w:hAnsi="Arial" w:cs="Arial"/>
          <w:sz w:val="24"/>
          <w:szCs w:val="24"/>
        </w:rPr>
        <w:t xml:space="preserve"> Imagine you’re in a job interview, and the interviewer describes the responsibilities of the position. If you’re not fully attentive, you might miss important details and ask a question they’ve already answered, which could suggest a lack of focus. Active listening conveys respect and interest, fostering trust and making others more likely to value your input. It also helps you retain information and respond appropriately, avoiding misunderstandings.</w:t>
      </w:r>
    </w:p>
    <w:p w:rsidR="002C4EDE" w:rsidRPr="002C4EDE" w:rsidRDefault="002C4EDE" w:rsidP="002C4EDE">
      <w:pPr>
        <w:rPr>
          <w:rFonts w:ascii="Arial" w:hAnsi="Arial" w:cs="Arial"/>
          <w:sz w:val="24"/>
          <w:szCs w:val="24"/>
        </w:rPr>
      </w:pPr>
      <w:r w:rsidRPr="002C4EDE">
        <w:rPr>
          <w:rFonts w:ascii="Arial" w:hAnsi="Arial" w:cs="Arial"/>
          <w:b/>
          <w:bCs/>
          <w:sz w:val="24"/>
          <w:szCs w:val="24"/>
        </w:rPr>
        <w:t>Key Tips to Master This Skill:</w:t>
      </w:r>
    </w:p>
    <w:p w:rsidR="002C4EDE" w:rsidRPr="002C4EDE" w:rsidRDefault="002C4EDE" w:rsidP="002C4EDE">
      <w:pPr>
        <w:numPr>
          <w:ilvl w:val="0"/>
          <w:numId w:val="2"/>
        </w:numPr>
        <w:rPr>
          <w:rFonts w:ascii="Arial" w:hAnsi="Arial" w:cs="Arial"/>
          <w:sz w:val="24"/>
          <w:szCs w:val="24"/>
        </w:rPr>
      </w:pPr>
      <w:r w:rsidRPr="002C4EDE">
        <w:rPr>
          <w:rFonts w:ascii="Arial" w:hAnsi="Arial" w:cs="Arial"/>
          <w:b/>
          <w:bCs/>
          <w:sz w:val="24"/>
          <w:szCs w:val="24"/>
        </w:rPr>
        <w:t>Be Fully Present – Minimize Distractions:</w:t>
      </w:r>
      <w:r w:rsidRPr="002C4EDE">
        <w:rPr>
          <w:rFonts w:ascii="Arial" w:hAnsi="Arial" w:cs="Arial"/>
          <w:sz w:val="24"/>
          <w:szCs w:val="24"/>
        </w:rPr>
        <w:t> Give the speaker your undivided attention by setting aside distractions, such as your phone or unrelated thoughts. Maintain eye contact (without staring intensely) and position yourself to face them, signalling that you’re engaged. If your mind starts to wander, refocus by mentally summarizing a point they’ve made.</w:t>
      </w:r>
    </w:p>
    <w:p w:rsidR="002C4EDE" w:rsidRPr="002C4EDE" w:rsidRDefault="002C4EDE" w:rsidP="002C4EDE">
      <w:pPr>
        <w:numPr>
          <w:ilvl w:val="1"/>
          <w:numId w:val="2"/>
        </w:numPr>
        <w:rPr>
          <w:rFonts w:ascii="Arial" w:hAnsi="Arial" w:cs="Arial"/>
          <w:sz w:val="24"/>
          <w:szCs w:val="24"/>
        </w:rPr>
      </w:pPr>
      <w:r w:rsidRPr="002C4EDE">
        <w:rPr>
          <w:rFonts w:ascii="Arial" w:hAnsi="Arial" w:cs="Arial"/>
          <w:b/>
          <w:bCs/>
          <w:sz w:val="24"/>
          <w:szCs w:val="24"/>
        </w:rPr>
        <w:t>Practical Suggestion:</w:t>
      </w:r>
      <w:r w:rsidRPr="002C4EDE">
        <w:rPr>
          <w:rFonts w:ascii="Arial" w:hAnsi="Arial" w:cs="Arial"/>
          <w:sz w:val="24"/>
          <w:szCs w:val="24"/>
        </w:rPr>
        <w:t> During a conversation, place your phone face down or out of sight to resist the urge to check it. This small action shows the speaker they have your complete focus.</w:t>
      </w:r>
    </w:p>
    <w:p w:rsidR="002C4EDE" w:rsidRPr="002C4EDE" w:rsidRDefault="002C4EDE" w:rsidP="002C4EDE">
      <w:pPr>
        <w:numPr>
          <w:ilvl w:val="0"/>
          <w:numId w:val="2"/>
        </w:numPr>
        <w:rPr>
          <w:rFonts w:ascii="Arial" w:hAnsi="Arial" w:cs="Arial"/>
          <w:sz w:val="24"/>
          <w:szCs w:val="24"/>
        </w:rPr>
      </w:pPr>
      <w:r w:rsidRPr="002C4EDE">
        <w:rPr>
          <w:rFonts w:ascii="Arial" w:hAnsi="Arial" w:cs="Arial"/>
          <w:b/>
          <w:bCs/>
          <w:sz w:val="24"/>
          <w:szCs w:val="24"/>
        </w:rPr>
        <w:t>Show Engagement – Use Nonverbal Cues:</w:t>
      </w:r>
      <w:r w:rsidRPr="002C4EDE">
        <w:rPr>
          <w:rFonts w:ascii="Arial" w:hAnsi="Arial" w:cs="Arial"/>
          <w:sz w:val="24"/>
          <w:szCs w:val="24"/>
        </w:rPr>
        <w:t> Demonstrate that you’re listening through subtle actions like nodding, smiling, or offering brief affirmations such as “I understand” or “That makes sense.” These gestures reassure the speaker that you’re following along without interrupting their flow. Be mindful not to overdo these reactions—aim for natural responses that match the tone of the conversation.</w:t>
      </w:r>
    </w:p>
    <w:p w:rsidR="002C4EDE" w:rsidRPr="002C4EDE" w:rsidRDefault="002C4EDE" w:rsidP="002C4EDE">
      <w:pPr>
        <w:numPr>
          <w:ilvl w:val="1"/>
          <w:numId w:val="2"/>
        </w:numPr>
        <w:rPr>
          <w:rFonts w:ascii="Arial" w:hAnsi="Arial" w:cs="Arial"/>
          <w:sz w:val="24"/>
          <w:szCs w:val="24"/>
        </w:rPr>
      </w:pPr>
      <w:r w:rsidRPr="002C4EDE">
        <w:rPr>
          <w:rFonts w:ascii="Arial" w:hAnsi="Arial" w:cs="Arial"/>
          <w:b/>
          <w:bCs/>
          <w:sz w:val="24"/>
          <w:szCs w:val="24"/>
        </w:rPr>
        <w:t>Relevant Example:</w:t>
      </w:r>
      <w:r w:rsidRPr="002C4EDE">
        <w:rPr>
          <w:rFonts w:ascii="Arial" w:hAnsi="Arial" w:cs="Arial"/>
          <w:sz w:val="24"/>
          <w:szCs w:val="24"/>
        </w:rPr>
        <w:t> If a teacher is explaining an assignment and you nod when they mention the due date, it signals that you’ve noted the information. This small acknowledgment can build rapport and show responsibility.</w:t>
      </w:r>
    </w:p>
    <w:p w:rsidR="002C4EDE" w:rsidRPr="002C4EDE" w:rsidRDefault="002C4EDE" w:rsidP="002C4EDE">
      <w:pPr>
        <w:numPr>
          <w:ilvl w:val="0"/>
          <w:numId w:val="2"/>
        </w:numPr>
        <w:rPr>
          <w:rFonts w:ascii="Arial" w:hAnsi="Arial" w:cs="Arial"/>
          <w:sz w:val="24"/>
          <w:szCs w:val="24"/>
        </w:rPr>
      </w:pPr>
      <w:r w:rsidRPr="002C4EDE">
        <w:rPr>
          <w:rFonts w:ascii="Arial" w:hAnsi="Arial" w:cs="Arial"/>
          <w:b/>
          <w:bCs/>
          <w:sz w:val="24"/>
          <w:szCs w:val="24"/>
        </w:rPr>
        <w:t>Ask Clarifying Questions and Reflect:</w:t>
      </w:r>
      <w:r w:rsidRPr="002C4EDE">
        <w:rPr>
          <w:rFonts w:ascii="Arial" w:hAnsi="Arial" w:cs="Arial"/>
          <w:sz w:val="24"/>
          <w:szCs w:val="24"/>
        </w:rPr>
        <w:t xml:space="preserve"> To confirm your understanding, ask relevant follow-up questions or paraphrase what was said. For instance, if a classmate mentions struggling with a project, you might say, “It sounds like this project is challenging. What part is giving you the most trouble?” This </w:t>
      </w:r>
      <w:r w:rsidRPr="002C4EDE">
        <w:rPr>
          <w:rFonts w:ascii="Arial" w:hAnsi="Arial" w:cs="Arial"/>
          <w:sz w:val="24"/>
          <w:szCs w:val="24"/>
        </w:rPr>
        <w:lastRenderedPageBreak/>
        <w:t>approach not only shows you’ve listened but also deepens the conversation by inviting further discussion.</w:t>
      </w:r>
    </w:p>
    <w:p w:rsidR="002C4EDE" w:rsidRPr="002C4EDE" w:rsidRDefault="002C4EDE" w:rsidP="002C4EDE">
      <w:pPr>
        <w:numPr>
          <w:ilvl w:val="1"/>
          <w:numId w:val="2"/>
        </w:numPr>
        <w:rPr>
          <w:rFonts w:ascii="Arial" w:hAnsi="Arial" w:cs="Arial"/>
          <w:sz w:val="24"/>
          <w:szCs w:val="24"/>
        </w:rPr>
      </w:pPr>
      <w:r w:rsidRPr="002C4EDE">
        <w:rPr>
          <w:rFonts w:ascii="Arial" w:hAnsi="Arial" w:cs="Arial"/>
          <w:b/>
          <w:bCs/>
          <w:sz w:val="24"/>
          <w:szCs w:val="24"/>
        </w:rPr>
        <w:t>Interactive Exercise:</w:t>
      </w:r>
      <w:r w:rsidRPr="002C4EDE">
        <w:rPr>
          <w:rFonts w:ascii="Arial" w:hAnsi="Arial" w:cs="Arial"/>
          <w:sz w:val="24"/>
          <w:szCs w:val="24"/>
        </w:rPr>
        <w:t> Try a “Reflection Game” with a friend or family member. After they speak about a topic for 30 seconds (e.g., their weekend plans), summarize their key point in one or two sentences. Then switch roles. This practice sharpens your ability to process and respond to information actively.</w:t>
      </w:r>
    </w:p>
    <w:p w:rsidR="002C4EDE" w:rsidRPr="002C4EDE" w:rsidRDefault="002C4EDE" w:rsidP="002C4EDE">
      <w:pPr>
        <w:numPr>
          <w:ilvl w:val="0"/>
          <w:numId w:val="2"/>
        </w:numPr>
        <w:rPr>
          <w:rFonts w:ascii="Arial" w:hAnsi="Arial" w:cs="Arial"/>
          <w:sz w:val="24"/>
          <w:szCs w:val="24"/>
        </w:rPr>
      </w:pPr>
      <w:r w:rsidRPr="002C4EDE">
        <w:rPr>
          <w:rFonts w:ascii="Arial" w:hAnsi="Arial" w:cs="Arial"/>
          <w:b/>
          <w:bCs/>
          <w:sz w:val="24"/>
          <w:szCs w:val="24"/>
        </w:rPr>
        <w:t>Avoid Interrupting – Let Them Finish:</w:t>
      </w:r>
      <w:r w:rsidRPr="002C4EDE">
        <w:rPr>
          <w:rFonts w:ascii="Arial" w:hAnsi="Arial" w:cs="Arial"/>
          <w:sz w:val="24"/>
          <w:szCs w:val="24"/>
        </w:rPr>
        <w:t> Resist the temptation to jump in with your thoughts before the speaker has completed their point. Even if you’re eager to contribute, wait for a natural pause. If you accidentally interrupt, apologize briefly and encourage them to continue. Patience in listening builds mutual respect.</w:t>
      </w:r>
    </w:p>
    <w:p w:rsidR="002C4EDE" w:rsidRPr="002C4EDE" w:rsidRDefault="002C4EDE" w:rsidP="002C4EDE">
      <w:pPr>
        <w:numPr>
          <w:ilvl w:val="1"/>
          <w:numId w:val="2"/>
        </w:numPr>
        <w:rPr>
          <w:rFonts w:ascii="Arial" w:hAnsi="Arial" w:cs="Arial"/>
          <w:sz w:val="24"/>
          <w:szCs w:val="24"/>
        </w:rPr>
      </w:pPr>
      <w:r w:rsidRPr="002C4EDE">
        <w:rPr>
          <w:rFonts w:ascii="Arial" w:hAnsi="Arial" w:cs="Arial"/>
          <w:b/>
          <w:bCs/>
          <w:sz w:val="24"/>
          <w:szCs w:val="24"/>
        </w:rPr>
        <w:t>Helpful Reminder:</w:t>
      </w:r>
      <w:r w:rsidRPr="002C4EDE">
        <w:rPr>
          <w:rFonts w:ascii="Arial" w:hAnsi="Arial" w:cs="Arial"/>
          <w:sz w:val="24"/>
          <w:szCs w:val="24"/>
        </w:rPr>
        <w:t> Think of a conversation as a relay race—you pass the baton only when the other person is ready. Waiting for your turn ensures a smoother exchange of ideas.</w:t>
      </w:r>
    </w:p>
    <w:p w:rsidR="002C4EDE" w:rsidRPr="002C4EDE" w:rsidRDefault="002C4EDE" w:rsidP="002C4EDE">
      <w:pPr>
        <w:rPr>
          <w:rFonts w:ascii="Arial" w:hAnsi="Arial" w:cs="Arial"/>
          <w:sz w:val="24"/>
          <w:szCs w:val="24"/>
        </w:rPr>
      </w:pPr>
      <w:r w:rsidRPr="002C4EDE">
        <w:rPr>
          <w:rFonts w:ascii="Arial" w:hAnsi="Arial" w:cs="Arial"/>
          <w:b/>
          <w:bCs/>
          <w:sz w:val="24"/>
          <w:szCs w:val="24"/>
        </w:rPr>
        <w:t>Real-Life Scenario for High School Students:</w:t>
      </w:r>
      <w:r w:rsidRPr="002C4EDE">
        <w:rPr>
          <w:rFonts w:ascii="Arial" w:hAnsi="Arial" w:cs="Arial"/>
          <w:sz w:val="24"/>
          <w:szCs w:val="24"/>
        </w:rPr>
        <w:t xml:space="preserve"> Consider a situation where you’re participating in a career day at school, and </w:t>
      </w:r>
      <w:proofErr w:type="gramStart"/>
      <w:r w:rsidRPr="002C4EDE">
        <w:rPr>
          <w:rFonts w:ascii="Arial" w:hAnsi="Arial" w:cs="Arial"/>
          <w:sz w:val="24"/>
          <w:szCs w:val="24"/>
        </w:rPr>
        <w:t>a professional shares</w:t>
      </w:r>
      <w:proofErr w:type="gramEnd"/>
      <w:r w:rsidRPr="002C4EDE">
        <w:rPr>
          <w:rFonts w:ascii="Arial" w:hAnsi="Arial" w:cs="Arial"/>
          <w:sz w:val="24"/>
          <w:szCs w:val="24"/>
        </w:rPr>
        <w:t xml:space="preserve"> their journey in a field you’re curious about. If you’re distracted or looking around, they might assume you’re uninterested. However, if you maintain eye contact, nod occasionally, and later ask, “What challenges did you face early in your career?” they’ll recognize your attentiveness and may offer personalized advice or mentorship.</w:t>
      </w:r>
    </w:p>
    <w:p w:rsidR="002C4EDE" w:rsidRPr="002C4EDE" w:rsidRDefault="002C4EDE" w:rsidP="002C4EDE">
      <w:pPr>
        <w:rPr>
          <w:rFonts w:ascii="Arial" w:hAnsi="Arial" w:cs="Arial"/>
          <w:sz w:val="24"/>
          <w:szCs w:val="24"/>
        </w:rPr>
      </w:pPr>
      <w:r w:rsidRPr="002C4EDE">
        <w:rPr>
          <w:rFonts w:ascii="Arial" w:hAnsi="Arial" w:cs="Arial"/>
          <w:b/>
          <w:bCs/>
          <w:sz w:val="24"/>
          <w:szCs w:val="24"/>
        </w:rPr>
        <w:t>Activity to Build Skills:</w:t>
      </w:r>
      <w:r w:rsidRPr="002C4EDE">
        <w:rPr>
          <w:rFonts w:ascii="Arial" w:hAnsi="Arial" w:cs="Arial"/>
          <w:sz w:val="24"/>
          <w:szCs w:val="24"/>
        </w:rPr>
        <w:t xml:space="preserve"> Over the next few days, choose one conversation each day—whether with a teacher, parent, or peer—to practice active listening. Focus on maintaining eye contact, avoiding interruptions, and asking at least one follow-up question based on what they’ve said. After each interaction, reflect on what you learned about the person or topic that you hadn’t noticed before. This exercise will help you appreciate the depth that active listening </w:t>
      </w:r>
      <w:proofErr w:type="gramStart"/>
      <w:r w:rsidRPr="002C4EDE">
        <w:rPr>
          <w:rFonts w:ascii="Arial" w:hAnsi="Arial" w:cs="Arial"/>
          <w:sz w:val="24"/>
          <w:szCs w:val="24"/>
        </w:rPr>
        <w:t>adds</w:t>
      </w:r>
      <w:proofErr w:type="gramEnd"/>
      <w:r w:rsidRPr="002C4EDE">
        <w:rPr>
          <w:rFonts w:ascii="Arial" w:hAnsi="Arial" w:cs="Arial"/>
          <w:sz w:val="24"/>
          <w:szCs w:val="24"/>
        </w:rPr>
        <w:t xml:space="preserve"> to your relationships.</w:t>
      </w:r>
    </w:p>
    <w:p w:rsidR="002C4EDE" w:rsidRPr="002C4EDE" w:rsidRDefault="00A076E6" w:rsidP="002C4EDE">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C4EDE" w:rsidRDefault="002C4EDE" w:rsidP="002C4EDE">
      <w:pPr>
        <w:rPr>
          <w:rFonts w:ascii="Arial" w:hAnsi="Arial" w:cs="Arial"/>
          <w:b/>
          <w:bCs/>
          <w:sz w:val="24"/>
          <w:szCs w:val="24"/>
        </w:rPr>
      </w:pPr>
    </w:p>
    <w:p w:rsidR="002C4EDE" w:rsidRDefault="002C4EDE" w:rsidP="002C4EDE">
      <w:pPr>
        <w:rPr>
          <w:rFonts w:ascii="Arial" w:hAnsi="Arial" w:cs="Arial"/>
          <w:b/>
          <w:bCs/>
          <w:sz w:val="24"/>
          <w:szCs w:val="24"/>
        </w:rPr>
      </w:pPr>
    </w:p>
    <w:p w:rsidR="002C4EDE" w:rsidRPr="002C4EDE" w:rsidRDefault="002C4EDE" w:rsidP="00A076E6">
      <w:pPr>
        <w:pStyle w:val="Heading2"/>
      </w:pPr>
      <w:r w:rsidRPr="002C4EDE">
        <w:t>Section 3: Handling Awkward or Tough Questions</w:t>
      </w:r>
    </w:p>
    <w:p w:rsidR="002C4EDE" w:rsidRPr="002C4EDE" w:rsidRDefault="002C4EDE" w:rsidP="002C4EDE">
      <w:pPr>
        <w:rPr>
          <w:rFonts w:ascii="Arial" w:hAnsi="Arial" w:cs="Arial"/>
          <w:sz w:val="24"/>
          <w:szCs w:val="24"/>
        </w:rPr>
      </w:pPr>
      <w:r w:rsidRPr="002C4EDE">
        <w:rPr>
          <w:rFonts w:ascii="Arial" w:hAnsi="Arial" w:cs="Arial"/>
          <w:b/>
          <w:bCs/>
          <w:sz w:val="24"/>
          <w:szCs w:val="24"/>
        </w:rPr>
        <w:t xml:space="preserve">What </w:t>
      </w:r>
      <w:proofErr w:type="gramStart"/>
      <w:r w:rsidRPr="002C4EDE">
        <w:rPr>
          <w:rFonts w:ascii="Arial" w:hAnsi="Arial" w:cs="Arial"/>
          <w:b/>
          <w:bCs/>
          <w:sz w:val="24"/>
          <w:szCs w:val="24"/>
        </w:rPr>
        <w:t>It’s</w:t>
      </w:r>
      <w:proofErr w:type="gramEnd"/>
      <w:r w:rsidRPr="002C4EDE">
        <w:rPr>
          <w:rFonts w:ascii="Arial" w:hAnsi="Arial" w:cs="Arial"/>
          <w:b/>
          <w:bCs/>
          <w:sz w:val="24"/>
          <w:szCs w:val="24"/>
        </w:rPr>
        <w:t xml:space="preserve"> About:</w:t>
      </w:r>
      <w:r w:rsidRPr="002C4EDE">
        <w:rPr>
          <w:rFonts w:ascii="Arial" w:hAnsi="Arial" w:cs="Arial"/>
          <w:sz w:val="24"/>
          <w:szCs w:val="24"/>
        </w:rPr>
        <w:t xml:space="preserve"> At some point, you’ll encounter questions in interviews, discussions, or casual conversations that catch you off guard or feel uncomfortable to answer. These might include inquiries like “What is your greatest weakness?” or “Why did you struggle in a particular area?” This section provides strategies to remain composed, think critically, and respond effectively to challenging questions without losing confidence. Learning to navigate these moments is essential for maintaining professionalism under pressure.</w:t>
      </w:r>
    </w:p>
    <w:p w:rsidR="002C4EDE" w:rsidRPr="002C4EDE" w:rsidRDefault="002C4EDE" w:rsidP="002C4EDE">
      <w:pPr>
        <w:rPr>
          <w:rFonts w:ascii="Arial" w:hAnsi="Arial" w:cs="Arial"/>
          <w:sz w:val="24"/>
          <w:szCs w:val="24"/>
        </w:rPr>
      </w:pPr>
      <w:r w:rsidRPr="002C4EDE">
        <w:rPr>
          <w:rFonts w:ascii="Arial" w:hAnsi="Arial" w:cs="Arial"/>
          <w:b/>
          <w:bCs/>
          <w:sz w:val="24"/>
          <w:szCs w:val="24"/>
        </w:rPr>
        <w:lastRenderedPageBreak/>
        <w:t>Why It Matters for You:</w:t>
      </w:r>
      <w:r w:rsidRPr="002C4EDE">
        <w:rPr>
          <w:rFonts w:ascii="Arial" w:hAnsi="Arial" w:cs="Arial"/>
          <w:sz w:val="24"/>
          <w:szCs w:val="24"/>
        </w:rPr>
        <w:t xml:space="preserve"> Whether you’re interviewing for a job, applying for a scholarship, or discussing your progress with a teacher, you’ll face questions that test your ability to think on your feet. Responding with clarity and poise, even when unsure, demonstrates maturity and resilience. This skill helps you maintain control of the conversation and present yourself as a capable individual, regardless of the situation.</w:t>
      </w:r>
    </w:p>
    <w:p w:rsidR="002C4EDE" w:rsidRPr="002C4EDE" w:rsidRDefault="002C4EDE" w:rsidP="002C4EDE">
      <w:pPr>
        <w:rPr>
          <w:rFonts w:ascii="Arial" w:hAnsi="Arial" w:cs="Arial"/>
          <w:sz w:val="24"/>
          <w:szCs w:val="24"/>
        </w:rPr>
      </w:pPr>
      <w:r w:rsidRPr="002C4EDE">
        <w:rPr>
          <w:rFonts w:ascii="Arial" w:hAnsi="Arial" w:cs="Arial"/>
          <w:b/>
          <w:bCs/>
          <w:sz w:val="24"/>
          <w:szCs w:val="24"/>
        </w:rPr>
        <w:t>Key Tips to Master This Skill:</w:t>
      </w:r>
    </w:p>
    <w:p w:rsidR="002C4EDE" w:rsidRPr="002C4EDE" w:rsidRDefault="002C4EDE" w:rsidP="002C4EDE">
      <w:pPr>
        <w:numPr>
          <w:ilvl w:val="0"/>
          <w:numId w:val="3"/>
        </w:numPr>
        <w:rPr>
          <w:rFonts w:ascii="Arial" w:hAnsi="Arial" w:cs="Arial"/>
          <w:sz w:val="24"/>
          <w:szCs w:val="24"/>
        </w:rPr>
      </w:pPr>
      <w:r w:rsidRPr="002C4EDE">
        <w:rPr>
          <w:rFonts w:ascii="Arial" w:hAnsi="Arial" w:cs="Arial"/>
          <w:b/>
          <w:bCs/>
          <w:sz w:val="24"/>
          <w:szCs w:val="24"/>
        </w:rPr>
        <w:t>Stay Composed – Pause and Breathe:</w:t>
      </w:r>
      <w:r w:rsidRPr="002C4EDE">
        <w:rPr>
          <w:rFonts w:ascii="Arial" w:hAnsi="Arial" w:cs="Arial"/>
          <w:sz w:val="24"/>
          <w:szCs w:val="24"/>
        </w:rPr>
        <w:t> When faced with a difficult question, avoid rushing to answer immediately. Take a deep breath to calm your nerves and give yourself a moment to think. If needed, say something like, “That’s an interesting question. Let me take a moment to consider my response.” This shows thoughtfulness rather than panic and buys you time to formulate a coherent answer.</w:t>
      </w:r>
    </w:p>
    <w:p w:rsidR="002C4EDE" w:rsidRPr="002C4EDE" w:rsidRDefault="002C4EDE" w:rsidP="002C4EDE">
      <w:pPr>
        <w:numPr>
          <w:ilvl w:val="1"/>
          <w:numId w:val="3"/>
        </w:numPr>
        <w:rPr>
          <w:rFonts w:ascii="Arial" w:hAnsi="Arial" w:cs="Arial"/>
          <w:sz w:val="24"/>
          <w:szCs w:val="24"/>
        </w:rPr>
      </w:pPr>
      <w:r w:rsidRPr="002C4EDE">
        <w:rPr>
          <w:rFonts w:ascii="Arial" w:hAnsi="Arial" w:cs="Arial"/>
          <w:b/>
          <w:bCs/>
          <w:sz w:val="24"/>
          <w:szCs w:val="24"/>
        </w:rPr>
        <w:t>Mental Strategy:</w:t>
      </w:r>
      <w:r w:rsidRPr="002C4EDE">
        <w:rPr>
          <w:rFonts w:ascii="Arial" w:hAnsi="Arial" w:cs="Arial"/>
          <w:sz w:val="24"/>
          <w:szCs w:val="24"/>
        </w:rPr>
        <w:t> Visualize yourself as a chess player facing a tricky move. Take a moment to evaluate your options before responding. This mindset can help reduce anxiety and boost confidence.</w:t>
      </w:r>
    </w:p>
    <w:p w:rsidR="002C4EDE" w:rsidRPr="002C4EDE" w:rsidRDefault="002C4EDE" w:rsidP="002C4EDE">
      <w:pPr>
        <w:numPr>
          <w:ilvl w:val="0"/>
          <w:numId w:val="3"/>
        </w:numPr>
        <w:rPr>
          <w:rFonts w:ascii="Arial" w:hAnsi="Arial" w:cs="Arial"/>
          <w:sz w:val="24"/>
          <w:szCs w:val="24"/>
        </w:rPr>
      </w:pPr>
      <w:r w:rsidRPr="002C4EDE">
        <w:rPr>
          <w:rFonts w:ascii="Arial" w:hAnsi="Arial" w:cs="Arial"/>
          <w:b/>
          <w:bCs/>
          <w:sz w:val="24"/>
          <w:szCs w:val="24"/>
        </w:rPr>
        <w:t>Reframe Challenges – Focus on Growth:</w:t>
      </w:r>
      <w:r w:rsidRPr="002C4EDE">
        <w:rPr>
          <w:rFonts w:ascii="Arial" w:hAnsi="Arial" w:cs="Arial"/>
          <w:sz w:val="24"/>
          <w:szCs w:val="24"/>
        </w:rPr>
        <w:t> When a question highlights a weakness or past difficulty, don’t dwell on the negative. Instead, acknowledge the challenge briefly and emphasize what you’ve learned or how you’ve improved. For example, if asked, “What is your biggest weakness?” avoid a vague or overly critical response. Say, “I’ve sometimes found it challenging to prioritize tasks, but I’ve adopted a daily to-do list system that has significantly improved my organization.” This turns a potential flaw into a story of progress.</w:t>
      </w:r>
    </w:p>
    <w:p w:rsidR="002C4EDE" w:rsidRPr="002C4EDE" w:rsidRDefault="002C4EDE" w:rsidP="002C4EDE">
      <w:pPr>
        <w:numPr>
          <w:ilvl w:val="1"/>
          <w:numId w:val="3"/>
        </w:numPr>
        <w:rPr>
          <w:rFonts w:ascii="Arial" w:hAnsi="Arial" w:cs="Arial"/>
          <w:sz w:val="24"/>
          <w:szCs w:val="24"/>
        </w:rPr>
      </w:pPr>
      <w:r w:rsidRPr="002C4EDE">
        <w:rPr>
          <w:rFonts w:ascii="Arial" w:hAnsi="Arial" w:cs="Arial"/>
          <w:b/>
          <w:bCs/>
          <w:sz w:val="24"/>
          <w:szCs w:val="24"/>
        </w:rPr>
        <w:t>Relevant Example:</w:t>
      </w:r>
      <w:r w:rsidRPr="002C4EDE">
        <w:rPr>
          <w:rFonts w:ascii="Arial" w:hAnsi="Arial" w:cs="Arial"/>
          <w:sz w:val="24"/>
          <w:szCs w:val="24"/>
        </w:rPr>
        <w:t> If a teacher asks why your grades dipped in a subject, respond with, “I struggled with the material at first, but I sought extra help through study groups and improved my approach, which reflected in my later performance.” This shows initiative and a commitment to growth.</w:t>
      </w:r>
    </w:p>
    <w:p w:rsidR="002C4EDE" w:rsidRPr="002C4EDE" w:rsidRDefault="002C4EDE" w:rsidP="002C4EDE">
      <w:pPr>
        <w:numPr>
          <w:ilvl w:val="0"/>
          <w:numId w:val="3"/>
        </w:numPr>
        <w:rPr>
          <w:rFonts w:ascii="Arial" w:hAnsi="Arial" w:cs="Arial"/>
          <w:sz w:val="24"/>
          <w:szCs w:val="24"/>
        </w:rPr>
      </w:pPr>
      <w:r w:rsidRPr="002C4EDE">
        <w:rPr>
          <w:rFonts w:ascii="Arial" w:hAnsi="Arial" w:cs="Arial"/>
          <w:b/>
          <w:bCs/>
          <w:sz w:val="24"/>
          <w:szCs w:val="24"/>
        </w:rPr>
        <w:t>Set Boundaries – Redirect When Necessary:</w:t>
      </w:r>
      <w:r w:rsidRPr="002C4EDE">
        <w:rPr>
          <w:rFonts w:ascii="Arial" w:hAnsi="Arial" w:cs="Arial"/>
          <w:sz w:val="24"/>
          <w:szCs w:val="24"/>
        </w:rPr>
        <w:t> If a question feels too personal or irrelevant (e.g., about family matters or financial status), you’re not obligated to provide a detailed answer. Politely redirect the conversation by saying, “I’d prefer to focus on my qualifications for this opportunity. Could we discuss how my skills align with the role?” This maintains professionalism while steering the discussion to a more comfortable topic.</w:t>
      </w:r>
    </w:p>
    <w:p w:rsidR="002C4EDE" w:rsidRPr="002C4EDE" w:rsidRDefault="002C4EDE" w:rsidP="002C4EDE">
      <w:pPr>
        <w:numPr>
          <w:ilvl w:val="1"/>
          <w:numId w:val="3"/>
        </w:numPr>
        <w:rPr>
          <w:rFonts w:ascii="Arial" w:hAnsi="Arial" w:cs="Arial"/>
          <w:sz w:val="24"/>
          <w:szCs w:val="24"/>
        </w:rPr>
      </w:pPr>
      <w:r w:rsidRPr="002C4EDE">
        <w:rPr>
          <w:rFonts w:ascii="Arial" w:hAnsi="Arial" w:cs="Arial"/>
          <w:b/>
          <w:bCs/>
          <w:sz w:val="24"/>
          <w:szCs w:val="24"/>
        </w:rPr>
        <w:t>Practice Tip:</w:t>
      </w:r>
      <w:r w:rsidRPr="002C4EDE">
        <w:rPr>
          <w:rFonts w:ascii="Arial" w:hAnsi="Arial" w:cs="Arial"/>
          <w:sz w:val="24"/>
          <w:szCs w:val="24"/>
        </w:rPr>
        <w:t> Rehearse a polite deflection statement, such as, “I appreciate your curiosity, but I’d like to highlight my relevant experiences instead.” Practicing this in advance prepares you to handle intrusive questions gracefully.</w:t>
      </w:r>
    </w:p>
    <w:p w:rsidR="002C4EDE" w:rsidRPr="002C4EDE" w:rsidRDefault="002C4EDE" w:rsidP="002C4EDE">
      <w:pPr>
        <w:numPr>
          <w:ilvl w:val="0"/>
          <w:numId w:val="3"/>
        </w:numPr>
        <w:rPr>
          <w:rFonts w:ascii="Arial" w:hAnsi="Arial" w:cs="Arial"/>
          <w:sz w:val="24"/>
          <w:szCs w:val="24"/>
        </w:rPr>
      </w:pPr>
      <w:r w:rsidRPr="002C4EDE">
        <w:rPr>
          <w:rFonts w:ascii="Arial" w:hAnsi="Arial" w:cs="Arial"/>
          <w:b/>
          <w:bCs/>
          <w:sz w:val="24"/>
          <w:szCs w:val="24"/>
        </w:rPr>
        <w:lastRenderedPageBreak/>
        <w:t>Prepare for Common Questions – Anticipate the Tough Ones:</w:t>
      </w:r>
      <w:r w:rsidRPr="002C4EDE">
        <w:rPr>
          <w:rFonts w:ascii="Arial" w:hAnsi="Arial" w:cs="Arial"/>
          <w:sz w:val="24"/>
          <w:szCs w:val="24"/>
        </w:rPr>
        <w:t> Many interviews include standard challenging questions like “Tell me about a time you failed” or “Why should we choose you?” Prepare responses in advance by reflecting on your experiences and framing them positively. Write down potential answers and practice delivering them naturally, so you’re not caught off guard.</w:t>
      </w:r>
    </w:p>
    <w:p w:rsidR="002C4EDE" w:rsidRPr="002C4EDE" w:rsidRDefault="002C4EDE" w:rsidP="002C4EDE">
      <w:pPr>
        <w:numPr>
          <w:ilvl w:val="1"/>
          <w:numId w:val="3"/>
        </w:numPr>
        <w:rPr>
          <w:rFonts w:ascii="Arial" w:hAnsi="Arial" w:cs="Arial"/>
          <w:sz w:val="24"/>
          <w:szCs w:val="24"/>
        </w:rPr>
      </w:pPr>
      <w:r w:rsidRPr="002C4EDE">
        <w:rPr>
          <w:rFonts w:ascii="Arial" w:hAnsi="Arial" w:cs="Arial"/>
          <w:b/>
          <w:bCs/>
          <w:sz w:val="24"/>
          <w:szCs w:val="24"/>
        </w:rPr>
        <w:t>Helpful Exercise:</w:t>
      </w:r>
      <w:r w:rsidRPr="002C4EDE">
        <w:rPr>
          <w:rFonts w:ascii="Arial" w:hAnsi="Arial" w:cs="Arial"/>
          <w:sz w:val="24"/>
          <w:szCs w:val="24"/>
        </w:rPr>
        <w:t> Create a list of five tough questions you might face in an interview or discussion. Write a brief response for each, focusing on honesty and a positive outcome. Review these regularly to build confidence in addressing difficult topics.</w:t>
      </w:r>
    </w:p>
    <w:p w:rsidR="002C4EDE" w:rsidRPr="002C4EDE" w:rsidRDefault="002C4EDE" w:rsidP="002C4EDE">
      <w:pPr>
        <w:rPr>
          <w:rFonts w:ascii="Arial" w:hAnsi="Arial" w:cs="Arial"/>
          <w:sz w:val="24"/>
          <w:szCs w:val="24"/>
        </w:rPr>
      </w:pPr>
      <w:r w:rsidRPr="002C4EDE">
        <w:rPr>
          <w:rFonts w:ascii="Arial" w:hAnsi="Arial" w:cs="Arial"/>
          <w:b/>
          <w:bCs/>
          <w:sz w:val="24"/>
          <w:szCs w:val="24"/>
        </w:rPr>
        <w:t>Real-Life Scenario for High School Students:</w:t>
      </w:r>
      <w:r w:rsidRPr="002C4EDE">
        <w:rPr>
          <w:rFonts w:ascii="Arial" w:hAnsi="Arial" w:cs="Arial"/>
          <w:sz w:val="24"/>
          <w:szCs w:val="24"/>
        </w:rPr>
        <w:t xml:space="preserve"> Imagine you’re interviewing for a volunteer position at a community </w:t>
      </w:r>
      <w:proofErr w:type="spellStart"/>
      <w:r w:rsidRPr="002C4EDE">
        <w:rPr>
          <w:rFonts w:ascii="Arial" w:hAnsi="Arial" w:cs="Arial"/>
          <w:sz w:val="24"/>
          <w:szCs w:val="24"/>
        </w:rPr>
        <w:t>center</w:t>
      </w:r>
      <w:proofErr w:type="spellEnd"/>
      <w:r w:rsidRPr="002C4EDE">
        <w:rPr>
          <w:rFonts w:ascii="Arial" w:hAnsi="Arial" w:cs="Arial"/>
          <w:sz w:val="24"/>
          <w:szCs w:val="24"/>
        </w:rPr>
        <w:t xml:space="preserve">, and the coordinator asks, “Why did you stop participating in a previous activity or club?” This could feel awkward if the reason was personal or negative. Take a moment, </w:t>
      </w:r>
      <w:proofErr w:type="gramStart"/>
      <w:r w:rsidRPr="002C4EDE">
        <w:rPr>
          <w:rFonts w:ascii="Arial" w:hAnsi="Arial" w:cs="Arial"/>
          <w:sz w:val="24"/>
          <w:szCs w:val="24"/>
        </w:rPr>
        <w:t>then</w:t>
      </w:r>
      <w:proofErr w:type="gramEnd"/>
      <w:r w:rsidRPr="002C4EDE">
        <w:rPr>
          <w:rFonts w:ascii="Arial" w:hAnsi="Arial" w:cs="Arial"/>
          <w:sz w:val="24"/>
          <w:szCs w:val="24"/>
        </w:rPr>
        <w:t xml:space="preserve"> respond with, “I realized it wasn’t the best fit for my goals at the time, so I chose to focus on areas where I could contribute more effectively, like this opportunity. I’m eager to bring my enthusiasm here.” This answer is honest, forward-looking, and professional.</w:t>
      </w:r>
    </w:p>
    <w:p w:rsidR="002C4EDE" w:rsidRPr="002C4EDE" w:rsidRDefault="002C4EDE" w:rsidP="002C4EDE">
      <w:pPr>
        <w:rPr>
          <w:rFonts w:ascii="Arial" w:hAnsi="Arial" w:cs="Arial"/>
          <w:sz w:val="24"/>
          <w:szCs w:val="24"/>
        </w:rPr>
      </w:pPr>
      <w:r w:rsidRPr="002C4EDE">
        <w:rPr>
          <w:rFonts w:ascii="Arial" w:hAnsi="Arial" w:cs="Arial"/>
          <w:b/>
          <w:bCs/>
          <w:sz w:val="24"/>
          <w:szCs w:val="24"/>
        </w:rPr>
        <w:t>Activity to Build Skills:</w:t>
      </w:r>
      <w:r w:rsidRPr="002C4EDE">
        <w:rPr>
          <w:rFonts w:ascii="Arial" w:hAnsi="Arial" w:cs="Arial"/>
          <w:sz w:val="24"/>
          <w:szCs w:val="24"/>
        </w:rPr>
        <w:t xml:space="preserve"> Organize a mock interview session with a friend, family member, or teacher. Ask them to pose five challenging questions, such as “What’s a mistake you’ve made and how did you handle it?” or “Why do you think you’re the best candidate?” Practice pausing to think, maintaining a calm </w:t>
      </w:r>
      <w:proofErr w:type="spellStart"/>
      <w:r w:rsidRPr="002C4EDE">
        <w:rPr>
          <w:rFonts w:ascii="Arial" w:hAnsi="Arial" w:cs="Arial"/>
          <w:sz w:val="24"/>
          <w:szCs w:val="24"/>
        </w:rPr>
        <w:t>demeanor</w:t>
      </w:r>
      <w:proofErr w:type="spellEnd"/>
      <w:r w:rsidRPr="002C4EDE">
        <w:rPr>
          <w:rFonts w:ascii="Arial" w:hAnsi="Arial" w:cs="Arial"/>
          <w:sz w:val="24"/>
          <w:szCs w:val="24"/>
        </w:rPr>
        <w:t>, and responding with a focus on growth or redirection as needed. Record the session if possible to review your body language and tone, and ask for feedback on areas to improve. Repeat this exercise over a few days to build comfort with unexpected inquiries.</w:t>
      </w:r>
    </w:p>
    <w:p w:rsidR="002C4EDE" w:rsidRPr="002C4EDE" w:rsidRDefault="00A076E6" w:rsidP="002C4EDE">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076E6" w:rsidRDefault="00A076E6" w:rsidP="00A076E6">
      <w:pPr>
        <w:pStyle w:val="Heading2"/>
      </w:pPr>
      <w:r>
        <w:t>Chapter Wrap-</w:t>
      </w:r>
      <w:r w:rsidR="002C4EDE" w:rsidRPr="002C4EDE">
        <w:t xml:space="preserve"> Up: </w:t>
      </w:r>
    </w:p>
    <w:p w:rsidR="00A076E6" w:rsidRDefault="00A076E6" w:rsidP="002C4EDE">
      <w:pPr>
        <w:rPr>
          <w:rFonts w:ascii="Arial" w:hAnsi="Arial" w:cs="Arial"/>
          <w:b/>
          <w:bCs/>
          <w:sz w:val="24"/>
          <w:szCs w:val="24"/>
        </w:rPr>
      </w:pPr>
    </w:p>
    <w:p w:rsidR="002C4EDE" w:rsidRPr="002C4EDE" w:rsidRDefault="002C4EDE" w:rsidP="002C4EDE">
      <w:pPr>
        <w:rPr>
          <w:rFonts w:ascii="Arial" w:hAnsi="Arial" w:cs="Arial"/>
          <w:b/>
          <w:bCs/>
          <w:sz w:val="24"/>
          <w:szCs w:val="24"/>
        </w:rPr>
      </w:pPr>
      <w:r w:rsidRPr="002C4EDE">
        <w:rPr>
          <w:rFonts w:ascii="Arial" w:hAnsi="Arial" w:cs="Arial"/>
          <w:b/>
          <w:bCs/>
          <w:sz w:val="24"/>
          <w:szCs w:val="24"/>
        </w:rPr>
        <w:t>Why Communication Skills Are Essential for Your Future</w:t>
      </w:r>
    </w:p>
    <w:p w:rsidR="002C4EDE" w:rsidRPr="002C4EDE" w:rsidRDefault="002C4EDE" w:rsidP="002C4EDE">
      <w:pPr>
        <w:rPr>
          <w:rFonts w:ascii="Arial" w:hAnsi="Arial" w:cs="Arial"/>
          <w:sz w:val="24"/>
          <w:szCs w:val="24"/>
        </w:rPr>
      </w:pPr>
      <w:r w:rsidRPr="002C4EDE">
        <w:rPr>
          <w:rFonts w:ascii="Arial" w:hAnsi="Arial" w:cs="Arial"/>
          <w:sz w:val="24"/>
          <w:szCs w:val="24"/>
        </w:rPr>
        <w:t>Congratulations, high school students, on completing Chapter 3! By honing your ability to speak clearly, listen attentively, and navigate difficult questions, you’ve developed foundational skills that will serve you in countless situations. Clear speech positions you as a confident communicator, active listening fosters trust and understanding, and handling tough questions demonstrates adaptability and professionalism. These abilities are not limited to interviews or formal settings—they enhance your interactions in school, with friends, and within your family.</w:t>
      </w:r>
    </w:p>
    <w:p w:rsidR="002C4EDE" w:rsidRPr="002C4EDE" w:rsidRDefault="002C4EDE" w:rsidP="002C4EDE">
      <w:pPr>
        <w:rPr>
          <w:rFonts w:ascii="Arial" w:hAnsi="Arial" w:cs="Arial"/>
          <w:sz w:val="24"/>
          <w:szCs w:val="24"/>
        </w:rPr>
      </w:pPr>
      <w:r w:rsidRPr="002C4EDE">
        <w:rPr>
          <w:rFonts w:ascii="Arial" w:hAnsi="Arial" w:cs="Arial"/>
          <w:b/>
          <w:bCs/>
          <w:sz w:val="24"/>
          <w:szCs w:val="24"/>
        </w:rPr>
        <w:t>Final Reflective Challenge:</w:t>
      </w:r>
      <w:r w:rsidRPr="002C4EDE">
        <w:rPr>
          <w:rFonts w:ascii="Arial" w:hAnsi="Arial" w:cs="Arial"/>
          <w:sz w:val="24"/>
          <w:szCs w:val="24"/>
        </w:rPr>
        <w:t xml:space="preserve"> Over the next week, select one skill from this chapter—speaking clearly, active listening, or responding to tough questions—to focus on </w:t>
      </w:r>
      <w:r w:rsidRPr="002C4EDE">
        <w:rPr>
          <w:rFonts w:ascii="Arial" w:hAnsi="Arial" w:cs="Arial"/>
          <w:sz w:val="24"/>
          <w:szCs w:val="24"/>
        </w:rPr>
        <w:lastRenderedPageBreak/>
        <w:t>each day. For example, work on reducing filler words during class discussions, practice active listening in conversations with peers, or rehearse answers to challenging questions at home. At the end of the week, write down or discuss one specific moment where you noticed improvement, such as “I spoke more confidently in a group project meeting.” Recognize and celebrate these achievements, as they are steps toward becoming an exceptional communicator.</w:t>
      </w:r>
    </w:p>
    <w:p w:rsidR="002C4EDE" w:rsidRPr="002C4EDE" w:rsidRDefault="002C4EDE" w:rsidP="002C4EDE">
      <w:pPr>
        <w:rPr>
          <w:rFonts w:ascii="Arial" w:hAnsi="Arial" w:cs="Arial"/>
          <w:sz w:val="24"/>
          <w:szCs w:val="24"/>
        </w:rPr>
      </w:pPr>
      <w:r w:rsidRPr="002C4EDE">
        <w:rPr>
          <w:rFonts w:ascii="Arial" w:hAnsi="Arial" w:cs="Arial"/>
          <w:b/>
          <w:bCs/>
          <w:sz w:val="24"/>
          <w:szCs w:val="24"/>
        </w:rPr>
        <w:t>Additional Resource Suggestion:</w:t>
      </w:r>
      <w:r w:rsidRPr="002C4EDE">
        <w:rPr>
          <w:rFonts w:ascii="Arial" w:hAnsi="Arial" w:cs="Arial"/>
          <w:sz w:val="24"/>
          <w:szCs w:val="24"/>
        </w:rPr>
        <w:t xml:space="preserve"> Consider joining a school club like debate, drama, or student council to practice these skills in a supportive environment. These activities provide opportunities to speak publicly, listen to diverse perspectives, and respond to unexpected challenges, all while building your confidence.</w:t>
      </w:r>
    </w:p>
    <w:p w:rsidR="002C4EDE" w:rsidRPr="002C4EDE" w:rsidRDefault="002C4EDE" w:rsidP="002C4EDE">
      <w:pPr>
        <w:rPr>
          <w:rFonts w:ascii="Arial" w:hAnsi="Arial" w:cs="Arial"/>
          <w:sz w:val="24"/>
          <w:szCs w:val="24"/>
        </w:rPr>
      </w:pPr>
      <w:r w:rsidRPr="002C4EDE">
        <w:rPr>
          <w:rFonts w:ascii="Arial" w:hAnsi="Arial" w:cs="Arial"/>
          <w:b/>
          <w:bCs/>
          <w:sz w:val="24"/>
          <w:szCs w:val="24"/>
        </w:rPr>
        <w:t>Next Steps:</w:t>
      </w:r>
      <w:r w:rsidRPr="002C4EDE">
        <w:rPr>
          <w:rFonts w:ascii="Arial" w:hAnsi="Arial" w:cs="Arial"/>
          <w:sz w:val="24"/>
          <w:szCs w:val="24"/>
        </w:rPr>
        <w:t xml:space="preserve"> Are you ready to continue your growth? In the upc</w:t>
      </w:r>
      <w:r>
        <w:rPr>
          <w:rFonts w:ascii="Arial" w:hAnsi="Arial" w:cs="Arial"/>
          <w:sz w:val="24"/>
          <w:szCs w:val="24"/>
        </w:rPr>
        <w:t>oming chapter, we will explore</w:t>
      </w:r>
      <w:r w:rsidRPr="002C4EDE">
        <w:rPr>
          <w:rFonts w:ascii="Arial" w:hAnsi="Arial" w:cs="Arial"/>
          <w:sz w:val="24"/>
          <w:szCs w:val="24"/>
        </w:rPr>
        <w:t xml:space="preserve"> “M</w:t>
      </w:r>
      <w:r>
        <w:rPr>
          <w:rFonts w:ascii="Arial" w:hAnsi="Arial" w:cs="Arial"/>
          <w:sz w:val="24"/>
          <w:szCs w:val="24"/>
        </w:rPr>
        <w:t>astering the Interview Process”</w:t>
      </w:r>
      <w:r w:rsidRPr="002C4EDE">
        <w:rPr>
          <w:rFonts w:ascii="Arial" w:hAnsi="Arial" w:cs="Arial"/>
          <w:sz w:val="24"/>
          <w:szCs w:val="24"/>
        </w:rPr>
        <w:t>. For now, keep practicing these communication strategies in your daily interactions. Every conversation is a chance to refine your abilities. If you have questions or wish to share your progress, discuss them with a teacher, counsellor, or classmate. Let’s keep building your skills together!</w:t>
      </w:r>
    </w:p>
    <w:p w:rsidR="00D36E7F" w:rsidRDefault="00D36E7F">
      <w:pPr>
        <w:rPr>
          <w:rFonts w:ascii="Arial" w:hAnsi="Arial" w:cs="Arial"/>
          <w:sz w:val="24"/>
          <w:szCs w:val="24"/>
        </w:rPr>
      </w:pPr>
    </w:p>
    <w:sectPr w:rsidR="002C4EDE" w:rsidRPr="002C4E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3B69CB"/>
    <w:multiLevelType w:val="multilevel"/>
    <w:tmpl w:val="B08671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8EF021F"/>
    <w:multiLevelType w:val="multilevel"/>
    <w:tmpl w:val="2FBC8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6395B9E"/>
    <w:multiLevelType w:val="multilevel"/>
    <w:tmpl w:val="0406A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BF1"/>
    <w:rsid w:val="002C4EDE"/>
    <w:rsid w:val="00A076E6"/>
    <w:rsid w:val="00D36E7F"/>
    <w:rsid w:val="00F76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076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076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6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076E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076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076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6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076E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9869234">
      <w:bodyDiv w:val="1"/>
      <w:marLeft w:val="0"/>
      <w:marRight w:val="0"/>
      <w:marTop w:val="0"/>
      <w:marBottom w:val="0"/>
      <w:divBdr>
        <w:top w:val="none" w:sz="0" w:space="0" w:color="auto"/>
        <w:left w:val="none" w:sz="0" w:space="0" w:color="auto"/>
        <w:bottom w:val="none" w:sz="0" w:space="0" w:color="auto"/>
        <w:right w:val="none" w:sz="0" w:space="0" w:color="auto"/>
      </w:divBdr>
    </w:div>
    <w:div w:id="755127407">
      <w:bodyDiv w:val="1"/>
      <w:marLeft w:val="0"/>
      <w:marRight w:val="0"/>
      <w:marTop w:val="0"/>
      <w:marBottom w:val="0"/>
      <w:divBdr>
        <w:top w:val="none" w:sz="0" w:space="0" w:color="auto"/>
        <w:left w:val="none" w:sz="0" w:space="0" w:color="auto"/>
        <w:bottom w:val="none" w:sz="0" w:space="0" w:color="auto"/>
        <w:right w:val="none" w:sz="0" w:space="0" w:color="auto"/>
      </w:divBdr>
    </w:div>
    <w:div w:id="1560477907">
      <w:bodyDiv w:val="1"/>
      <w:marLeft w:val="0"/>
      <w:marRight w:val="0"/>
      <w:marTop w:val="0"/>
      <w:marBottom w:val="0"/>
      <w:divBdr>
        <w:top w:val="none" w:sz="0" w:space="0" w:color="auto"/>
        <w:left w:val="none" w:sz="0" w:space="0" w:color="auto"/>
        <w:bottom w:val="none" w:sz="0" w:space="0" w:color="auto"/>
        <w:right w:val="none" w:sz="0" w:space="0" w:color="auto"/>
      </w:divBdr>
    </w:div>
    <w:div w:id="204120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2766</Words>
  <Characters>15767</Characters>
  <Application>Microsoft Office Word</Application>
  <DocSecurity>0</DocSecurity>
  <Lines>131</Lines>
  <Paragraphs>36</Paragraphs>
  <ScaleCrop>false</ScaleCrop>
  <Company/>
  <LinksUpToDate>false</LinksUpToDate>
  <CharactersWithSpaces>18497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2025-08-22T06:15:00Z</dcterms:created>
  <dcterms:modified xsi:type="dcterms:W3CDTF">2026-01-23T16:53:00Z</dcterms:modified>
</cp:coreProperties>
</file>