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7B40" w:rsidRPr="00C67B40" w:rsidRDefault="00C67B40" w:rsidP="00AB7DC1">
      <w:pPr>
        <w:pStyle w:val="Heading1"/>
      </w:pPr>
      <w:r w:rsidRPr="00C67B40">
        <w:t>Chapter 2: Understanding Professional Relationships</w:t>
      </w:r>
    </w:p>
    <w:p w:rsidR="00C67B40" w:rsidRDefault="00C67B40" w:rsidP="00C67B40">
      <w:pPr>
        <w:rPr>
          <w:rFonts w:ascii="Arial" w:hAnsi="Arial" w:cs="Arial"/>
          <w:b/>
          <w:bCs/>
          <w:sz w:val="24"/>
          <w:szCs w:val="24"/>
        </w:rPr>
      </w:pPr>
    </w:p>
    <w:p w:rsidR="00CE2AA1" w:rsidRPr="00CE2AA1" w:rsidRDefault="00AB7DC1" w:rsidP="00CE2AA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E2AA1" w:rsidRPr="00CE2AA1" w:rsidRDefault="00CE2AA1" w:rsidP="00AB7DC1">
      <w:pPr>
        <w:pStyle w:val="Heading2"/>
      </w:pPr>
      <w:r w:rsidRPr="00CE2AA1">
        <w:t>Section 1: What are Professional Relationships?</w:t>
      </w:r>
    </w:p>
    <w:p w:rsidR="00CE2AA1" w:rsidRPr="00CE2AA1" w:rsidRDefault="00CE2AA1" w:rsidP="00CE2AA1">
      <w:pPr>
        <w:rPr>
          <w:rFonts w:ascii="Arial" w:hAnsi="Arial" w:cs="Arial"/>
          <w:sz w:val="24"/>
          <w:szCs w:val="24"/>
        </w:rPr>
      </w:pPr>
      <w:r w:rsidRPr="00CE2AA1">
        <w:rPr>
          <w:rFonts w:ascii="Arial" w:hAnsi="Arial" w:cs="Arial"/>
          <w:b/>
          <w:bCs/>
          <w:sz w:val="24"/>
          <w:szCs w:val="24"/>
        </w:rPr>
        <w:t>Definition and Significance</w:t>
      </w:r>
    </w:p>
    <w:p w:rsidR="00CE2AA1" w:rsidRPr="00CE2AA1" w:rsidRDefault="00CE2AA1" w:rsidP="00CE2AA1">
      <w:pPr>
        <w:rPr>
          <w:rFonts w:ascii="Arial" w:hAnsi="Arial" w:cs="Arial"/>
          <w:sz w:val="24"/>
          <w:szCs w:val="24"/>
        </w:rPr>
      </w:pPr>
      <w:r w:rsidRPr="00CE2AA1">
        <w:rPr>
          <w:rFonts w:ascii="Arial" w:hAnsi="Arial" w:cs="Arial"/>
          <w:sz w:val="24"/>
          <w:szCs w:val="24"/>
        </w:rPr>
        <w:t>Professional relationships are the connections and interactions you build with people in a work environment or any professional setting. These relationships can occur with classmates, teachers, mentors, future employers, and even clients in a job. Unlike personal relationships, which are based on friendships and shared interests, professional relationships focus on working together to achieve goals, learning, and growing in your career.</w:t>
      </w:r>
    </w:p>
    <w:p w:rsidR="00CE2AA1" w:rsidRPr="00CE2AA1" w:rsidRDefault="00CE2AA1" w:rsidP="00CE2AA1">
      <w:pPr>
        <w:rPr>
          <w:rFonts w:ascii="Arial" w:hAnsi="Arial" w:cs="Arial"/>
          <w:sz w:val="24"/>
          <w:szCs w:val="24"/>
        </w:rPr>
      </w:pPr>
      <w:r w:rsidRPr="00CE2AA1">
        <w:rPr>
          <w:rFonts w:ascii="Arial" w:hAnsi="Arial" w:cs="Arial"/>
          <w:sz w:val="24"/>
          <w:szCs w:val="24"/>
        </w:rPr>
        <w:t>In a professional setting, you might encounter different types of relationships, including:</w:t>
      </w:r>
    </w:p>
    <w:p w:rsidR="00CE2AA1" w:rsidRPr="00CE2AA1" w:rsidRDefault="00CE2AA1" w:rsidP="00CE2AA1">
      <w:pPr>
        <w:numPr>
          <w:ilvl w:val="0"/>
          <w:numId w:val="4"/>
        </w:numPr>
        <w:rPr>
          <w:rFonts w:ascii="Arial" w:hAnsi="Arial" w:cs="Arial"/>
          <w:sz w:val="24"/>
          <w:szCs w:val="24"/>
        </w:rPr>
      </w:pPr>
      <w:r w:rsidRPr="00CE2AA1">
        <w:rPr>
          <w:rFonts w:ascii="Arial" w:hAnsi="Arial" w:cs="Arial"/>
          <w:b/>
          <w:bCs/>
          <w:sz w:val="24"/>
          <w:szCs w:val="24"/>
        </w:rPr>
        <w:t>Colleague Relationships</w:t>
      </w:r>
      <w:r w:rsidRPr="00CE2AA1">
        <w:rPr>
          <w:rFonts w:ascii="Arial" w:hAnsi="Arial" w:cs="Arial"/>
          <w:sz w:val="24"/>
          <w:szCs w:val="24"/>
        </w:rPr>
        <w:t xml:space="preserve">: Connections with classmates or </w:t>
      </w:r>
      <w:proofErr w:type="spellStart"/>
      <w:r w:rsidRPr="00CE2AA1">
        <w:rPr>
          <w:rFonts w:ascii="Arial" w:hAnsi="Arial" w:cs="Arial"/>
          <w:sz w:val="24"/>
          <w:szCs w:val="24"/>
        </w:rPr>
        <w:t>coworkers</w:t>
      </w:r>
      <w:proofErr w:type="spellEnd"/>
      <w:r w:rsidRPr="00CE2AA1">
        <w:rPr>
          <w:rFonts w:ascii="Arial" w:hAnsi="Arial" w:cs="Arial"/>
          <w:sz w:val="24"/>
          <w:szCs w:val="24"/>
        </w:rPr>
        <w:t xml:space="preserve"> who share similar roles or responsibilities.</w:t>
      </w:r>
    </w:p>
    <w:p w:rsidR="00CE2AA1" w:rsidRPr="00CE2AA1" w:rsidRDefault="00CE2AA1" w:rsidP="00CE2AA1">
      <w:pPr>
        <w:numPr>
          <w:ilvl w:val="0"/>
          <w:numId w:val="4"/>
        </w:numPr>
        <w:rPr>
          <w:rFonts w:ascii="Arial" w:hAnsi="Arial" w:cs="Arial"/>
          <w:sz w:val="24"/>
          <w:szCs w:val="24"/>
        </w:rPr>
      </w:pPr>
      <w:r w:rsidRPr="00CE2AA1">
        <w:rPr>
          <w:rFonts w:ascii="Arial" w:hAnsi="Arial" w:cs="Arial"/>
          <w:b/>
          <w:bCs/>
          <w:sz w:val="24"/>
          <w:szCs w:val="24"/>
        </w:rPr>
        <w:t>Mentor-Mentee Relationships</w:t>
      </w:r>
      <w:r w:rsidRPr="00CE2AA1">
        <w:rPr>
          <w:rFonts w:ascii="Arial" w:hAnsi="Arial" w:cs="Arial"/>
          <w:sz w:val="24"/>
          <w:szCs w:val="24"/>
        </w:rPr>
        <w:t>: A relationship where a more experienced person (the mentor) helps guide someone who is less experienced (the mentee).</w:t>
      </w:r>
    </w:p>
    <w:p w:rsidR="00CE2AA1" w:rsidRPr="00CE2AA1" w:rsidRDefault="00CE2AA1" w:rsidP="00CE2AA1">
      <w:pPr>
        <w:numPr>
          <w:ilvl w:val="0"/>
          <w:numId w:val="4"/>
        </w:numPr>
        <w:rPr>
          <w:rFonts w:ascii="Arial" w:hAnsi="Arial" w:cs="Arial"/>
          <w:sz w:val="24"/>
          <w:szCs w:val="24"/>
        </w:rPr>
      </w:pPr>
      <w:r w:rsidRPr="00CE2AA1">
        <w:rPr>
          <w:rFonts w:ascii="Arial" w:hAnsi="Arial" w:cs="Arial"/>
          <w:b/>
          <w:bCs/>
          <w:sz w:val="24"/>
          <w:szCs w:val="24"/>
        </w:rPr>
        <w:t>Client Relationships</w:t>
      </w:r>
      <w:r w:rsidRPr="00CE2AA1">
        <w:rPr>
          <w:rFonts w:ascii="Arial" w:hAnsi="Arial" w:cs="Arial"/>
          <w:sz w:val="24"/>
          <w:szCs w:val="24"/>
        </w:rPr>
        <w:t>: Interactions with customers or clients, where understanding their needs is key to providing good service.</w:t>
      </w:r>
    </w:p>
    <w:p w:rsidR="00CE2AA1" w:rsidRPr="00CE2AA1" w:rsidRDefault="00CE2AA1" w:rsidP="00CE2AA1">
      <w:pPr>
        <w:numPr>
          <w:ilvl w:val="0"/>
          <w:numId w:val="4"/>
        </w:numPr>
        <w:rPr>
          <w:rFonts w:ascii="Arial" w:hAnsi="Arial" w:cs="Arial"/>
          <w:sz w:val="24"/>
          <w:szCs w:val="24"/>
        </w:rPr>
      </w:pPr>
      <w:r w:rsidRPr="00CE2AA1">
        <w:rPr>
          <w:rFonts w:ascii="Arial" w:hAnsi="Arial" w:cs="Arial"/>
          <w:b/>
          <w:bCs/>
          <w:sz w:val="24"/>
          <w:szCs w:val="24"/>
        </w:rPr>
        <w:t>Networking Relationships</w:t>
      </w:r>
      <w:r w:rsidRPr="00CE2AA1">
        <w:rPr>
          <w:rFonts w:ascii="Arial" w:hAnsi="Arial" w:cs="Arial"/>
          <w:sz w:val="24"/>
          <w:szCs w:val="24"/>
        </w:rPr>
        <w:t>: Connections made through events, clubs, or social media that can help you find opportunities and learn from others.</w:t>
      </w:r>
    </w:p>
    <w:p w:rsidR="00CE2AA1" w:rsidRPr="00CE2AA1" w:rsidRDefault="00CE2AA1" w:rsidP="00CE2AA1">
      <w:pPr>
        <w:rPr>
          <w:rFonts w:ascii="Arial" w:hAnsi="Arial" w:cs="Arial"/>
          <w:sz w:val="24"/>
          <w:szCs w:val="24"/>
        </w:rPr>
      </w:pPr>
      <w:r w:rsidRPr="00CE2AA1">
        <w:rPr>
          <w:rFonts w:ascii="Arial" w:hAnsi="Arial" w:cs="Arial"/>
          <w:sz w:val="24"/>
          <w:szCs w:val="24"/>
        </w:rPr>
        <w:t>Understanding how to build these relationships is important as you prepare for your future careers.</w:t>
      </w:r>
    </w:p>
    <w:p w:rsidR="00CE2AA1" w:rsidRPr="00CE2AA1" w:rsidRDefault="00CE2AA1" w:rsidP="00CE2AA1">
      <w:pPr>
        <w:rPr>
          <w:rFonts w:ascii="Arial" w:hAnsi="Arial" w:cs="Arial"/>
          <w:sz w:val="24"/>
          <w:szCs w:val="24"/>
        </w:rPr>
      </w:pPr>
      <w:r w:rsidRPr="00CE2AA1">
        <w:rPr>
          <w:rFonts w:ascii="Arial" w:hAnsi="Arial" w:cs="Arial"/>
          <w:b/>
          <w:bCs/>
          <w:sz w:val="24"/>
          <w:szCs w:val="24"/>
        </w:rPr>
        <w:t>Significance of Professional Relationships</w:t>
      </w:r>
    </w:p>
    <w:p w:rsidR="00CE2AA1" w:rsidRPr="00CE2AA1" w:rsidRDefault="00CE2AA1" w:rsidP="00CE2AA1">
      <w:pPr>
        <w:rPr>
          <w:rFonts w:ascii="Arial" w:hAnsi="Arial" w:cs="Arial"/>
          <w:sz w:val="24"/>
          <w:szCs w:val="24"/>
        </w:rPr>
      </w:pPr>
      <w:r w:rsidRPr="00CE2AA1">
        <w:rPr>
          <w:rFonts w:ascii="Arial" w:hAnsi="Arial" w:cs="Arial"/>
          <w:sz w:val="24"/>
          <w:szCs w:val="24"/>
        </w:rPr>
        <w:t>Professional relationships are significant for several reasons:</w:t>
      </w:r>
    </w:p>
    <w:p w:rsidR="00CE2AA1" w:rsidRPr="00CE2AA1" w:rsidRDefault="00CE2AA1" w:rsidP="00CE2AA1">
      <w:pPr>
        <w:numPr>
          <w:ilvl w:val="0"/>
          <w:numId w:val="5"/>
        </w:numPr>
        <w:rPr>
          <w:rFonts w:ascii="Arial" w:hAnsi="Arial" w:cs="Arial"/>
          <w:sz w:val="24"/>
          <w:szCs w:val="24"/>
        </w:rPr>
      </w:pPr>
      <w:r w:rsidRPr="00CE2AA1">
        <w:rPr>
          <w:rFonts w:ascii="Arial" w:hAnsi="Arial" w:cs="Arial"/>
          <w:b/>
          <w:bCs/>
          <w:sz w:val="24"/>
          <w:szCs w:val="24"/>
        </w:rPr>
        <w:t>Career Advancement</w:t>
      </w:r>
      <w:r w:rsidRPr="00CE2AA1">
        <w:rPr>
          <w:rFonts w:ascii="Arial" w:hAnsi="Arial" w:cs="Arial"/>
          <w:sz w:val="24"/>
          <w:szCs w:val="24"/>
        </w:rPr>
        <w:t>: Strong professional relationships can help you get ahead in your career. Many job opportunities arise from knowing the right people. Networking can lead to internships, job offers, and valuable references.</w:t>
      </w:r>
    </w:p>
    <w:p w:rsidR="00CE2AA1" w:rsidRPr="00CE2AA1" w:rsidRDefault="00CE2AA1" w:rsidP="00CE2AA1">
      <w:pPr>
        <w:numPr>
          <w:ilvl w:val="0"/>
          <w:numId w:val="5"/>
        </w:numPr>
        <w:rPr>
          <w:rFonts w:ascii="Arial" w:hAnsi="Arial" w:cs="Arial"/>
          <w:sz w:val="24"/>
          <w:szCs w:val="24"/>
        </w:rPr>
      </w:pPr>
      <w:r w:rsidRPr="00CE2AA1">
        <w:rPr>
          <w:rFonts w:ascii="Arial" w:hAnsi="Arial" w:cs="Arial"/>
          <w:b/>
          <w:bCs/>
          <w:sz w:val="24"/>
          <w:szCs w:val="24"/>
        </w:rPr>
        <w:t>Collaboration and Teamwork</w:t>
      </w:r>
      <w:r w:rsidRPr="00CE2AA1">
        <w:rPr>
          <w:rFonts w:ascii="Arial" w:hAnsi="Arial" w:cs="Arial"/>
          <w:sz w:val="24"/>
          <w:szCs w:val="24"/>
        </w:rPr>
        <w:t xml:space="preserve">: Good professional relationships make it easier to work with others. When you trust and respect your classmates or </w:t>
      </w:r>
      <w:proofErr w:type="spellStart"/>
      <w:r w:rsidRPr="00CE2AA1">
        <w:rPr>
          <w:rFonts w:ascii="Arial" w:hAnsi="Arial" w:cs="Arial"/>
          <w:sz w:val="24"/>
          <w:szCs w:val="24"/>
        </w:rPr>
        <w:t>coworkers</w:t>
      </w:r>
      <w:proofErr w:type="spellEnd"/>
      <w:r w:rsidRPr="00CE2AA1">
        <w:rPr>
          <w:rFonts w:ascii="Arial" w:hAnsi="Arial" w:cs="Arial"/>
          <w:sz w:val="24"/>
          <w:szCs w:val="24"/>
        </w:rPr>
        <w:t>, you are more likely to share ideas and work together effectively. This teamwork can lead to better projects and outcomes.</w:t>
      </w:r>
    </w:p>
    <w:p w:rsidR="00CE2AA1" w:rsidRPr="00CE2AA1" w:rsidRDefault="00CE2AA1" w:rsidP="00CE2AA1">
      <w:pPr>
        <w:numPr>
          <w:ilvl w:val="0"/>
          <w:numId w:val="5"/>
        </w:numPr>
        <w:rPr>
          <w:rFonts w:ascii="Arial" w:hAnsi="Arial" w:cs="Arial"/>
          <w:sz w:val="24"/>
          <w:szCs w:val="24"/>
        </w:rPr>
      </w:pPr>
      <w:r w:rsidRPr="00CE2AA1">
        <w:rPr>
          <w:rFonts w:ascii="Arial" w:hAnsi="Arial" w:cs="Arial"/>
          <w:b/>
          <w:bCs/>
          <w:sz w:val="24"/>
          <w:szCs w:val="24"/>
        </w:rPr>
        <w:lastRenderedPageBreak/>
        <w:t>Support and Guidance</w:t>
      </w:r>
      <w:r w:rsidRPr="00CE2AA1">
        <w:rPr>
          <w:rFonts w:ascii="Arial" w:hAnsi="Arial" w:cs="Arial"/>
          <w:sz w:val="24"/>
          <w:szCs w:val="24"/>
        </w:rPr>
        <w:t>: Professional relationships often provide support. Having a mentor or a trusted teacher can help you navigate challenges, learn new skills, and gain valuable insights about your career path.</w:t>
      </w:r>
    </w:p>
    <w:p w:rsidR="00CE2AA1" w:rsidRPr="00CE2AA1" w:rsidRDefault="00CE2AA1" w:rsidP="00CE2AA1">
      <w:pPr>
        <w:numPr>
          <w:ilvl w:val="0"/>
          <w:numId w:val="5"/>
        </w:numPr>
        <w:rPr>
          <w:rFonts w:ascii="Arial" w:hAnsi="Arial" w:cs="Arial"/>
          <w:sz w:val="24"/>
          <w:szCs w:val="24"/>
        </w:rPr>
      </w:pPr>
      <w:r w:rsidRPr="00CE2AA1">
        <w:rPr>
          <w:rFonts w:ascii="Arial" w:hAnsi="Arial" w:cs="Arial"/>
          <w:b/>
          <w:bCs/>
          <w:sz w:val="24"/>
          <w:szCs w:val="24"/>
        </w:rPr>
        <w:t>Positive Environment</w:t>
      </w:r>
      <w:r w:rsidRPr="00CE2AA1">
        <w:rPr>
          <w:rFonts w:ascii="Arial" w:hAnsi="Arial" w:cs="Arial"/>
          <w:sz w:val="24"/>
          <w:szCs w:val="24"/>
        </w:rPr>
        <w:t>: Healthy professional relationships contribute to a positive atmosphere at school or work. When people feel connected and supported, they are happier and more productive, leading to better overall performance and satisfaction.</w:t>
      </w:r>
    </w:p>
    <w:p w:rsidR="00CE2AA1" w:rsidRPr="00CE2AA1" w:rsidRDefault="00CE2AA1" w:rsidP="00CE2AA1">
      <w:pPr>
        <w:numPr>
          <w:ilvl w:val="0"/>
          <w:numId w:val="5"/>
        </w:numPr>
        <w:rPr>
          <w:rFonts w:ascii="Arial" w:hAnsi="Arial" w:cs="Arial"/>
          <w:sz w:val="24"/>
          <w:szCs w:val="24"/>
        </w:rPr>
      </w:pPr>
      <w:r w:rsidRPr="00CE2AA1">
        <w:rPr>
          <w:rFonts w:ascii="Arial" w:hAnsi="Arial" w:cs="Arial"/>
          <w:b/>
          <w:bCs/>
          <w:sz w:val="24"/>
          <w:szCs w:val="24"/>
        </w:rPr>
        <w:t>Networking Opportunities</w:t>
      </w:r>
      <w:r w:rsidRPr="00CE2AA1">
        <w:rPr>
          <w:rFonts w:ascii="Arial" w:hAnsi="Arial" w:cs="Arial"/>
          <w:sz w:val="24"/>
          <w:szCs w:val="24"/>
        </w:rPr>
        <w:t>: Building a network of professional relationships helps you discover new opportunities. Engaging with others in your field can lead to collaborations, partnerships, and new experiences that can enhance your learning and career prospects.</w:t>
      </w:r>
    </w:p>
    <w:p w:rsidR="00CE2AA1" w:rsidRPr="00CE2AA1" w:rsidRDefault="00AB7DC1" w:rsidP="00CE2AA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E2AA1" w:rsidRPr="00CE2AA1" w:rsidRDefault="00CE2AA1" w:rsidP="00AB7DC1">
      <w:pPr>
        <w:pStyle w:val="Heading2"/>
      </w:pPr>
      <w:r w:rsidRPr="00CE2AA1">
        <w:t xml:space="preserve">Section 2: Differences </w:t>
      </w:r>
      <w:proofErr w:type="gramStart"/>
      <w:r w:rsidRPr="00CE2AA1">
        <w:t>Between</w:t>
      </w:r>
      <w:proofErr w:type="gramEnd"/>
      <w:r w:rsidRPr="00CE2AA1">
        <w:t xml:space="preserve"> Personal and Professional Relationships</w:t>
      </w:r>
    </w:p>
    <w:p w:rsidR="00CE2AA1" w:rsidRPr="00CE2AA1" w:rsidRDefault="00CE2AA1" w:rsidP="00CE2AA1">
      <w:pPr>
        <w:rPr>
          <w:rFonts w:ascii="Arial" w:hAnsi="Arial" w:cs="Arial"/>
          <w:sz w:val="24"/>
          <w:szCs w:val="24"/>
        </w:rPr>
      </w:pPr>
      <w:r w:rsidRPr="00CE2AA1">
        <w:rPr>
          <w:rFonts w:ascii="Arial" w:hAnsi="Arial" w:cs="Arial"/>
          <w:sz w:val="24"/>
          <w:szCs w:val="24"/>
        </w:rPr>
        <w:t>It’s important to understand the differences between personal and professional relationships. Here are some key distinctions:</w:t>
      </w:r>
    </w:p>
    <w:tbl>
      <w:tblPr>
        <w:tblStyle w:val="TableGrid"/>
        <w:tblW w:w="0" w:type="auto"/>
        <w:tblLook w:val="04A0" w:firstRow="1" w:lastRow="0" w:firstColumn="1" w:lastColumn="0" w:noHBand="0" w:noVBand="1"/>
      </w:tblPr>
      <w:tblGrid>
        <w:gridCol w:w="2320"/>
        <w:gridCol w:w="3407"/>
        <w:gridCol w:w="3515"/>
      </w:tblGrid>
      <w:tr w:rsidR="00CE2AA1" w:rsidRPr="00CE2AA1" w:rsidTr="00CE2AA1">
        <w:tc>
          <w:tcPr>
            <w:tcW w:w="0" w:type="auto"/>
            <w:hideMark/>
          </w:tcPr>
          <w:p w:rsidR="00CE2AA1" w:rsidRPr="00CE2AA1" w:rsidRDefault="00CE2AA1" w:rsidP="00CE2AA1">
            <w:pPr>
              <w:spacing w:after="200" w:line="276" w:lineRule="auto"/>
              <w:rPr>
                <w:rFonts w:ascii="Arial" w:hAnsi="Arial" w:cs="Arial"/>
                <w:b/>
                <w:bCs/>
                <w:sz w:val="24"/>
                <w:szCs w:val="24"/>
              </w:rPr>
            </w:pPr>
            <w:r w:rsidRPr="00CE2AA1">
              <w:rPr>
                <w:rFonts w:ascii="Arial" w:hAnsi="Arial" w:cs="Arial"/>
                <w:b/>
                <w:bCs/>
                <w:sz w:val="24"/>
                <w:szCs w:val="24"/>
              </w:rPr>
              <w:t>Aspect</w:t>
            </w:r>
          </w:p>
        </w:tc>
        <w:tc>
          <w:tcPr>
            <w:tcW w:w="0" w:type="auto"/>
            <w:hideMark/>
          </w:tcPr>
          <w:p w:rsidR="00CE2AA1" w:rsidRPr="00CE2AA1" w:rsidRDefault="00CE2AA1" w:rsidP="00CE2AA1">
            <w:pPr>
              <w:spacing w:after="200" w:line="276" w:lineRule="auto"/>
              <w:rPr>
                <w:rFonts w:ascii="Arial" w:hAnsi="Arial" w:cs="Arial"/>
                <w:b/>
                <w:bCs/>
                <w:sz w:val="24"/>
                <w:szCs w:val="24"/>
              </w:rPr>
            </w:pPr>
            <w:r w:rsidRPr="00CE2AA1">
              <w:rPr>
                <w:rFonts w:ascii="Arial" w:hAnsi="Arial" w:cs="Arial"/>
                <w:b/>
                <w:bCs/>
                <w:sz w:val="24"/>
                <w:szCs w:val="24"/>
              </w:rPr>
              <w:t>Personal Relationships</w:t>
            </w:r>
          </w:p>
        </w:tc>
        <w:tc>
          <w:tcPr>
            <w:tcW w:w="0" w:type="auto"/>
            <w:hideMark/>
          </w:tcPr>
          <w:p w:rsidR="00CE2AA1" w:rsidRPr="00CE2AA1" w:rsidRDefault="00CE2AA1" w:rsidP="00CE2AA1">
            <w:pPr>
              <w:spacing w:after="200" w:line="276" w:lineRule="auto"/>
              <w:rPr>
                <w:rFonts w:ascii="Arial" w:hAnsi="Arial" w:cs="Arial"/>
                <w:b/>
                <w:bCs/>
                <w:sz w:val="24"/>
                <w:szCs w:val="24"/>
              </w:rPr>
            </w:pPr>
            <w:r w:rsidRPr="00CE2AA1">
              <w:rPr>
                <w:rFonts w:ascii="Arial" w:hAnsi="Arial" w:cs="Arial"/>
                <w:b/>
                <w:bCs/>
                <w:sz w:val="24"/>
                <w:szCs w:val="24"/>
              </w:rPr>
              <w:t>Professional Relationships</w:t>
            </w:r>
          </w:p>
        </w:tc>
      </w:tr>
      <w:tr w:rsidR="00CE2AA1" w:rsidRPr="00CE2AA1" w:rsidTr="00CE2AA1">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b/>
                <w:bCs/>
                <w:sz w:val="24"/>
                <w:szCs w:val="24"/>
              </w:rPr>
              <w:t>Nature</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Based on emotional bonds and shared interests</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 xml:space="preserve">Based on shared goals and professional </w:t>
            </w:r>
            <w:proofErr w:type="spellStart"/>
            <w:r w:rsidRPr="00CE2AA1">
              <w:rPr>
                <w:rFonts w:ascii="Arial" w:hAnsi="Arial" w:cs="Arial"/>
                <w:sz w:val="24"/>
                <w:szCs w:val="24"/>
              </w:rPr>
              <w:t>behavior</w:t>
            </w:r>
            <w:proofErr w:type="spellEnd"/>
          </w:p>
        </w:tc>
      </w:tr>
      <w:tr w:rsidR="00CE2AA1" w:rsidRPr="00CE2AA1" w:rsidTr="00CE2AA1">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b/>
                <w:bCs/>
                <w:sz w:val="24"/>
                <w:szCs w:val="24"/>
              </w:rPr>
              <w:t>Purpose</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Emotional support and companionship</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Achieving goals and advancing careers</w:t>
            </w:r>
          </w:p>
        </w:tc>
      </w:tr>
      <w:tr w:rsidR="00CE2AA1" w:rsidRPr="00CE2AA1" w:rsidTr="00CE2AA1">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b/>
                <w:bCs/>
                <w:sz w:val="24"/>
                <w:szCs w:val="24"/>
              </w:rPr>
              <w:t>Boundaries</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More flexible and informal</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More structured and formal</w:t>
            </w:r>
          </w:p>
        </w:tc>
      </w:tr>
      <w:tr w:rsidR="00CE2AA1" w:rsidRPr="00CE2AA1" w:rsidTr="00CE2AA1">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b/>
                <w:bCs/>
                <w:sz w:val="24"/>
                <w:szCs w:val="24"/>
              </w:rPr>
              <w:t>Communication Style</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Casual and friendly</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Clear, respectful, and focused on work</w:t>
            </w:r>
          </w:p>
        </w:tc>
      </w:tr>
      <w:tr w:rsidR="00CE2AA1" w:rsidRPr="00CE2AA1" w:rsidTr="00CE2AA1">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b/>
                <w:bCs/>
                <w:sz w:val="24"/>
                <w:szCs w:val="24"/>
              </w:rPr>
              <w:t>Conflict Resolution</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Often resolved with understanding and empathy</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Requires negotiation and professionalism</w:t>
            </w:r>
          </w:p>
        </w:tc>
      </w:tr>
      <w:tr w:rsidR="00CE2AA1" w:rsidRPr="00CE2AA1" w:rsidTr="00CE2AA1">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b/>
                <w:bCs/>
                <w:sz w:val="24"/>
                <w:szCs w:val="24"/>
              </w:rPr>
              <w:t>Duration</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Usually long-term and evolving</w:t>
            </w:r>
          </w:p>
        </w:tc>
        <w:tc>
          <w:tcPr>
            <w:tcW w:w="0" w:type="auto"/>
            <w:hideMark/>
          </w:tcPr>
          <w:p w:rsidR="00CE2AA1" w:rsidRPr="00CE2AA1" w:rsidRDefault="00CE2AA1" w:rsidP="00CE2AA1">
            <w:pPr>
              <w:spacing w:after="200" w:line="276" w:lineRule="auto"/>
              <w:rPr>
                <w:rFonts w:ascii="Arial" w:hAnsi="Arial" w:cs="Arial"/>
                <w:sz w:val="24"/>
                <w:szCs w:val="24"/>
              </w:rPr>
            </w:pPr>
            <w:r w:rsidRPr="00CE2AA1">
              <w:rPr>
                <w:rFonts w:ascii="Arial" w:hAnsi="Arial" w:cs="Arial"/>
                <w:sz w:val="24"/>
                <w:szCs w:val="24"/>
              </w:rPr>
              <w:t>Can be temporary or project-based</w:t>
            </w:r>
          </w:p>
        </w:tc>
      </w:tr>
    </w:tbl>
    <w:p w:rsidR="00CE2AA1" w:rsidRDefault="00CE2AA1" w:rsidP="00CE2AA1">
      <w:pPr>
        <w:rPr>
          <w:rFonts w:ascii="Arial" w:hAnsi="Arial" w:cs="Arial"/>
          <w:sz w:val="24"/>
          <w:szCs w:val="24"/>
        </w:rPr>
      </w:pPr>
    </w:p>
    <w:p w:rsidR="00CE2AA1" w:rsidRPr="00CE2AA1" w:rsidRDefault="00CE2AA1" w:rsidP="00CE2AA1">
      <w:pPr>
        <w:rPr>
          <w:rFonts w:ascii="Arial" w:hAnsi="Arial" w:cs="Arial"/>
          <w:sz w:val="24"/>
          <w:szCs w:val="24"/>
        </w:rPr>
      </w:pPr>
      <w:r w:rsidRPr="00CE2AA1">
        <w:rPr>
          <w:rFonts w:ascii="Arial" w:hAnsi="Arial" w:cs="Arial"/>
          <w:sz w:val="24"/>
          <w:szCs w:val="24"/>
        </w:rPr>
        <w:t>Recognizing these differences helps you maintain appropriate boundaries and behaviours, ensuring that you can effectively manage both personal and professional relationships.</w:t>
      </w:r>
    </w:p>
    <w:p w:rsidR="00CE2AA1" w:rsidRPr="00CE2AA1" w:rsidRDefault="00AB7DC1" w:rsidP="00CE2AA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E2AA1" w:rsidRPr="00CE2AA1" w:rsidRDefault="00CE2AA1" w:rsidP="00AB7DC1">
      <w:pPr>
        <w:pStyle w:val="Heading2"/>
      </w:pPr>
      <w:r w:rsidRPr="00CE2AA1">
        <w:lastRenderedPageBreak/>
        <w:t>Section 3: Key Components of Professional Relationships</w:t>
      </w:r>
    </w:p>
    <w:p w:rsidR="00CE2AA1" w:rsidRPr="00CE2AA1" w:rsidRDefault="00CE2AA1" w:rsidP="00CE2AA1">
      <w:pPr>
        <w:rPr>
          <w:rFonts w:ascii="Arial" w:hAnsi="Arial" w:cs="Arial"/>
          <w:sz w:val="24"/>
          <w:szCs w:val="24"/>
        </w:rPr>
      </w:pPr>
      <w:r w:rsidRPr="00CE2AA1">
        <w:rPr>
          <w:rFonts w:ascii="Arial" w:hAnsi="Arial" w:cs="Arial"/>
          <w:sz w:val="24"/>
          <w:szCs w:val="24"/>
        </w:rPr>
        <w:t>To build strong professional relationships, certain key components are essential. Let’s explore these components:</w:t>
      </w:r>
    </w:p>
    <w:p w:rsidR="00CE2AA1" w:rsidRPr="00CE2AA1" w:rsidRDefault="00CE2AA1" w:rsidP="00CE2AA1">
      <w:pPr>
        <w:pStyle w:val="Heading2"/>
        <w:rPr>
          <w:rFonts w:ascii="Arial" w:hAnsi="Arial" w:cs="Arial"/>
          <w:b/>
          <w:bCs/>
          <w:sz w:val="24"/>
          <w:szCs w:val="24"/>
        </w:rPr>
      </w:pPr>
      <w:r w:rsidRPr="00CE2AA1">
        <w:rPr>
          <w:rFonts w:ascii="Arial" w:hAnsi="Arial" w:cs="Arial"/>
          <w:b/>
          <w:bCs/>
          <w:sz w:val="24"/>
          <w:szCs w:val="24"/>
        </w:rPr>
        <w:t>1. Trust and Respect</w:t>
      </w:r>
    </w:p>
    <w:p w:rsidR="00CE2AA1" w:rsidRPr="00CE2AA1" w:rsidRDefault="00CE2AA1" w:rsidP="00CE2AA1">
      <w:pPr>
        <w:numPr>
          <w:ilvl w:val="0"/>
          <w:numId w:val="6"/>
        </w:numPr>
        <w:rPr>
          <w:rFonts w:ascii="Arial" w:hAnsi="Arial" w:cs="Arial"/>
          <w:sz w:val="24"/>
          <w:szCs w:val="24"/>
        </w:rPr>
      </w:pPr>
      <w:r w:rsidRPr="00CE2AA1">
        <w:rPr>
          <w:rFonts w:ascii="Arial" w:hAnsi="Arial" w:cs="Arial"/>
          <w:b/>
          <w:bCs/>
          <w:sz w:val="24"/>
          <w:szCs w:val="24"/>
        </w:rPr>
        <w:t>Trust</w:t>
      </w:r>
      <w:r w:rsidRPr="00CE2AA1">
        <w:rPr>
          <w:rFonts w:ascii="Arial" w:hAnsi="Arial" w:cs="Arial"/>
          <w:sz w:val="24"/>
          <w:szCs w:val="24"/>
        </w:rPr>
        <w:t>: Trust is the foundation of any professional relationship. It means believing that others will do what they say and act with integrity. You can build trust by being reliable, honest, and transparent in your actions. When trust is established, everyone feels more comfortable sharing ideas and working together.</w:t>
      </w:r>
    </w:p>
    <w:p w:rsidR="00CE2AA1" w:rsidRPr="00CE2AA1" w:rsidRDefault="00CE2AA1" w:rsidP="00CE2AA1">
      <w:pPr>
        <w:numPr>
          <w:ilvl w:val="0"/>
          <w:numId w:val="6"/>
        </w:numPr>
        <w:rPr>
          <w:rFonts w:ascii="Arial" w:hAnsi="Arial" w:cs="Arial"/>
          <w:sz w:val="24"/>
          <w:szCs w:val="24"/>
        </w:rPr>
      </w:pPr>
      <w:r w:rsidRPr="00CE2AA1">
        <w:rPr>
          <w:rFonts w:ascii="Arial" w:hAnsi="Arial" w:cs="Arial"/>
          <w:b/>
          <w:bCs/>
          <w:sz w:val="24"/>
          <w:szCs w:val="24"/>
        </w:rPr>
        <w:t>Respect</w:t>
      </w:r>
      <w:r w:rsidRPr="00CE2AA1">
        <w:rPr>
          <w:rFonts w:ascii="Arial" w:hAnsi="Arial" w:cs="Arial"/>
          <w:sz w:val="24"/>
          <w:szCs w:val="24"/>
        </w:rPr>
        <w:t>: Respect involves valuing others and recognizing their contributions. Treating classmates, teachers, and future colleagues with respect creates a positive environment where everyone feels valued. You can show respect by:</w:t>
      </w:r>
    </w:p>
    <w:p w:rsidR="00CE2AA1" w:rsidRPr="00CE2AA1" w:rsidRDefault="00CE2AA1" w:rsidP="00CE2AA1">
      <w:pPr>
        <w:numPr>
          <w:ilvl w:val="1"/>
          <w:numId w:val="6"/>
        </w:numPr>
        <w:rPr>
          <w:rFonts w:ascii="Arial" w:hAnsi="Arial" w:cs="Arial"/>
          <w:sz w:val="24"/>
          <w:szCs w:val="24"/>
        </w:rPr>
      </w:pPr>
      <w:r w:rsidRPr="00CE2AA1">
        <w:rPr>
          <w:rFonts w:ascii="Arial" w:hAnsi="Arial" w:cs="Arial"/>
          <w:b/>
          <w:bCs/>
          <w:sz w:val="24"/>
          <w:szCs w:val="24"/>
        </w:rPr>
        <w:t>Listening Actively</w:t>
      </w:r>
      <w:r w:rsidRPr="00CE2AA1">
        <w:rPr>
          <w:rFonts w:ascii="Arial" w:hAnsi="Arial" w:cs="Arial"/>
          <w:sz w:val="24"/>
          <w:szCs w:val="24"/>
        </w:rPr>
        <w:t>: Paying attention when others speak.</w:t>
      </w:r>
    </w:p>
    <w:p w:rsidR="00CE2AA1" w:rsidRPr="00CE2AA1" w:rsidRDefault="00CE2AA1" w:rsidP="00CE2AA1">
      <w:pPr>
        <w:numPr>
          <w:ilvl w:val="1"/>
          <w:numId w:val="6"/>
        </w:numPr>
        <w:rPr>
          <w:rFonts w:ascii="Arial" w:hAnsi="Arial" w:cs="Arial"/>
          <w:sz w:val="24"/>
          <w:szCs w:val="24"/>
        </w:rPr>
      </w:pPr>
      <w:r w:rsidRPr="00CE2AA1">
        <w:rPr>
          <w:rFonts w:ascii="Arial" w:hAnsi="Arial" w:cs="Arial"/>
          <w:b/>
          <w:bCs/>
          <w:sz w:val="24"/>
          <w:szCs w:val="24"/>
        </w:rPr>
        <w:t>Recognizing Achievements</w:t>
      </w:r>
      <w:r w:rsidRPr="00CE2AA1">
        <w:rPr>
          <w:rFonts w:ascii="Arial" w:hAnsi="Arial" w:cs="Arial"/>
          <w:sz w:val="24"/>
          <w:szCs w:val="24"/>
        </w:rPr>
        <w:t>: Acknowledging the successes of others.</w:t>
      </w:r>
    </w:p>
    <w:p w:rsidR="00CE2AA1" w:rsidRPr="00CE2AA1" w:rsidRDefault="00CE2AA1" w:rsidP="00CE2AA1">
      <w:pPr>
        <w:numPr>
          <w:ilvl w:val="1"/>
          <w:numId w:val="6"/>
        </w:numPr>
        <w:rPr>
          <w:rFonts w:ascii="Arial" w:hAnsi="Arial" w:cs="Arial"/>
          <w:sz w:val="24"/>
          <w:szCs w:val="24"/>
        </w:rPr>
      </w:pPr>
      <w:r w:rsidRPr="00CE2AA1">
        <w:rPr>
          <w:rFonts w:ascii="Arial" w:hAnsi="Arial" w:cs="Arial"/>
          <w:b/>
          <w:bCs/>
          <w:sz w:val="24"/>
          <w:szCs w:val="24"/>
        </w:rPr>
        <w:t>Being Empathetic</w:t>
      </w:r>
      <w:r w:rsidRPr="00CE2AA1">
        <w:rPr>
          <w:rFonts w:ascii="Arial" w:hAnsi="Arial" w:cs="Arial"/>
          <w:sz w:val="24"/>
          <w:szCs w:val="24"/>
        </w:rPr>
        <w:t>: Understanding different perspectives and feelings.</w:t>
      </w:r>
    </w:p>
    <w:p w:rsidR="00CE2AA1" w:rsidRPr="00CE2AA1" w:rsidRDefault="00CE2AA1" w:rsidP="00CE2AA1">
      <w:pPr>
        <w:pStyle w:val="Heading2"/>
        <w:rPr>
          <w:rFonts w:ascii="Arial" w:hAnsi="Arial" w:cs="Arial"/>
          <w:b/>
          <w:bCs/>
          <w:sz w:val="24"/>
          <w:szCs w:val="24"/>
        </w:rPr>
      </w:pPr>
      <w:r w:rsidRPr="00CE2AA1">
        <w:rPr>
          <w:rFonts w:ascii="Arial" w:hAnsi="Arial" w:cs="Arial"/>
          <w:b/>
          <w:bCs/>
          <w:sz w:val="24"/>
          <w:szCs w:val="24"/>
        </w:rPr>
        <w:t>2. Communication and Collaboration</w:t>
      </w:r>
    </w:p>
    <w:p w:rsidR="00CE2AA1" w:rsidRPr="00CE2AA1" w:rsidRDefault="00CE2AA1" w:rsidP="00CE2AA1">
      <w:pPr>
        <w:numPr>
          <w:ilvl w:val="0"/>
          <w:numId w:val="7"/>
        </w:numPr>
        <w:rPr>
          <w:rFonts w:ascii="Arial" w:hAnsi="Arial" w:cs="Arial"/>
          <w:sz w:val="24"/>
          <w:szCs w:val="24"/>
        </w:rPr>
      </w:pPr>
      <w:r w:rsidRPr="00CE2AA1">
        <w:rPr>
          <w:rFonts w:ascii="Arial" w:hAnsi="Arial" w:cs="Arial"/>
          <w:b/>
          <w:bCs/>
          <w:sz w:val="24"/>
          <w:szCs w:val="24"/>
        </w:rPr>
        <w:t>Communication</w:t>
      </w:r>
      <w:r w:rsidRPr="00CE2AA1">
        <w:rPr>
          <w:rFonts w:ascii="Arial" w:hAnsi="Arial" w:cs="Arial"/>
          <w:sz w:val="24"/>
          <w:szCs w:val="24"/>
        </w:rPr>
        <w:t>: Good communication is vital in professional relationships. It involves sharing information clearly and listening to others. Open communication encourages questions and feedback, reducing misunderstandings. To communicate effectively:</w:t>
      </w:r>
    </w:p>
    <w:p w:rsidR="00CE2AA1" w:rsidRPr="00CE2AA1" w:rsidRDefault="00CE2AA1" w:rsidP="00CE2AA1">
      <w:pPr>
        <w:numPr>
          <w:ilvl w:val="1"/>
          <w:numId w:val="7"/>
        </w:numPr>
        <w:rPr>
          <w:rFonts w:ascii="Arial" w:hAnsi="Arial" w:cs="Arial"/>
          <w:sz w:val="24"/>
          <w:szCs w:val="24"/>
        </w:rPr>
      </w:pPr>
      <w:r w:rsidRPr="00CE2AA1">
        <w:rPr>
          <w:rFonts w:ascii="Arial" w:hAnsi="Arial" w:cs="Arial"/>
          <w:b/>
          <w:bCs/>
          <w:sz w:val="24"/>
          <w:szCs w:val="24"/>
        </w:rPr>
        <w:t>Be Clear</w:t>
      </w:r>
      <w:r w:rsidRPr="00CE2AA1">
        <w:rPr>
          <w:rFonts w:ascii="Arial" w:hAnsi="Arial" w:cs="Arial"/>
          <w:sz w:val="24"/>
          <w:szCs w:val="24"/>
        </w:rPr>
        <w:t>: Use simple language and be concise.</w:t>
      </w:r>
    </w:p>
    <w:p w:rsidR="00CE2AA1" w:rsidRPr="00CE2AA1" w:rsidRDefault="00CE2AA1" w:rsidP="00CE2AA1">
      <w:pPr>
        <w:numPr>
          <w:ilvl w:val="1"/>
          <w:numId w:val="7"/>
        </w:numPr>
        <w:rPr>
          <w:rFonts w:ascii="Arial" w:hAnsi="Arial" w:cs="Arial"/>
          <w:sz w:val="24"/>
          <w:szCs w:val="24"/>
        </w:rPr>
      </w:pPr>
      <w:r w:rsidRPr="00CE2AA1">
        <w:rPr>
          <w:rFonts w:ascii="Arial" w:hAnsi="Arial" w:cs="Arial"/>
          <w:b/>
          <w:bCs/>
          <w:sz w:val="24"/>
          <w:szCs w:val="24"/>
        </w:rPr>
        <w:t>Ask Questions</w:t>
      </w:r>
      <w:r w:rsidRPr="00CE2AA1">
        <w:rPr>
          <w:rFonts w:ascii="Arial" w:hAnsi="Arial" w:cs="Arial"/>
          <w:sz w:val="24"/>
          <w:szCs w:val="24"/>
        </w:rPr>
        <w:t>: Clarify anything you don't understand.</w:t>
      </w:r>
    </w:p>
    <w:p w:rsidR="00CE2AA1" w:rsidRPr="00CE2AA1" w:rsidRDefault="00CE2AA1" w:rsidP="00CE2AA1">
      <w:pPr>
        <w:numPr>
          <w:ilvl w:val="1"/>
          <w:numId w:val="7"/>
        </w:numPr>
        <w:rPr>
          <w:rFonts w:ascii="Arial" w:hAnsi="Arial" w:cs="Arial"/>
          <w:sz w:val="24"/>
          <w:szCs w:val="24"/>
        </w:rPr>
      </w:pPr>
      <w:r w:rsidRPr="00CE2AA1">
        <w:rPr>
          <w:rFonts w:ascii="Arial" w:hAnsi="Arial" w:cs="Arial"/>
          <w:b/>
          <w:bCs/>
          <w:sz w:val="24"/>
          <w:szCs w:val="24"/>
        </w:rPr>
        <w:t>Give Feedback</w:t>
      </w:r>
      <w:r w:rsidRPr="00CE2AA1">
        <w:rPr>
          <w:rFonts w:ascii="Arial" w:hAnsi="Arial" w:cs="Arial"/>
          <w:sz w:val="24"/>
          <w:szCs w:val="24"/>
        </w:rPr>
        <w:t>: Offer constructive suggestions and be open to receiving feedback.</w:t>
      </w:r>
    </w:p>
    <w:p w:rsidR="00CE2AA1" w:rsidRPr="00CE2AA1" w:rsidRDefault="00CE2AA1" w:rsidP="00CE2AA1">
      <w:pPr>
        <w:numPr>
          <w:ilvl w:val="0"/>
          <w:numId w:val="7"/>
        </w:numPr>
        <w:rPr>
          <w:rFonts w:ascii="Arial" w:hAnsi="Arial" w:cs="Arial"/>
          <w:sz w:val="24"/>
          <w:szCs w:val="24"/>
        </w:rPr>
      </w:pPr>
      <w:r w:rsidRPr="00CE2AA1">
        <w:rPr>
          <w:rFonts w:ascii="Arial" w:hAnsi="Arial" w:cs="Arial"/>
          <w:b/>
          <w:bCs/>
          <w:sz w:val="24"/>
          <w:szCs w:val="24"/>
        </w:rPr>
        <w:t>Collaboration</w:t>
      </w:r>
      <w:r w:rsidRPr="00CE2AA1">
        <w:rPr>
          <w:rFonts w:ascii="Arial" w:hAnsi="Arial" w:cs="Arial"/>
          <w:sz w:val="24"/>
          <w:szCs w:val="24"/>
        </w:rPr>
        <w:t>: Collaboration means working together toward a common goal. It requires sharing responsibilities and supporting each other. Effective collaboration can lead to creative solutions and better results. Key elements include:</w:t>
      </w:r>
    </w:p>
    <w:p w:rsidR="00CE2AA1" w:rsidRPr="00CE2AA1" w:rsidRDefault="00CE2AA1" w:rsidP="00CE2AA1">
      <w:pPr>
        <w:numPr>
          <w:ilvl w:val="1"/>
          <w:numId w:val="7"/>
        </w:numPr>
        <w:rPr>
          <w:rFonts w:ascii="Arial" w:hAnsi="Arial" w:cs="Arial"/>
          <w:sz w:val="24"/>
          <w:szCs w:val="24"/>
        </w:rPr>
      </w:pPr>
      <w:r w:rsidRPr="00CE2AA1">
        <w:rPr>
          <w:rFonts w:ascii="Arial" w:hAnsi="Arial" w:cs="Arial"/>
          <w:b/>
          <w:bCs/>
          <w:sz w:val="24"/>
          <w:szCs w:val="24"/>
        </w:rPr>
        <w:t>Setting Common Goals</w:t>
      </w:r>
      <w:r w:rsidRPr="00CE2AA1">
        <w:rPr>
          <w:rFonts w:ascii="Arial" w:hAnsi="Arial" w:cs="Arial"/>
          <w:sz w:val="24"/>
          <w:szCs w:val="24"/>
        </w:rPr>
        <w:t>: Agreeing on what you want to achieve together.</w:t>
      </w:r>
    </w:p>
    <w:p w:rsidR="00CE2AA1" w:rsidRPr="00CE2AA1" w:rsidRDefault="00CE2AA1" w:rsidP="00CE2AA1">
      <w:pPr>
        <w:numPr>
          <w:ilvl w:val="1"/>
          <w:numId w:val="7"/>
        </w:numPr>
        <w:rPr>
          <w:rFonts w:ascii="Arial" w:hAnsi="Arial" w:cs="Arial"/>
          <w:sz w:val="24"/>
          <w:szCs w:val="24"/>
        </w:rPr>
      </w:pPr>
      <w:r w:rsidRPr="00CE2AA1">
        <w:rPr>
          <w:rFonts w:ascii="Arial" w:hAnsi="Arial" w:cs="Arial"/>
          <w:b/>
          <w:bCs/>
          <w:sz w:val="24"/>
          <w:szCs w:val="24"/>
        </w:rPr>
        <w:t>Encouraging Diverse Ideas</w:t>
      </w:r>
      <w:r w:rsidRPr="00CE2AA1">
        <w:rPr>
          <w:rFonts w:ascii="Arial" w:hAnsi="Arial" w:cs="Arial"/>
          <w:sz w:val="24"/>
          <w:szCs w:val="24"/>
        </w:rPr>
        <w:t>: Welcoming different opinions and perspectives.</w:t>
      </w:r>
    </w:p>
    <w:p w:rsidR="00CE2AA1" w:rsidRPr="00CE2AA1" w:rsidRDefault="00CE2AA1" w:rsidP="00CE2AA1">
      <w:pPr>
        <w:numPr>
          <w:ilvl w:val="1"/>
          <w:numId w:val="7"/>
        </w:numPr>
        <w:rPr>
          <w:rFonts w:ascii="Arial" w:hAnsi="Arial" w:cs="Arial"/>
          <w:sz w:val="24"/>
          <w:szCs w:val="24"/>
        </w:rPr>
      </w:pPr>
      <w:r w:rsidRPr="00CE2AA1">
        <w:rPr>
          <w:rFonts w:ascii="Arial" w:hAnsi="Arial" w:cs="Arial"/>
          <w:b/>
          <w:bCs/>
          <w:sz w:val="24"/>
          <w:szCs w:val="24"/>
        </w:rPr>
        <w:t>Resolving Conflicts</w:t>
      </w:r>
      <w:r w:rsidRPr="00CE2AA1">
        <w:rPr>
          <w:rFonts w:ascii="Arial" w:hAnsi="Arial" w:cs="Arial"/>
          <w:sz w:val="24"/>
          <w:szCs w:val="24"/>
        </w:rPr>
        <w:t>: Addressing disagreements in a constructive manner.</w:t>
      </w:r>
    </w:p>
    <w:p w:rsidR="00CE2AA1" w:rsidRPr="00CE2AA1" w:rsidRDefault="00CE2AA1" w:rsidP="00CE2AA1">
      <w:pPr>
        <w:pStyle w:val="Heading2"/>
        <w:rPr>
          <w:rFonts w:ascii="Arial" w:hAnsi="Arial" w:cs="Arial"/>
          <w:b/>
          <w:bCs/>
          <w:sz w:val="24"/>
          <w:szCs w:val="24"/>
        </w:rPr>
      </w:pPr>
      <w:r w:rsidRPr="00CE2AA1">
        <w:rPr>
          <w:rFonts w:ascii="Arial" w:hAnsi="Arial" w:cs="Arial"/>
          <w:b/>
          <w:bCs/>
          <w:sz w:val="24"/>
          <w:szCs w:val="24"/>
        </w:rPr>
        <w:lastRenderedPageBreak/>
        <w:t>3. Mutual Benefit</w:t>
      </w:r>
    </w:p>
    <w:p w:rsidR="00CE2AA1" w:rsidRPr="00CE2AA1" w:rsidRDefault="00CE2AA1" w:rsidP="00CE2AA1">
      <w:pPr>
        <w:numPr>
          <w:ilvl w:val="0"/>
          <w:numId w:val="8"/>
        </w:numPr>
        <w:rPr>
          <w:rFonts w:ascii="Arial" w:hAnsi="Arial" w:cs="Arial"/>
          <w:sz w:val="24"/>
          <w:szCs w:val="24"/>
        </w:rPr>
      </w:pPr>
      <w:r w:rsidRPr="00CE2AA1">
        <w:rPr>
          <w:rFonts w:ascii="Arial" w:hAnsi="Arial" w:cs="Arial"/>
          <w:b/>
          <w:bCs/>
          <w:sz w:val="24"/>
          <w:szCs w:val="24"/>
        </w:rPr>
        <w:t>Mutual Benefit</w:t>
      </w:r>
      <w:r w:rsidRPr="00CE2AA1">
        <w:rPr>
          <w:rFonts w:ascii="Arial" w:hAnsi="Arial" w:cs="Arial"/>
          <w:sz w:val="24"/>
          <w:szCs w:val="24"/>
        </w:rPr>
        <w:t>: Professional relationships should benefit everyone involved. This means that both parties gain something from the relationship, whether it’s knowledge, support, or opportunities for growth. To ensure mutual benefit:</w:t>
      </w:r>
    </w:p>
    <w:p w:rsidR="00CE2AA1" w:rsidRPr="00CE2AA1" w:rsidRDefault="00CE2AA1" w:rsidP="00CE2AA1">
      <w:pPr>
        <w:numPr>
          <w:ilvl w:val="1"/>
          <w:numId w:val="8"/>
        </w:numPr>
        <w:rPr>
          <w:rFonts w:ascii="Arial" w:hAnsi="Arial" w:cs="Arial"/>
          <w:sz w:val="24"/>
          <w:szCs w:val="24"/>
        </w:rPr>
      </w:pPr>
      <w:r w:rsidRPr="00CE2AA1">
        <w:rPr>
          <w:rFonts w:ascii="Arial" w:hAnsi="Arial" w:cs="Arial"/>
          <w:b/>
          <w:bCs/>
          <w:sz w:val="24"/>
          <w:szCs w:val="24"/>
        </w:rPr>
        <w:t>Help Each Other</w:t>
      </w:r>
      <w:r w:rsidRPr="00CE2AA1">
        <w:rPr>
          <w:rFonts w:ascii="Arial" w:hAnsi="Arial" w:cs="Arial"/>
          <w:sz w:val="24"/>
          <w:szCs w:val="24"/>
        </w:rPr>
        <w:t>: Offer assistance when your peers need it.</w:t>
      </w:r>
    </w:p>
    <w:p w:rsidR="00CE2AA1" w:rsidRPr="00CE2AA1" w:rsidRDefault="00CE2AA1" w:rsidP="00CE2AA1">
      <w:pPr>
        <w:numPr>
          <w:ilvl w:val="1"/>
          <w:numId w:val="8"/>
        </w:numPr>
        <w:rPr>
          <w:rFonts w:ascii="Arial" w:hAnsi="Arial" w:cs="Arial"/>
          <w:sz w:val="24"/>
          <w:szCs w:val="24"/>
        </w:rPr>
      </w:pPr>
      <w:r w:rsidRPr="00CE2AA1">
        <w:rPr>
          <w:rFonts w:ascii="Arial" w:hAnsi="Arial" w:cs="Arial"/>
          <w:b/>
          <w:bCs/>
          <w:sz w:val="24"/>
          <w:szCs w:val="24"/>
        </w:rPr>
        <w:t>Network Actively</w:t>
      </w:r>
      <w:r w:rsidRPr="00CE2AA1">
        <w:rPr>
          <w:rFonts w:ascii="Arial" w:hAnsi="Arial" w:cs="Arial"/>
          <w:sz w:val="24"/>
          <w:szCs w:val="24"/>
        </w:rPr>
        <w:t>: Introduce others to people who can help them.</w:t>
      </w:r>
    </w:p>
    <w:p w:rsidR="00CE2AA1" w:rsidRPr="00CE2AA1" w:rsidRDefault="00CE2AA1" w:rsidP="00CE2AA1">
      <w:pPr>
        <w:numPr>
          <w:ilvl w:val="1"/>
          <w:numId w:val="8"/>
        </w:numPr>
        <w:rPr>
          <w:rFonts w:ascii="Arial" w:hAnsi="Arial" w:cs="Arial"/>
          <w:sz w:val="24"/>
          <w:szCs w:val="24"/>
        </w:rPr>
      </w:pPr>
      <w:r w:rsidRPr="00CE2AA1">
        <w:rPr>
          <w:rFonts w:ascii="Arial" w:hAnsi="Arial" w:cs="Arial"/>
          <w:b/>
          <w:bCs/>
          <w:sz w:val="24"/>
          <w:szCs w:val="24"/>
        </w:rPr>
        <w:t>Learn Together</w:t>
      </w:r>
      <w:r w:rsidRPr="00CE2AA1">
        <w:rPr>
          <w:rFonts w:ascii="Arial" w:hAnsi="Arial" w:cs="Arial"/>
          <w:sz w:val="24"/>
          <w:szCs w:val="24"/>
        </w:rPr>
        <w:t xml:space="preserve">: Encourage </w:t>
      </w:r>
      <w:proofErr w:type="spellStart"/>
      <w:r w:rsidRPr="00CE2AA1">
        <w:rPr>
          <w:rFonts w:ascii="Arial" w:hAnsi="Arial" w:cs="Arial"/>
          <w:sz w:val="24"/>
          <w:szCs w:val="24"/>
        </w:rPr>
        <w:t>ongoing</w:t>
      </w:r>
      <w:proofErr w:type="spellEnd"/>
      <w:r w:rsidRPr="00CE2AA1">
        <w:rPr>
          <w:rFonts w:ascii="Arial" w:hAnsi="Arial" w:cs="Arial"/>
          <w:sz w:val="24"/>
          <w:szCs w:val="24"/>
        </w:rPr>
        <w:t xml:space="preserve"> learning and share resources.</w:t>
      </w:r>
    </w:p>
    <w:p w:rsidR="00CE2AA1" w:rsidRPr="00CE2AA1" w:rsidRDefault="00AB7DC1" w:rsidP="00CE2AA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B7DC1" w:rsidRDefault="00AB7DC1" w:rsidP="00AB7DC1">
      <w:pPr>
        <w:pStyle w:val="Heading2"/>
      </w:pPr>
      <w:r>
        <w:t>Chapter Wrap-up</w:t>
      </w:r>
    </w:p>
    <w:p w:rsidR="00CE2AA1" w:rsidRPr="00CE2AA1" w:rsidRDefault="00CE2AA1" w:rsidP="00CE2AA1">
      <w:pPr>
        <w:rPr>
          <w:rFonts w:ascii="Arial" w:hAnsi="Arial" w:cs="Arial"/>
          <w:sz w:val="24"/>
          <w:szCs w:val="24"/>
        </w:rPr>
      </w:pPr>
      <w:r w:rsidRPr="00CE2AA1">
        <w:rPr>
          <w:rFonts w:ascii="Arial" w:hAnsi="Arial" w:cs="Arial"/>
          <w:sz w:val="24"/>
          <w:szCs w:val="24"/>
        </w:rPr>
        <w:t>Understanding professional relationships is crucial for high school students preparing to enter the workforce or pursue further education. By recognizing the definition, significance, and key components of these relationships, you can build meaningful connections that enhance your learning and future career. Trust, respect, effective communication, collaboration, and mutual benefit are the cornerstones of successful professional relationships. As you engage with classmates, teachers, and future colleagues, remember that investing time and effort in these relationships will pay off in your personal and professional life. Building strong professional connections now can open doors to exciting opportunities in the future!</w:t>
      </w:r>
    </w:p>
    <w:p w:rsidR="00C1588C" w:rsidRPr="00CE2AA1" w:rsidRDefault="00C1588C">
      <w:pPr>
        <w:rPr>
          <w:rFonts w:ascii="Arial" w:hAnsi="Arial" w:cs="Arial"/>
          <w:sz w:val="24"/>
          <w:szCs w:val="24"/>
        </w:rPr>
      </w:pPr>
    </w:p>
    <w:sectPr w:rsidR="00C67B40" w:rsidRPr="00C67B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91B23"/>
    <w:multiLevelType w:val="multilevel"/>
    <w:tmpl w:val="7800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D04CBE"/>
    <w:multiLevelType w:val="multilevel"/>
    <w:tmpl w:val="A1606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190F95"/>
    <w:multiLevelType w:val="multilevel"/>
    <w:tmpl w:val="16BA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EB5248"/>
    <w:multiLevelType w:val="multilevel"/>
    <w:tmpl w:val="A7BA0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8E02E48"/>
    <w:multiLevelType w:val="multilevel"/>
    <w:tmpl w:val="88D273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38E6F9E"/>
    <w:multiLevelType w:val="multilevel"/>
    <w:tmpl w:val="8B7A3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6FB5984"/>
    <w:multiLevelType w:val="multilevel"/>
    <w:tmpl w:val="A84E4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7A50BE0"/>
    <w:multiLevelType w:val="multilevel"/>
    <w:tmpl w:val="865A91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5"/>
  </w:num>
  <w:num w:numId="3">
    <w:abstractNumId w:val="4"/>
  </w:num>
  <w:num w:numId="4">
    <w:abstractNumId w:val="0"/>
  </w:num>
  <w:num w:numId="5">
    <w:abstractNumId w:val="1"/>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79"/>
    <w:rsid w:val="00AB7DC1"/>
    <w:rsid w:val="00C1588C"/>
    <w:rsid w:val="00C67B40"/>
    <w:rsid w:val="00CE2AA1"/>
    <w:rsid w:val="00F24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7D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B7D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7B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B7D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B7DC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7D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B7D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7B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B7D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B7DC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536709">
      <w:bodyDiv w:val="1"/>
      <w:marLeft w:val="0"/>
      <w:marRight w:val="0"/>
      <w:marTop w:val="0"/>
      <w:marBottom w:val="0"/>
      <w:divBdr>
        <w:top w:val="none" w:sz="0" w:space="0" w:color="auto"/>
        <w:left w:val="none" w:sz="0" w:space="0" w:color="auto"/>
        <w:bottom w:val="none" w:sz="0" w:space="0" w:color="auto"/>
        <w:right w:val="none" w:sz="0" w:space="0" w:color="auto"/>
      </w:divBdr>
    </w:div>
    <w:div w:id="417794784">
      <w:bodyDiv w:val="1"/>
      <w:marLeft w:val="0"/>
      <w:marRight w:val="0"/>
      <w:marTop w:val="0"/>
      <w:marBottom w:val="0"/>
      <w:divBdr>
        <w:top w:val="none" w:sz="0" w:space="0" w:color="auto"/>
        <w:left w:val="none" w:sz="0" w:space="0" w:color="auto"/>
        <w:bottom w:val="none" w:sz="0" w:space="0" w:color="auto"/>
        <w:right w:val="none" w:sz="0" w:space="0" w:color="auto"/>
      </w:divBdr>
    </w:div>
    <w:div w:id="722216672">
      <w:bodyDiv w:val="1"/>
      <w:marLeft w:val="0"/>
      <w:marRight w:val="0"/>
      <w:marTop w:val="0"/>
      <w:marBottom w:val="0"/>
      <w:divBdr>
        <w:top w:val="none" w:sz="0" w:space="0" w:color="auto"/>
        <w:left w:val="none" w:sz="0" w:space="0" w:color="auto"/>
        <w:bottom w:val="none" w:sz="0" w:space="0" w:color="auto"/>
        <w:right w:val="none" w:sz="0" w:space="0" w:color="auto"/>
      </w:divBdr>
    </w:div>
    <w:div w:id="1299453209">
      <w:bodyDiv w:val="1"/>
      <w:marLeft w:val="0"/>
      <w:marRight w:val="0"/>
      <w:marTop w:val="0"/>
      <w:marBottom w:val="0"/>
      <w:divBdr>
        <w:top w:val="none" w:sz="0" w:space="0" w:color="auto"/>
        <w:left w:val="none" w:sz="0" w:space="0" w:color="auto"/>
        <w:bottom w:val="none" w:sz="0" w:space="0" w:color="auto"/>
        <w:right w:val="none" w:sz="0" w:space="0" w:color="auto"/>
      </w:divBdr>
    </w:div>
    <w:div w:id="1401750782">
      <w:bodyDiv w:val="1"/>
      <w:marLeft w:val="0"/>
      <w:marRight w:val="0"/>
      <w:marTop w:val="0"/>
      <w:marBottom w:val="0"/>
      <w:divBdr>
        <w:top w:val="none" w:sz="0" w:space="0" w:color="auto"/>
        <w:left w:val="none" w:sz="0" w:space="0" w:color="auto"/>
        <w:bottom w:val="none" w:sz="0" w:space="0" w:color="auto"/>
        <w:right w:val="none" w:sz="0" w:space="0" w:color="auto"/>
      </w:divBdr>
    </w:div>
    <w:div w:id="1479230250">
      <w:bodyDiv w:val="1"/>
      <w:marLeft w:val="0"/>
      <w:marRight w:val="0"/>
      <w:marTop w:val="0"/>
      <w:marBottom w:val="0"/>
      <w:divBdr>
        <w:top w:val="none" w:sz="0" w:space="0" w:color="auto"/>
        <w:left w:val="none" w:sz="0" w:space="0" w:color="auto"/>
        <w:bottom w:val="none" w:sz="0" w:space="0" w:color="auto"/>
        <w:right w:val="none" w:sz="0" w:space="0" w:color="auto"/>
      </w:divBdr>
    </w:div>
    <w:div w:id="159116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1199</Words>
  <Characters>6839</Characters>
  <Application>Microsoft Office Word</Application>
  <DocSecurity>0</DocSecurity>
  <Lines>56</Lines>
  <Paragraphs>16</Paragraphs>
  <ScaleCrop>false</ScaleCrop>
  <Company/>
  <LinksUpToDate>false</LinksUpToDate>
  <CharactersWithSpaces>8022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2025-08-02T06:43:00Z</dcterms:created>
  <dcterms:modified xsi:type="dcterms:W3CDTF">2026-01-24T05:18:00Z</dcterms:modified>
</cp:coreProperties>
</file>